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4317B" w14:textId="77777777" w:rsidR="00374B62" w:rsidRPr="00522371" w:rsidRDefault="00374B62" w:rsidP="00374B62">
      <w:pPr>
        <w:rPr>
          <w:rFonts w:asciiTheme="minorHAnsi" w:hAnsiTheme="minorHAnsi" w:cstheme="minorHAnsi"/>
          <w:color w:val="FF0000"/>
          <w:sz w:val="22"/>
          <w:szCs w:val="22"/>
        </w:rPr>
      </w:pPr>
      <w:bookmarkStart w:id="0" w:name="_GoBack"/>
      <w:bookmarkEnd w:id="0"/>
      <w:r w:rsidRPr="00522371">
        <w:rPr>
          <w:rFonts w:asciiTheme="minorHAnsi" w:hAnsiTheme="minorHAnsi" w:cstheme="minorHAnsi"/>
          <w:color w:val="FF0000"/>
          <w:sz w:val="22"/>
          <w:szCs w:val="22"/>
        </w:rPr>
        <w:t xml:space="preserve">Paste both cover sections (coloured background and text) on this page – the margins are set up so that no size formatting should be required.  Please note however that font formatting may need correcting as this does not always copy in to the document as it should.  </w:t>
      </w:r>
    </w:p>
    <w:p w14:paraId="469B009E" w14:textId="77777777" w:rsidR="00374B62" w:rsidRPr="00522371" w:rsidRDefault="00374B62" w:rsidP="00374B62">
      <w:pPr>
        <w:outlineLvl w:val="0"/>
        <w:rPr>
          <w:rFonts w:asciiTheme="minorHAnsi" w:hAnsiTheme="minorHAnsi" w:cstheme="minorHAnsi"/>
          <w:b/>
          <w:color w:val="000000"/>
          <w:sz w:val="22"/>
          <w:szCs w:val="22"/>
          <w:lang w:val="fr-FR"/>
        </w:rPr>
      </w:pPr>
    </w:p>
    <w:p w14:paraId="43738B6F" w14:textId="77777777" w:rsidR="00374B62" w:rsidRPr="00522371" w:rsidRDefault="00374B62" w:rsidP="00374B62">
      <w:pPr>
        <w:outlineLvl w:val="0"/>
        <w:rPr>
          <w:rFonts w:asciiTheme="minorHAnsi" w:hAnsiTheme="minorHAnsi" w:cstheme="minorHAnsi"/>
          <w:b/>
          <w:color w:val="000000"/>
          <w:sz w:val="22"/>
          <w:szCs w:val="22"/>
          <w:lang w:val="fr-FR"/>
        </w:rPr>
        <w:sectPr w:rsidR="00374B62" w:rsidRPr="00522371" w:rsidSect="00374B62">
          <w:footerReference w:type="even" r:id="rId10"/>
          <w:footerReference w:type="default" r:id="rId11"/>
          <w:pgSz w:w="11906" w:h="16838"/>
          <w:pgMar w:top="284" w:right="282" w:bottom="426" w:left="284" w:header="720" w:footer="507" w:gutter="0"/>
          <w:cols w:space="720"/>
          <w:titlePg/>
        </w:sectPr>
      </w:pPr>
    </w:p>
    <w:p w14:paraId="42B8F997" w14:textId="77777777" w:rsidR="000E7343" w:rsidRPr="00522371" w:rsidRDefault="000E7343" w:rsidP="00536689">
      <w:pPr>
        <w:rPr>
          <w:rFonts w:asciiTheme="minorHAnsi" w:hAnsiTheme="minorHAnsi" w:cstheme="minorHAnsi"/>
          <w:color w:val="FF0000"/>
          <w:sz w:val="22"/>
          <w:szCs w:val="22"/>
          <w:lang w:val="fr-FR"/>
        </w:rPr>
      </w:pPr>
      <w:r w:rsidRPr="00522371">
        <w:rPr>
          <w:rFonts w:asciiTheme="minorHAnsi" w:hAnsiTheme="minorHAnsi" w:cstheme="minorHAnsi"/>
          <w:b/>
          <w:color w:val="000000"/>
          <w:sz w:val="22"/>
          <w:szCs w:val="22"/>
          <w:lang w:val="fr-FR"/>
        </w:rPr>
        <w:lastRenderedPageBreak/>
        <w:t>Contents</w:t>
      </w:r>
      <w:r w:rsidR="00F91487" w:rsidRPr="00522371">
        <w:rPr>
          <w:rFonts w:asciiTheme="minorHAnsi" w:hAnsiTheme="minorHAnsi" w:cstheme="minorHAnsi"/>
          <w:b/>
          <w:color w:val="000000"/>
          <w:sz w:val="22"/>
          <w:szCs w:val="22"/>
          <w:lang w:val="fr-FR"/>
        </w:rPr>
        <w:t xml:space="preserve">   </w:t>
      </w:r>
      <w:r w:rsidR="00F91487" w:rsidRPr="00522371">
        <w:rPr>
          <w:rFonts w:asciiTheme="minorHAnsi" w:hAnsiTheme="minorHAnsi" w:cstheme="minorHAnsi"/>
          <w:color w:val="FF0000"/>
          <w:sz w:val="22"/>
          <w:szCs w:val="22"/>
          <w:lang w:val="fr-FR"/>
        </w:rPr>
        <w:t xml:space="preserve">Note : staff are to make </w:t>
      </w:r>
      <w:r w:rsidR="004D764E" w:rsidRPr="00522371">
        <w:rPr>
          <w:rFonts w:asciiTheme="minorHAnsi" w:hAnsiTheme="minorHAnsi" w:cstheme="minorHAnsi"/>
          <w:color w:val="FF0000"/>
          <w:sz w:val="22"/>
          <w:szCs w:val="22"/>
          <w:lang w:val="fr-FR"/>
        </w:rPr>
        <w:t>appropria</w:t>
      </w:r>
      <w:r w:rsidR="00702050" w:rsidRPr="00522371">
        <w:rPr>
          <w:rFonts w:asciiTheme="minorHAnsi" w:hAnsiTheme="minorHAnsi" w:cstheme="minorHAnsi"/>
          <w:color w:val="FF0000"/>
          <w:sz w:val="22"/>
          <w:szCs w:val="22"/>
          <w:lang w:val="fr-FR"/>
        </w:rPr>
        <w:t>te</w:t>
      </w:r>
      <w:r w:rsidR="00F91487" w:rsidRPr="00522371">
        <w:rPr>
          <w:rFonts w:asciiTheme="minorHAnsi" w:hAnsiTheme="minorHAnsi" w:cstheme="minorHAnsi"/>
          <w:color w:val="FF0000"/>
          <w:sz w:val="22"/>
          <w:szCs w:val="22"/>
          <w:lang w:val="fr-FR"/>
        </w:rPr>
        <w:t xml:space="preserve"> changes in the coloured sections</w:t>
      </w:r>
    </w:p>
    <w:p w14:paraId="4D4BEEA5" w14:textId="77777777" w:rsidR="000E7343" w:rsidRPr="00522371" w:rsidRDefault="000E7343" w:rsidP="00981734">
      <w:pPr>
        <w:pBdr>
          <w:bottom w:val="single" w:sz="6" w:space="1" w:color="auto"/>
        </w:pBdr>
        <w:tabs>
          <w:tab w:val="right" w:pos="7909"/>
        </w:tabs>
        <w:rPr>
          <w:rFonts w:asciiTheme="minorHAnsi" w:hAnsiTheme="minorHAnsi" w:cstheme="minorHAnsi"/>
          <w:b/>
          <w:color w:val="3366FF"/>
          <w:sz w:val="22"/>
          <w:szCs w:val="22"/>
        </w:rPr>
      </w:pPr>
    </w:p>
    <w:p w14:paraId="750F1325" w14:textId="77777777" w:rsidR="00981734" w:rsidRPr="00522371" w:rsidRDefault="00981734">
      <w:pPr>
        <w:rPr>
          <w:rFonts w:asciiTheme="minorHAnsi" w:hAnsiTheme="minorHAnsi" w:cstheme="minorHAnsi"/>
          <w:sz w:val="22"/>
          <w:szCs w:val="22"/>
          <w:lang w:val="fr-FR"/>
        </w:rPr>
      </w:pPr>
    </w:p>
    <w:p w14:paraId="5E5E5F29" w14:textId="77777777" w:rsidR="0092660C" w:rsidRPr="00522371" w:rsidRDefault="00536689">
      <w:pPr>
        <w:pStyle w:val="TOC1"/>
        <w:rPr>
          <w:rFonts w:asciiTheme="minorHAnsi" w:hAnsiTheme="minorHAnsi" w:cstheme="minorHAnsi"/>
          <w:b w:val="0"/>
          <w:noProof/>
          <w:szCs w:val="22"/>
          <w:lang w:eastAsia="en-GB"/>
        </w:rPr>
      </w:pPr>
      <w:r w:rsidRPr="00522371">
        <w:rPr>
          <w:rFonts w:asciiTheme="minorHAnsi" w:hAnsiTheme="minorHAnsi" w:cstheme="minorHAnsi"/>
          <w:szCs w:val="22"/>
        </w:rPr>
        <w:fldChar w:fldCharType="begin"/>
      </w:r>
      <w:r w:rsidRPr="00522371">
        <w:rPr>
          <w:rFonts w:asciiTheme="minorHAnsi" w:hAnsiTheme="minorHAnsi" w:cstheme="minorHAnsi"/>
          <w:szCs w:val="22"/>
        </w:rPr>
        <w:instrText xml:space="preserve"> TOC \o "1-3" \h \z \u </w:instrText>
      </w:r>
      <w:r w:rsidRPr="00522371">
        <w:rPr>
          <w:rFonts w:asciiTheme="minorHAnsi" w:hAnsiTheme="minorHAnsi" w:cstheme="minorHAnsi"/>
          <w:szCs w:val="22"/>
        </w:rPr>
        <w:fldChar w:fldCharType="separate"/>
      </w:r>
      <w:hyperlink w:anchor="_Toc489431144" w:history="1">
        <w:r w:rsidR="0092660C" w:rsidRPr="00522371">
          <w:rPr>
            <w:rStyle w:val="Hyperlink"/>
            <w:rFonts w:asciiTheme="minorHAnsi" w:hAnsiTheme="minorHAnsi" w:cstheme="minorHAnsi"/>
            <w:noProof/>
            <w:szCs w:val="22"/>
          </w:rPr>
          <w:t>Introduction</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_Toc489431144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2</w:t>
        </w:r>
        <w:r w:rsidR="0092660C" w:rsidRPr="00522371">
          <w:rPr>
            <w:rFonts w:asciiTheme="minorHAnsi" w:hAnsiTheme="minorHAnsi" w:cstheme="minorHAnsi"/>
            <w:noProof/>
            <w:webHidden/>
            <w:szCs w:val="22"/>
          </w:rPr>
          <w:fldChar w:fldCharType="end"/>
        </w:r>
      </w:hyperlink>
    </w:p>
    <w:p w14:paraId="65759750" w14:textId="77777777" w:rsidR="0092660C" w:rsidRPr="00522371" w:rsidRDefault="009F5F0D">
      <w:pPr>
        <w:pStyle w:val="TOC1"/>
        <w:rPr>
          <w:rFonts w:asciiTheme="minorHAnsi" w:hAnsiTheme="minorHAnsi" w:cstheme="minorHAnsi"/>
          <w:b w:val="0"/>
          <w:noProof/>
          <w:szCs w:val="22"/>
          <w:lang w:eastAsia="en-GB"/>
        </w:rPr>
      </w:pPr>
      <w:hyperlink w:anchor="_Toc489431145" w:history="1">
        <w:r w:rsidR="0092660C" w:rsidRPr="00522371">
          <w:rPr>
            <w:rStyle w:val="Hyperlink"/>
            <w:rFonts w:asciiTheme="minorHAnsi" w:hAnsiTheme="minorHAnsi" w:cstheme="minorHAnsi"/>
            <w:noProof/>
            <w:szCs w:val="22"/>
          </w:rPr>
          <w:t>Welcome to the Faculty of [insert title]</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_Toc489431145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3</w:t>
        </w:r>
        <w:r w:rsidR="0092660C" w:rsidRPr="00522371">
          <w:rPr>
            <w:rFonts w:asciiTheme="minorHAnsi" w:hAnsiTheme="minorHAnsi" w:cstheme="minorHAnsi"/>
            <w:noProof/>
            <w:webHidden/>
            <w:szCs w:val="22"/>
          </w:rPr>
          <w:fldChar w:fldCharType="end"/>
        </w:r>
      </w:hyperlink>
    </w:p>
    <w:p w14:paraId="6B3AB5B8" w14:textId="77777777" w:rsidR="0092660C" w:rsidRPr="00522371" w:rsidRDefault="009F5F0D">
      <w:pPr>
        <w:pStyle w:val="TOC1"/>
        <w:rPr>
          <w:rFonts w:asciiTheme="minorHAnsi" w:hAnsiTheme="minorHAnsi" w:cstheme="minorHAnsi"/>
          <w:b w:val="0"/>
          <w:noProof/>
          <w:szCs w:val="22"/>
          <w:lang w:eastAsia="en-GB"/>
        </w:rPr>
      </w:pPr>
      <w:hyperlink w:anchor="_Toc489431146" w:history="1">
        <w:r w:rsidR="0092660C" w:rsidRPr="00522371">
          <w:rPr>
            <w:rStyle w:val="Hyperlink"/>
            <w:rFonts w:asciiTheme="minorHAnsi" w:hAnsiTheme="minorHAnsi" w:cstheme="minorHAnsi"/>
            <w:noProof/>
            <w:szCs w:val="22"/>
          </w:rPr>
          <w:t>Faculty Staff: Higher Education</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_Toc489431146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5</w:t>
        </w:r>
        <w:r w:rsidR="0092660C" w:rsidRPr="00522371">
          <w:rPr>
            <w:rFonts w:asciiTheme="minorHAnsi" w:hAnsiTheme="minorHAnsi" w:cstheme="minorHAnsi"/>
            <w:noProof/>
            <w:webHidden/>
            <w:szCs w:val="22"/>
          </w:rPr>
          <w:fldChar w:fldCharType="end"/>
        </w:r>
      </w:hyperlink>
    </w:p>
    <w:p w14:paraId="465A55FE" w14:textId="77777777" w:rsidR="0092660C" w:rsidRPr="00522371" w:rsidRDefault="009F5F0D">
      <w:pPr>
        <w:pStyle w:val="TOC1"/>
        <w:rPr>
          <w:rFonts w:asciiTheme="minorHAnsi" w:hAnsiTheme="minorHAnsi" w:cstheme="minorHAnsi"/>
          <w:b w:val="0"/>
          <w:noProof/>
          <w:szCs w:val="22"/>
          <w:lang w:eastAsia="en-GB"/>
        </w:rPr>
      </w:pPr>
      <w:hyperlink w:anchor="_Toc489431147" w:history="1">
        <w:r w:rsidR="0092660C" w:rsidRPr="00522371">
          <w:rPr>
            <w:rStyle w:val="Hyperlink"/>
            <w:rFonts w:asciiTheme="minorHAnsi" w:hAnsiTheme="minorHAnsi" w:cstheme="minorHAnsi"/>
            <w:noProof/>
            <w:szCs w:val="22"/>
          </w:rPr>
          <w:t>Learning Centre (Library) Facilities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_Toc489431147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6</w:t>
        </w:r>
        <w:r w:rsidR="0092660C" w:rsidRPr="00522371">
          <w:rPr>
            <w:rFonts w:asciiTheme="minorHAnsi" w:hAnsiTheme="minorHAnsi" w:cstheme="minorHAnsi"/>
            <w:noProof/>
            <w:webHidden/>
            <w:szCs w:val="22"/>
          </w:rPr>
          <w:fldChar w:fldCharType="end"/>
        </w:r>
      </w:hyperlink>
    </w:p>
    <w:p w14:paraId="12A1DEBF" w14:textId="77777777" w:rsidR="0092660C" w:rsidRPr="00522371" w:rsidRDefault="009F5F0D">
      <w:pPr>
        <w:pStyle w:val="TOC1"/>
        <w:rPr>
          <w:rFonts w:asciiTheme="minorHAnsi" w:hAnsiTheme="minorHAnsi" w:cstheme="minorHAnsi"/>
          <w:b w:val="0"/>
          <w:noProof/>
          <w:szCs w:val="22"/>
          <w:lang w:eastAsia="en-GB"/>
        </w:rPr>
      </w:pPr>
      <w:hyperlink w:anchor="_Toc489431148" w:history="1">
        <w:r w:rsidR="0092660C" w:rsidRPr="00522371">
          <w:rPr>
            <w:rStyle w:val="Hyperlink"/>
            <w:rFonts w:asciiTheme="minorHAnsi" w:hAnsiTheme="minorHAnsi" w:cstheme="minorHAnsi"/>
            <w:noProof/>
            <w:szCs w:val="22"/>
          </w:rPr>
          <w:t>Programme and Module Core Texts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_Toc489431148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8</w:t>
        </w:r>
        <w:r w:rsidR="0092660C" w:rsidRPr="00522371">
          <w:rPr>
            <w:rFonts w:asciiTheme="minorHAnsi" w:hAnsiTheme="minorHAnsi" w:cstheme="minorHAnsi"/>
            <w:noProof/>
            <w:webHidden/>
            <w:szCs w:val="22"/>
          </w:rPr>
          <w:fldChar w:fldCharType="end"/>
        </w:r>
      </w:hyperlink>
    </w:p>
    <w:p w14:paraId="66EB0752" w14:textId="77777777" w:rsidR="0092660C" w:rsidRPr="00522371" w:rsidRDefault="009F5F0D">
      <w:pPr>
        <w:pStyle w:val="TOC1"/>
        <w:rPr>
          <w:rFonts w:asciiTheme="minorHAnsi" w:hAnsiTheme="minorHAnsi" w:cstheme="minorHAnsi"/>
          <w:b w:val="0"/>
          <w:noProof/>
          <w:szCs w:val="22"/>
          <w:lang w:eastAsia="en-GB"/>
        </w:rPr>
      </w:pPr>
      <w:hyperlink w:anchor="_Toc489431149" w:history="1">
        <w:r w:rsidR="0092660C" w:rsidRPr="00522371">
          <w:rPr>
            <w:rStyle w:val="Hyperlink"/>
            <w:rFonts w:asciiTheme="minorHAnsi" w:hAnsiTheme="minorHAnsi" w:cstheme="minorHAnsi"/>
            <w:noProof/>
            <w:szCs w:val="22"/>
          </w:rPr>
          <w:t>Computing Facilities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_Toc489431149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9</w:t>
        </w:r>
        <w:r w:rsidR="0092660C" w:rsidRPr="00522371">
          <w:rPr>
            <w:rFonts w:asciiTheme="minorHAnsi" w:hAnsiTheme="minorHAnsi" w:cstheme="minorHAnsi"/>
            <w:noProof/>
            <w:webHidden/>
            <w:szCs w:val="22"/>
          </w:rPr>
          <w:fldChar w:fldCharType="end"/>
        </w:r>
      </w:hyperlink>
    </w:p>
    <w:p w14:paraId="6184CEFF" w14:textId="77777777" w:rsidR="0092660C" w:rsidRPr="00522371" w:rsidRDefault="009F5F0D">
      <w:pPr>
        <w:pStyle w:val="TOC1"/>
        <w:rPr>
          <w:rFonts w:asciiTheme="minorHAnsi" w:hAnsiTheme="minorHAnsi" w:cstheme="minorHAnsi"/>
          <w:b w:val="0"/>
          <w:noProof/>
          <w:szCs w:val="22"/>
          <w:lang w:eastAsia="en-GB"/>
        </w:rPr>
      </w:pPr>
      <w:hyperlink w:anchor="_Toc489431150" w:history="1">
        <w:r w:rsidR="0092660C" w:rsidRPr="00522371">
          <w:rPr>
            <w:rStyle w:val="Hyperlink"/>
            <w:rFonts w:asciiTheme="minorHAnsi" w:hAnsiTheme="minorHAnsi" w:cstheme="minorHAnsi"/>
            <w:noProof/>
            <w:szCs w:val="22"/>
          </w:rPr>
          <w:t>Communication with the Faculty</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_Toc489431150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10</w:t>
        </w:r>
        <w:r w:rsidR="0092660C" w:rsidRPr="00522371">
          <w:rPr>
            <w:rFonts w:asciiTheme="minorHAnsi" w:hAnsiTheme="minorHAnsi" w:cstheme="minorHAnsi"/>
            <w:noProof/>
            <w:webHidden/>
            <w:szCs w:val="22"/>
          </w:rPr>
          <w:fldChar w:fldCharType="end"/>
        </w:r>
      </w:hyperlink>
    </w:p>
    <w:p w14:paraId="3F05F04B" w14:textId="77777777" w:rsidR="0092660C" w:rsidRPr="00522371" w:rsidRDefault="009F5F0D">
      <w:pPr>
        <w:pStyle w:val="TOC1"/>
        <w:rPr>
          <w:rFonts w:asciiTheme="minorHAnsi" w:hAnsiTheme="minorHAnsi" w:cstheme="minorHAnsi"/>
          <w:b w:val="0"/>
          <w:noProof/>
          <w:szCs w:val="22"/>
          <w:lang w:eastAsia="en-GB"/>
        </w:rPr>
      </w:pPr>
      <w:hyperlink w:anchor="_Toc489431151" w:history="1">
        <w:r w:rsidR="0092660C" w:rsidRPr="00522371">
          <w:rPr>
            <w:rStyle w:val="Hyperlink"/>
            <w:rFonts w:asciiTheme="minorHAnsi" w:hAnsiTheme="minorHAnsi" w:cstheme="minorHAnsi"/>
            <w:noProof/>
            <w:szCs w:val="22"/>
          </w:rPr>
          <w:t>Arrangements for Supervision</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_Toc489431151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13</w:t>
        </w:r>
        <w:r w:rsidR="0092660C" w:rsidRPr="00522371">
          <w:rPr>
            <w:rFonts w:asciiTheme="minorHAnsi" w:hAnsiTheme="minorHAnsi" w:cstheme="minorHAnsi"/>
            <w:noProof/>
            <w:webHidden/>
            <w:szCs w:val="22"/>
          </w:rPr>
          <w:fldChar w:fldCharType="end"/>
        </w:r>
      </w:hyperlink>
    </w:p>
    <w:p w14:paraId="61E0370C" w14:textId="77777777" w:rsidR="0092660C" w:rsidRPr="00522371" w:rsidRDefault="009F5F0D">
      <w:pPr>
        <w:pStyle w:val="TOC1"/>
        <w:rPr>
          <w:rFonts w:asciiTheme="minorHAnsi" w:hAnsiTheme="minorHAnsi" w:cstheme="minorHAnsi"/>
          <w:b w:val="0"/>
          <w:noProof/>
          <w:szCs w:val="22"/>
          <w:lang w:eastAsia="en-GB"/>
        </w:rPr>
      </w:pPr>
      <w:hyperlink w:anchor="_Toc489431152" w:history="1">
        <w:r w:rsidR="0092660C" w:rsidRPr="00522371">
          <w:rPr>
            <w:rStyle w:val="Hyperlink"/>
            <w:rFonts w:asciiTheme="minorHAnsi" w:hAnsiTheme="minorHAnsi" w:cstheme="minorHAnsi"/>
            <w:noProof/>
            <w:szCs w:val="22"/>
          </w:rPr>
          <w:t>Health &amp; Safety</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_Toc489431152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14</w:t>
        </w:r>
        <w:r w:rsidR="0092660C" w:rsidRPr="00522371">
          <w:rPr>
            <w:rFonts w:asciiTheme="minorHAnsi" w:hAnsiTheme="minorHAnsi" w:cstheme="minorHAnsi"/>
            <w:noProof/>
            <w:webHidden/>
            <w:szCs w:val="22"/>
          </w:rPr>
          <w:fldChar w:fldCharType="end"/>
        </w:r>
      </w:hyperlink>
    </w:p>
    <w:p w14:paraId="71ACC456" w14:textId="77777777" w:rsidR="0092660C" w:rsidRPr="00522371" w:rsidRDefault="009F5F0D">
      <w:pPr>
        <w:pStyle w:val="TOC1"/>
        <w:rPr>
          <w:rFonts w:asciiTheme="minorHAnsi" w:hAnsiTheme="minorHAnsi" w:cstheme="minorHAnsi"/>
          <w:b w:val="0"/>
          <w:noProof/>
          <w:szCs w:val="22"/>
          <w:lang w:eastAsia="en-GB"/>
        </w:rPr>
      </w:pPr>
      <w:hyperlink w:anchor="_Toc489431153" w:history="1">
        <w:r w:rsidR="0092660C" w:rsidRPr="00522371">
          <w:rPr>
            <w:rStyle w:val="Hyperlink"/>
            <w:rFonts w:asciiTheme="minorHAnsi" w:hAnsiTheme="minorHAnsi" w:cstheme="minorHAnsi"/>
            <w:noProof/>
            <w:szCs w:val="22"/>
          </w:rPr>
          <w:t>The Framework for Higher Education Qualifications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_Toc489431153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18</w:t>
        </w:r>
        <w:r w:rsidR="0092660C" w:rsidRPr="00522371">
          <w:rPr>
            <w:rFonts w:asciiTheme="minorHAnsi" w:hAnsiTheme="minorHAnsi" w:cstheme="minorHAnsi"/>
            <w:noProof/>
            <w:webHidden/>
            <w:szCs w:val="22"/>
          </w:rPr>
          <w:fldChar w:fldCharType="end"/>
        </w:r>
      </w:hyperlink>
    </w:p>
    <w:p w14:paraId="0BF5168D" w14:textId="77777777" w:rsidR="0092660C" w:rsidRPr="00522371" w:rsidRDefault="009F5F0D">
      <w:pPr>
        <w:pStyle w:val="TOC1"/>
        <w:rPr>
          <w:rFonts w:asciiTheme="minorHAnsi" w:hAnsiTheme="minorHAnsi" w:cstheme="minorHAnsi"/>
          <w:b w:val="0"/>
          <w:noProof/>
          <w:szCs w:val="22"/>
          <w:lang w:eastAsia="en-GB"/>
        </w:rPr>
      </w:pPr>
      <w:hyperlink w:anchor="_Toc489431154" w:history="1">
        <w:r w:rsidR="0092660C" w:rsidRPr="00522371">
          <w:rPr>
            <w:rStyle w:val="Hyperlink"/>
            <w:rFonts w:asciiTheme="minorHAnsi" w:hAnsiTheme="minorHAnsi" w:cstheme="minorHAnsi"/>
            <w:noProof/>
            <w:szCs w:val="22"/>
          </w:rPr>
          <w:t>Institute Regulations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_Toc489431154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19</w:t>
        </w:r>
        <w:r w:rsidR="0092660C" w:rsidRPr="00522371">
          <w:rPr>
            <w:rFonts w:asciiTheme="minorHAnsi" w:hAnsiTheme="minorHAnsi" w:cstheme="minorHAnsi"/>
            <w:noProof/>
            <w:webHidden/>
            <w:szCs w:val="22"/>
          </w:rPr>
          <w:fldChar w:fldCharType="end"/>
        </w:r>
      </w:hyperlink>
    </w:p>
    <w:p w14:paraId="546EC3B6" w14:textId="77777777" w:rsidR="0092660C" w:rsidRPr="00522371" w:rsidRDefault="009F5F0D">
      <w:pPr>
        <w:pStyle w:val="TOC1"/>
        <w:rPr>
          <w:rFonts w:asciiTheme="minorHAnsi" w:hAnsiTheme="minorHAnsi" w:cstheme="minorHAnsi"/>
          <w:b w:val="0"/>
          <w:noProof/>
          <w:szCs w:val="22"/>
          <w:lang w:eastAsia="en-GB"/>
        </w:rPr>
      </w:pPr>
      <w:hyperlink w:anchor="_Toc489431155" w:history="1">
        <w:r w:rsidR="0092660C" w:rsidRPr="00522371">
          <w:rPr>
            <w:rStyle w:val="Hyperlink"/>
            <w:rFonts w:asciiTheme="minorHAnsi" w:hAnsiTheme="minorHAnsi" w:cstheme="minorHAnsi"/>
            <w:noProof/>
            <w:szCs w:val="22"/>
          </w:rPr>
          <w:t>The Requirements for your Programme of Study</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_Toc489431155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20</w:t>
        </w:r>
        <w:r w:rsidR="0092660C" w:rsidRPr="00522371">
          <w:rPr>
            <w:rFonts w:asciiTheme="minorHAnsi" w:hAnsiTheme="minorHAnsi" w:cstheme="minorHAnsi"/>
            <w:noProof/>
            <w:webHidden/>
            <w:szCs w:val="22"/>
          </w:rPr>
          <w:fldChar w:fldCharType="end"/>
        </w:r>
      </w:hyperlink>
    </w:p>
    <w:p w14:paraId="38570891" w14:textId="77777777" w:rsidR="0092660C" w:rsidRPr="00522371" w:rsidRDefault="009F5F0D">
      <w:pPr>
        <w:pStyle w:val="TOC1"/>
        <w:rPr>
          <w:rFonts w:asciiTheme="minorHAnsi" w:hAnsiTheme="minorHAnsi" w:cstheme="minorHAnsi"/>
          <w:b w:val="0"/>
          <w:noProof/>
          <w:szCs w:val="22"/>
          <w:lang w:eastAsia="en-GB"/>
        </w:rPr>
      </w:pPr>
      <w:hyperlink w:anchor="_Toc489431156" w:history="1">
        <w:r w:rsidR="0092660C" w:rsidRPr="00522371">
          <w:rPr>
            <w:rStyle w:val="Hyperlink"/>
            <w:rFonts w:asciiTheme="minorHAnsi" w:hAnsiTheme="minorHAnsi" w:cstheme="minorHAnsi"/>
            <w:noProof/>
            <w:szCs w:val="22"/>
          </w:rPr>
          <w:t>Teaching and Learning Methods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_Toc489431156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32</w:t>
        </w:r>
        <w:r w:rsidR="0092660C" w:rsidRPr="00522371">
          <w:rPr>
            <w:rFonts w:asciiTheme="minorHAnsi" w:hAnsiTheme="minorHAnsi" w:cstheme="minorHAnsi"/>
            <w:noProof/>
            <w:webHidden/>
            <w:szCs w:val="22"/>
          </w:rPr>
          <w:fldChar w:fldCharType="end"/>
        </w:r>
      </w:hyperlink>
    </w:p>
    <w:p w14:paraId="7DF06848" w14:textId="77777777" w:rsidR="0092660C" w:rsidRPr="00522371" w:rsidRDefault="009F5F0D">
      <w:pPr>
        <w:pStyle w:val="TOC1"/>
        <w:rPr>
          <w:rFonts w:asciiTheme="minorHAnsi" w:hAnsiTheme="minorHAnsi" w:cstheme="minorHAnsi"/>
          <w:b w:val="0"/>
          <w:noProof/>
          <w:szCs w:val="22"/>
          <w:lang w:eastAsia="en-GB"/>
        </w:rPr>
      </w:pPr>
      <w:hyperlink w:anchor="_Toc489431157" w:history="1">
        <w:r w:rsidR="0092660C" w:rsidRPr="00522371">
          <w:rPr>
            <w:rStyle w:val="Hyperlink"/>
            <w:rFonts w:asciiTheme="minorHAnsi" w:hAnsiTheme="minorHAnsi" w:cstheme="minorHAnsi"/>
            <w:noProof/>
            <w:szCs w:val="22"/>
          </w:rPr>
          <w:t>Assessment Presentation and Procedures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_Toc489431157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34</w:t>
        </w:r>
        <w:r w:rsidR="0092660C" w:rsidRPr="00522371">
          <w:rPr>
            <w:rFonts w:asciiTheme="minorHAnsi" w:hAnsiTheme="minorHAnsi" w:cstheme="minorHAnsi"/>
            <w:noProof/>
            <w:webHidden/>
            <w:szCs w:val="22"/>
          </w:rPr>
          <w:fldChar w:fldCharType="end"/>
        </w:r>
      </w:hyperlink>
    </w:p>
    <w:p w14:paraId="0ADD888C" w14:textId="77777777" w:rsidR="0092660C" w:rsidRPr="00522371" w:rsidRDefault="009F5F0D">
      <w:pPr>
        <w:pStyle w:val="TOC1"/>
        <w:rPr>
          <w:rFonts w:asciiTheme="minorHAnsi" w:hAnsiTheme="minorHAnsi" w:cstheme="minorHAnsi"/>
          <w:b w:val="0"/>
          <w:noProof/>
          <w:szCs w:val="22"/>
          <w:lang w:eastAsia="en-GB"/>
        </w:rPr>
      </w:pPr>
      <w:hyperlink w:anchor="_Toc489431158" w:history="1">
        <w:r w:rsidR="0092660C" w:rsidRPr="00522371">
          <w:rPr>
            <w:rStyle w:val="Hyperlink"/>
            <w:rFonts w:asciiTheme="minorHAnsi" w:hAnsiTheme="minorHAnsi" w:cstheme="minorHAnsi"/>
            <w:noProof/>
            <w:szCs w:val="22"/>
          </w:rPr>
          <w:t>Examinations and Assessment</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_Toc489431158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40</w:t>
        </w:r>
        <w:r w:rsidR="0092660C" w:rsidRPr="00522371">
          <w:rPr>
            <w:rFonts w:asciiTheme="minorHAnsi" w:hAnsiTheme="minorHAnsi" w:cstheme="minorHAnsi"/>
            <w:noProof/>
            <w:webHidden/>
            <w:szCs w:val="22"/>
          </w:rPr>
          <w:fldChar w:fldCharType="end"/>
        </w:r>
      </w:hyperlink>
    </w:p>
    <w:p w14:paraId="6FCC1608" w14:textId="77777777" w:rsidR="0092660C" w:rsidRPr="00522371" w:rsidRDefault="009F5F0D">
      <w:pPr>
        <w:pStyle w:val="TOC1"/>
        <w:rPr>
          <w:rFonts w:asciiTheme="minorHAnsi" w:hAnsiTheme="minorHAnsi" w:cstheme="minorHAnsi"/>
          <w:b w:val="0"/>
          <w:noProof/>
          <w:szCs w:val="22"/>
          <w:lang w:eastAsia="en-GB"/>
        </w:rPr>
      </w:pPr>
      <w:hyperlink w:anchor="_Toc489431159" w:history="1">
        <w:r w:rsidR="0092660C" w:rsidRPr="00522371">
          <w:rPr>
            <w:rStyle w:val="Hyperlink"/>
            <w:rFonts w:asciiTheme="minorHAnsi" w:hAnsiTheme="minorHAnsi" w:cstheme="minorHAnsi"/>
            <w:noProof/>
            <w:szCs w:val="22"/>
          </w:rPr>
          <w:t>Unfair Means – Plagiarism and Cheating</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_Toc489431159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43</w:t>
        </w:r>
        <w:r w:rsidR="0092660C" w:rsidRPr="00522371">
          <w:rPr>
            <w:rFonts w:asciiTheme="minorHAnsi" w:hAnsiTheme="minorHAnsi" w:cstheme="minorHAnsi"/>
            <w:noProof/>
            <w:webHidden/>
            <w:szCs w:val="22"/>
          </w:rPr>
          <w:fldChar w:fldCharType="end"/>
        </w:r>
      </w:hyperlink>
    </w:p>
    <w:p w14:paraId="0376336F" w14:textId="77777777" w:rsidR="0092660C" w:rsidRPr="00522371" w:rsidRDefault="009F5F0D">
      <w:pPr>
        <w:pStyle w:val="TOC1"/>
        <w:rPr>
          <w:rFonts w:asciiTheme="minorHAnsi" w:hAnsiTheme="minorHAnsi" w:cstheme="minorHAnsi"/>
          <w:b w:val="0"/>
          <w:noProof/>
          <w:szCs w:val="22"/>
          <w:lang w:eastAsia="en-GB"/>
        </w:rPr>
      </w:pPr>
      <w:hyperlink w:anchor="_Toc489431160" w:history="1">
        <w:r w:rsidR="0092660C" w:rsidRPr="00522371">
          <w:rPr>
            <w:rStyle w:val="Hyperlink"/>
            <w:rFonts w:asciiTheme="minorHAnsi" w:hAnsiTheme="minorHAnsi" w:cstheme="minorHAnsi"/>
            <w:noProof/>
            <w:szCs w:val="22"/>
          </w:rPr>
          <w:t>Referencing</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_Toc489431160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46</w:t>
        </w:r>
        <w:r w:rsidR="0092660C" w:rsidRPr="00522371">
          <w:rPr>
            <w:rFonts w:asciiTheme="minorHAnsi" w:hAnsiTheme="minorHAnsi" w:cstheme="minorHAnsi"/>
            <w:noProof/>
            <w:webHidden/>
            <w:szCs w:val="22"/>
          </w:rPr>
          <w:fldChar w:fldCharType="end"/>
        </w:r>
      </w:hyperlink>
    </w:p>
    <w:p w14:paraId="689FECFB" w14:textId="77777777" w:rsidR="0092660C" w:rsidRPr="00522371" w:rsidRDefault="009F5F0D">
      <w:pPr>
        <w:pStyle w:val="TOC1"/>
        <w:rPr>
          <w:rFonts w:asciiTheme="minorHAnsi" w:hAnsiTheme="minorHAnsi" w:cstheme="minorHAnsi"/>
          <w:b w:val="0"/>
          <w:noProof/>
          <w:szCs w:val="22"/>
          <w:lang w:eastAsia="en-GB"/>
        </w:rPr>
      </w:pPr>
      <w:hyperlink w:anchor="_Toc489431161" w:history="1">
        <w:r w:rsidR="0092660C" w:rsidRPr="00522371">
          <w:rPr>
            <w:rStyle w:val="Hyperlink"/>
            <w:rFonts w:asciiTheme="minorHAnsi" w:hAnsiTheme="minorHAnsi" w:cstheme="minorHAnsi"/>
            <w:noProof/>
            <w:szCs w:val="22"/>
          </w:rPr>
          <w:t>Possible Problems and Solutions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_Toc489431161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47</w:t>
        </w:r>
        <w:r w:rsidR="0092660C" w:rsidRPr="00522371">
          <w:rPr>
            <w:rFonts w:asciiTheme="minorHAnsi" w:hAnsiTheme="minorHAnsi" w:cstheme="minorHAnsi"/>
            <w:noProof/>
            <w:webHidden/>
            <w:szCs w:val="22"/>
          </w:rPr>
          <w:fldChar w:fldCharType="end"/>
        </w:r>
      </w:hyperlink>
    </w:p>
    <w:p w14:paraId="5A535A35" w14:textId="77777777" w:rsidR="0092660C" w:rsidRPr="00522371" w:rsidRDefault="009F5F0D">
      <w:pPr>
        <w:pStyle w:val="TOC1"/>
        <w:rPr>
          <w:rFonts w:asciiTheme="minorHAnsi" w:hAnsiTheme="minorHAnsi" w:cstheme="minorHAnsi"/>
          <w:b w:val="0"/>
          <w:noProof/>
          <w:szCs w:val="22"/>
          <w:lang w:eastAsia="en-GB"/>
        </w:rPr>
      </w:pPr>
      <w:hyperlink w:anchor="_Toc489431162" w:history="1">
        <w:r w:rsidR="0092660C" w:rsidRPr="00522371">
          <w:rPr>
            <w:rStyle w:val="Hyperlink"/>
            <w:rFonts w:asciiTheme="minorHAnsi" w:hAnsiTheme="minorHAnsi" w:cstheme="minorHAnsi"/>
            <w:noProof/>
            <w:szCs w:val="22"/>
          </w:rPr>
          <w:t>Information on Professional Bodies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_Toc489431162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51</w:t>
        </w:r>
        <w:r w:rsidR="0092660C" w:rsidRPr="00522371">
          <w:rPr>
            <w:rFonts w:asciiTheme="minorHAnsi" w:hAnsiTheme="minorHAnsi" w:cstheme="minorHAnsi"/>
            <w:noProof/>
            <w:webHidden/>
            <w:szCs w:val="22"/>
          </w:rPr>
          <w:fldChar w:fldCharType="end"/>
        </w:r>
      </w:hyperlink>
    </w:p>
    <w:p w14:paraId="4AB89B37" w14:textId="77777777" w:rsidR="0092660C" w:rsidRPr="00522371" w:rsidRDefault="009F5F0D">
      <w:pPr>
        <w:pStyle w:val="TOC1"/>
        <w:rPr>
          <w:rFonts w:asciiTheme="minorHAnsi" w:hAnsiTheme="minorHAnsi" w:cstheme="minorHAnsi"/>
          <w:b w:val="0"/>
          <w:noProof/>
          <w:szCs w:val="22"/>
          <w:lang w:eastAsia="en-GB"/>
        </w:rPr>
      </w:pPr>
      <w:hyperlink w:anchor="_Toc489431163" w:history="1">
        <w:r w:rsidR="0092660C" w:rsidRPr="00522371">
          <w:rPr>
            <w:rStyle w:val="Hyperlink"/>
            <w:rFonts w:asciiTheme="minorHAnsi" w:hAnsiTheme="minorHAnsi" w:cstheme="minorHAnsi"/>
            <w:noProof/>
            <w:szCs w:val="22"/>
          </w:rPr>
          <w:t>Student Rights and Responsibilities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_Toc489431163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52</w:t>
        </w:r>
        <w:r w:rsidR="0092660C" w:rsidRPr="00522371">
          <w:rPr>
            <w:rFonts w:asciiTheme="minorHAnsi" w:hAnsiTheme="minorHAnsi" w:cstheme="minorHAnsi"/>
            <w:noProof/>
            <w:webHidden/>
            <w:szCs w:val="22"/>
          </w:rPr>
          <w:fldChar w:fldCharType="end"/>
        </w:r>
      </w:hyperlink>
    </w:p>
    <w:p w14:paraId="27275F67" w14:textId="77777777" w:rsidR="0092660C" w:rsidRPr="00522371" w:rsidRDefault="009F5F0D">
      <w:pPr>
        <w:pStyle w:val="TOC1"/>
        <w:rPr>
          <w:rFonts w:asciiTheme="minorHAnsi" w:hAnsiTheme="minorHAnsi" w:cstheme="minorHAnsi"/>
          <w:b w:val="0"/>
          <w:noProof/>
          <w:szCs w:val="22"/>
          <w:lang w:eastAsia="en-GB"/>
        </w:rPr>
      </w:pPr>
      <w:hyperlink w:anchor="_Toc489431164" w:history="1">
        <w:r w:rsidR="0092660C" w:rsidRPr="00522371">
          <w:rPr>
            <w:rStyle w:val="Hyperlink"/>
            <w:rFonts w:asciiTheme="minorHAnsi" w:hAnsiTheme="minorHAnsi" w:cstheme="minorHAnsi"/>
            <w:noProof/>
            <w:szCs w:val="22"/>
          </w:rPr>
          <w:t>General Regulations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_Toc489431164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54</w:t>
        </w:r>
        <w:r w:rsidR="0092660C" w:rsidRPr="00522371">
          <w:rPr>
            <w:rFonts w:asciiTheme="minorHAnsi" w:hAnsiTheme="minorHAnsi" w:cstheme="minorHAnsi"/>
            <w:noProof/>
            <w:webHidden/>
            <w:szCs w:val="22"/>
          </w:rPr>
          <w:fldChar w:fldCharType="end"/>
        </w:r>
      </w:hyperlink>
    </w:p>
    <w:p w14:paraId="2C83C4C4" w14:textId="77777777" w:rsidR="0092660C" w:rsidRPr="00522371" w:rsidRDefault="009F5F0D">
      <w:pPr>
        <w:pStyle w:val="TOC1"/>
        <w:rPr>
          <w:rFonts w:asciiTheme="minorHAnsi" w:hAnsiTheme="minorHAnsi" w:cstheme="minorHAnsi"/>
          <w:b w:val="0"/>
          <w:noProof/>
          <w:szCs w:val="22"/>
          <w:lang w:eastAsia="en-GB"/>
        </w:rPr>
      </w:pPr>
      <w:hyperlink w:anchor="_Toc489431165" w:history="1">
        <w:r w:rsidR="0092660C" w:rsidRPr="00522371">
          <w:rPr>
            <w:rStyle w:val="Hyperlink"/>
            <w:rFonts w:asciiTheme="minorHAnsi" w:hAnsiTheme="minorHAnsi" w:cstheme="minorHAnsi"/>
            <w:noProof/>
            <w:szCs w:val="22"/>
            <w:lang w:val="en-US"/>
          </w:rPr>
          <w:t xml:space="preserve">Concerns and </w:t>
        </w:r>
        <w:r w:rsidR="0092660C" w:rsidRPr="00522371">
          <w:rPr>
            <w:rStyle w:val="Hyperlink"/>
            <w:rFonts w:asciiTheme="minorHAnsi" w:hAnsiTheme="minorHAnsi" w:cstheme="minorHAnsi"/>
            <w:noProof/>
            <w:szCs w:val="22"/>
          </w:rPr>
          <w:t>Complaints by Students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_Toc489431165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55</w:t>
        </w:r>
        <w:r w:rsidR="0092660C" w:rsidRPr="00522371">
          <w:rPr>
            <w:rFonts w:asciiTheme="minorHAnsi" w:hAnsiTheme="minorHAnsi" w:cstheme="minorHAnsi"/>
            <w:noProof/>
            <w:webHidden/>
            <w:szCs w:val="22"/>
          </w:rPr>
          <w:fldChar w:fldCharType="end"/>
        </w:r>
      </w:hyperlink>
    </w:p>
    <w:p w14:paraId="56205E94" w14:textId="77777777" w:rsidR="0092660C" w:rsidRPr="00522371" w:rsidRDefault="009F5F0D">
      <w:pPr>
        <w:pStyle w:val="TOC1"/>
        <w:rPr>
          <w:rFonts w:asciiTheme="minorHAnsi" w:hAnsiTheme="minorHAnsi" w:cstheme="minorHAnsi"/>
          <w:b w:val="0"/>
          <w:noProof/>
          <w:szCs w:val="22"/>
          <w:lang w:eastAsia="en-GB"/>
        </w:rPr>
      </w:pPr>
      <w:hyperlink w:anchor="_Toc489431166" w:history="1">
        <w:r w:rsidR="0092660C" w:rsidRPr="00522371">
          <w:rPr>
            <w:rStyle w:val="Hyperlink"/>
            <w:rFonts w:asciiTheme="minorHAnsi" w:hAnsiTheme="minorHAnsi" w:cstheme="minorHAnsi"/>
            <w:noProof/>
            <w:szCs w:val="22"/>
          </w:rPr>
          <w:t>Learner Support Services</w:t>
        </w:r>
        <w:r w:rsidR="0092660C" w:rsidRPr="00522371">
          <w:rPr>
            <w:rFonts w:asciiTheme="minorHAnsi" w:hAnsiTheme="minorHAnsi" w:cstheme="minorHAnsi"/>
            <w:noProof/>
            <w:webHidden/>
            <w:szCs w:val="22"/>
          </w:rPr>
          <w:tab/>
        </w:r>
        <w:r w:rsidR="0092660C" w:rsidRPr="00522371">
          <w:rPr>
            <w:rFonts w:asciiTheme="minorHAnsi" w:hAnsiTheme="minorHAnsi" w:cstheme="minorHAnsi"/>
            <w:noProof/>
            <w:webHidden/>
            <w:szCs w:val="22"/>
          </w:rPr>
          <w:fldChar w:fldCharType="begin"/>
        </w:r>
        <w:r w:rsidR="0092660C" w:rsidRPr="00522371">
          <w:rPr>
            <w:rFonts w:asciiTheme="minorHAnsi" w:hAnsiTheme="minorHAnsi" w:cstheme="minorHAnsi"/>
            <w:noProof/>
            <w:webHidden/>
            <w:szCs w:val="22"/>
          </w:rPr>
          <w:instrText xml:space="preserve"> PAGEREF _Toc489431166 \h </w:instrText>
        </w:r>
        <w:r w:rsidR="0092660C" w:rsidRPr="00522371">
          <w:rPr>
            <w:rFonts w:asciiTheme="minorHAnsi" w:hAnsiTheme="minorHAnsi" w:cstheme="minorHAnsi"/>
            <w:noProof/>
            <w:webHidden/>
            <w:szCs w:val="22"/>
          </w:rPr>
        </w:r>
        <w:r w:rsidR="0092660C" w:rsidRPr="00522371">
          <w:rPr>
            <w:rFonts w:asciiTheme="minorHAnsi" w:hAnsiTheme="minorHAnsi" w:cstheme="minorHAnsi"/>
            <w:noProof/>
            <w:webHidden/>
            <w:szCs w:val="22"/>
          </w:rPr>
          <w:fldChar w:fldCharType="separate"/>
        </w:r>
        <w:r w:rsidR="0092660C" w:rsidRPr="00522371">
          <w:rPr>
            <w:rFonts w:asciiTheme="minorHAnsi" w:hAnsiTheme="minorHAnsi" w:cstheme="minorHAnsi"/>
            <w:noProof/>
            <w:webHidden/>
            <w:szCs w:val="22"/>
          </w:rPr>
          <w:t>56</w:t>
        </w:r>
        <w:r w:rsidR="0092660C" w:rsidRPr="00522371">
          <w:rPr>
            <w:rFonts w:asciiTheme="minorHAnsi" w:hAnsiTheme="minorHAnsi" w:cstheme="minorHAnsi"/>
            <w:noProof/>
            <w:webHidden/>
            <w:szCs w:val="22"/>
          </w:rPr>
          <w:fldChar w:fldCharType="end"/>
        </w:r>
      </w:hyperlink>
    </w:p>
    <w:p w14:paraId="32D949A1" w14:textId="77777777" w:rsidR="00536689" w:rsidRPr="00522371" w:rsidRDefault="00536689">
      <w:pPr>
        <w:rPr>
          <w:rFonts w:asciiTheme="minorHAnsi" w:hAnsiTheme="minorHAnsi" w:cstheme="minorHAnsi"/>
          <w:sz w:val="22"/>
          <w:szCs w:val="22"/>
        </w:rPr>
      </w:pPr>
      <w:r w:rsidRPr="00522371">
        <w:rPr>
          <w:rFonts w:asciiTheme="minorHAnsi" w:hAnsiTheme="minorHAnsi" w:cstheme="minorHAnsi"/>
          <w:sz w:val="22"/>
          <w:szCs w:val="22"/>
        </w:rPr>
        <w:fldChar w:fldCharType="end"/>
      </w:r>
    </w:p>
    <w:p w14:paraId="54EA749D" w14:textId="77777777" w:rsidR="00B416E0" w:rsidRPr="00522371" w:rsidRDefault="00B416E0" w:rsidP="000874E3">
      <w:pPr>
        <w:pStyle w:val="CommentText"/>
        <w:pBdr>
          <w:top w:val="single" w:sz="12" w:space="1" w:color="FF0000"/>
          <w:left w:val="single" w:sz="12" w:space="4" w:color="FF0000"/>
          <w:bottom w:val="single" w:sz="12" w:space="1" w:color="FF0000"/>
          <w:right w:val="single" w:sz="12" w:space="4" w:color="FF0000"/>
        </w:pBdr>
        <w:rPr>
          <w:rStyle w:val="CommentReference"/>
          <w:rFonts w:asciiTheme="minorHAnsi" w:hAnsiTheme="minorHAnsi" w:cstheme="minorHAnsi"/>
          <w:color w:val="FF0000"/>
          <w:sz w:val="22"/>
          <w:szCs w:val="22"/>
        </w:rPr>
      </w:pPr>
      <w:r w:rsidRPr="00522371">
        <w:rPr>
          <w:rStyle w:val="CommentReference"/>
          <w:rFonts w:asciiTheme="minorHAnsi" w:hAnsiTheme="minorHAnsi" w:cstheme="minorHAnsi"/>
          <w:color w:val="FF0000"/>
          <w:sz w:val="22"/>
          <w:szCs w:val="22"/>
        </w:rPr>
        <w:t>Th</w:t>
      </w:r>
      <w:r w:rsidR="000874E3" w:rsidRPr="00522371">
        <w:rPr>
          <w:rStyle w:val="CommentReference"/>
          <w:rFonts w:asciiTheme="minorHAnsi" w:hAnsiTheme="minorHAnsi" w:cstheme="minorHAnsi"/>
          <w:color w:val="FF0000"/>
          <w:sz w:val="22"/>
          <w:szCs w:val="22"/>
        </w:rPr>
        <w:t xml:space="preserve">e above table of contents is </w:t>
      </w:r>
      <w:r w:rsidRPr="00522371">
        <w:rPr>
          <w:rStyle w:val="CommentReference"/>
          <w:rFonts w:asciiTheme="minorHAnsi" w:hAnsiTheme="minorHAnsi" w:cstheme="minorHAnsi"/>
          <w:color w:val="FF0000"/>
          <w:sz w:val="22"/>
          <w:szCs w:val="22"/>
        </w:rPr>
        <w:t xml:space="preserve">set up to generate </w:t>
      </w:r>
      <w:r w:rsidR="000874E3" w:rsidRPr="00522371">
        <w:rPr>
          <w:rStyle w:val="CommentReference"/>
          <w:rFonts w:asciiTheme="minorHAnsi" w:hAnsiTheme="minorHAnsi" w:cstheme="minorHAnsi"/>
          <w:color w:val="FF0000"/>
          <w:sz w:val="22"/>
          <w:szCs w:val="22"/>
        </w:rPr>
        <w:t xml:space="preserve">automatically from the headings within the document.  </w:t>
      </w:r>
      <w:r w:rsidRPr="00522371">
        <w:rPr>
          <w:rStyle w:val="CommentReference"/>
          <w:rFonts w:asciiTheme="minorHAnsi" w:hAnsiTheme="minorHAnsi" w:cstheme="minorHAnsi"/>
          <w:color w:val="FF0000"/>
          <w:sz w:val="22"/>
          <w:szCs w:val="22"/>
        </w:rPr>
        <w:t>To update it you need to delete this comment and then right click on the table and select ‘</w:t>
      </w:r>
      <w:r w:rsidRPr="00522371">
        <w:rPr>
          <w:rStyle w:val="CommentReference"/>
          <w:rFonts w:asciiTheme="minorHAnsi" w:hAnsiTheme="minorHAnsi" w:cstheme="minorHAnsi"/>
          <w:b/>
          <w:color w:val="FF0000"/>
          <w:sz w:val="22"/>
          <w:szCs w:val="22"/>
        </w:rPr>
        <w:t>update field</w:t>
      </w:r>
      <w:r w:rsidRPr="00522371">
        <w:rPr>
          <w:rStyle w:val="CommentReference"/>
          <w:rFonts w:asciiTheme="minorHAnsi" w:hAnsiTheme="minorHAnsi" w:cstheme="minorHAnsi"/>
          <w:color w:val="FF0000"/>
          <w:sz w:val="22"/>
          <w:szCs w:val="22"/>
        </w:rPr>
        <w:t>’</w:t>
      </w:r>
    </w:p>
    <w:p w14:paraId="41887DAE" w14:textId="77777777" w:rsidR="00B416E0" w:rsidRPr="00522371" w:rsidRDefault="00B416E0" w:rsidP="008B6D54">
      <w:pPr>
        <w:pStyle w:val="CommentText"/>
        <w:numPr>
          <w:ilvl w:val="0"/>
          <w:numId w:val="37"/>
        </w:numPr>
        <w:pBdr>
          <w:top w:val="single" w:sz="12" w:space="1" w:color="FF0000"/>
          <w:left w:val="single" w:sz="12" w:space="4" w:color="FF0000"/>
          <w:bottom w:val="single" w:sz="12" w:space="1" w:color="FF0000"/>
          <w:right w:val="single" w:sz="12" w:space="4" w:color="FF0000"/>
        </w:pBdr>
        <w:ind w:left="284" w:hanging="284"/>
        <w:rPr>
          <w:rStyle w:val="CommentReference"/>
          <w:rFonts w:asciiTheme="minorHAnsi" w:hAnsiTheme="minorHAnsi" w:cstheme="minorHAnsi"/>
          <w:color w:val="FF0000"/>
          <w:sz w:val="22"/>
          <w:szCs w:val="22"/>
        </w:rPr>
      </w:pPr>
      <w:r w:rsidRPr="00522371">
        <w:rPr>
          <w:rStyle w:val="CommentReference"/>
          <w:rFonts w:asciiTheme="minorHAnsi" w:hAnsiTheme="minorHAnsi" w:cstheme="minorHAnsi"/>
          <w:color w:val="FF0000"/>
          <w:sz w:val="22"/>
          <w:szCs w:val="22"/>
        </w:rPr>
        <w:t>If you have added information on professional bodies select the option to ‘</w:t>
      </w:r>
      <w:r w:rsidRPr="00522371">
        <w:rPr>
          <w:rStyle w:val="CommentReference"/>
          <w:rFonts w:asciiTheme="minorHAnsi" w:hAnsiTheme="minorHAnsi" w:cstheme="minorHAnsi"/>
          <w:b/>
          <w:color w:val="FF0000"/>
          <w:sz w:val="22"/>
          <w:szCs w:val="22"/>
        </w:rPr>
        <w:t>update page numbers only</w:t>
      </w:r>
      <w:r w:rsidRPr="00522371">
        <w:rPr>
          <w:rStyle w:val="CommentReference"/>
          <w:rFonts w:asciiTheme="minorHAnsi" w:hAnsiTheme="minorHAnsi" w:cstheme="minorHAnsi"/>
          <w:color w:val="FF0000"/>
          <w:sz w:val="22"/>
          <w:szCs w:val="22"/>
        </w:rPr>
        <w:t>’</w:t>
      </w:r>
    </w:p>
    <w:p w14:paraId="2C4A6377" w14:textId="77777777" w:rsidR="00B416E0" w:rsidRPr="00522371" w:rsidRDefault="00B416E0" w:rsidP="008B6D54">
      <w:pPr>
        <w:pStyle w:val="CommentText"/>
        <w:numPr>
          <w:ilvl w:val="0"/>
          <w:numId w:val="37"/>
        </w:numPr>
        <w:pBdr>
          <w:top w:val="single" w:sz="12" w:space="1" w:color="FF0000"/>
          <w:left w:val="single" w:sz="12" w:space="4" w:color="FF0000"/>
          <w:bottom w:val="single" w:sz="12" w:space="1" w:color="FF0000"/>
          <w:right w:val="single" w:sz="12" w:space="4" w:color="FF0000"/>
        </w:pBdr>
        <w:ind w:left="284" w:hanging="284"/>
        <w:rPr>
          <w:rStyle w:val="CommentReference"/>
          <w:rFonts w:asciiTheme="minorHAnsi" w:hAnsiTheme="minorHAnsi" w:cstheme="minorHAnsi"/>
          <w:color w:val="FF0000"/>
          <w:sz w:val="22"/>
          <w:szCs w:val="22"/>
        </w:rPr>
      </w:pPr>
      <w:r w:rsidRPr="00522371">
        <w:rPr>
          <w:rStyle w:val="CommentReference"/>
          <w:rFonts w:asciiTheme="minorHAnsi" w:hAnsiTheme="minorHAnsi" w:cstheme="minorHAnsi"/>
          <w:color w:val="FF0000"/>
          <w:sz w:val="22"/>
          <w:szCs w:val="22"/>
        </w:rPr>
        <w:t>If you have deleted the page on professional bodies select the option to ‘</w:t>
      </w:r>
      <w:r w:rsidRPr="00522371">
        <w:rPr>
          <w:rStyle w:val="CommentReference"/>
          <w:rFonts w:asciiTheme="minorHAnsi" w:hAnsiTheme="minorHAnsi" w:cstheme="minorHAnsi"/>
          <w:b/>
          <w:color w:val="FF0000"/>
          <w:sz w:val="22"/>
          <w:szCs w:val="22"/>
        </w:rPr>
        <w:t>update entire table</w:t>
      </w:r>
      <w:r w:rsidRPr="00522371">
        <w:rPr>
          <w:rStyle w:val="CommentReference"/>
          <w:rFonts w:asciiTheme="minorHAnsi" w:hAnsiTheme="minorHAnsi" w:cstheme="minorHAnsi"/>
          <w:color w:val="FF0000"/>
          <w:sz w:val="22"/>
          <w:szCs w:val="22"/>
        </w:rPr>
        <w:t>’.  Please check that no other information than the headings is listed</w:t>
      </w:r>
    </w:p>
    <w:p w14:paraId="3CD68B3F" w14:textId="77777777" w:rsidR="00B416E0" w:rsidRPr="00522371" w:rsidRDefault="00B416E0" w:rsidP="000874E3">
      <w:pPr>
        <w:pStyle w:val="CommentText"/>
        <w:pBdr>
          <w:top w:val="single" w:sz="12" w:space="1" w:color="FF0000"/>
          <w:left w:val="single" w:sz="12" w:space="4" w:color="FF0000"/>
          <w:bottom w:val="single" w:sz="12" w:space="1" w:color="FF0000"/>
          <w:right w:val="single" w:sz="12" w:space="4" w:color="FF0000"/>
        </w:pBdr>
        <w:rPr>
          <w:rStyle w:val="CommentReference"/>
          <w:rFonts w:asciiTheme="minorHAnsi" w:hAnsiTheme="minorHAnsi" w:cstheme="minorHAnsi"/>
          <w:color w:val="FF0000"/>
          <w:sz w:val="22"/>
          <w:szCs w:val="22"/>
        </w:rPr>
      </w:pPr>
    </w:p>
    <w:p w14:paraId="0DA8C083" w14:textId="77777777" w:rsidR="00B416E0" w:rsidRPr="00522371" w:rsidRDefault="00B416E0" w:rsidP="000874E3">
      <w:pPr>
        <w:pStyle w:val="CommentText"/>
        <w:pBdr>
          <w:top w:val="single" w:sz="12" w:space="1" w:color="FF0000"/>
          <w:left w:val="single" w:sz="12" w:space="4" w:color="FF0000"/>
          <w:bottom w:val="single" w:sz="12" w:space="1" w:color="FF0000"/>
          <w:right w:val="single" w:sz="12" w:space="4" w:color="FF0000"/>
        </w:pBdr>
        <w:jc w:val="center"/>
        <w:rPr>
          <w:rFonts w:asciiTheme="minorHAnsi" w:hAnsiTheme="minorHAnsi" w:cstheme="minorHAnsi"/>
          <w:b/>
          <w:color w:val="FF0000"/>
          <w:sz w:val="22"/>
          <w:szCs w:val="22"/>
        </w:rPr>
      </w:pPr>
      <w:r w:rsidRPr="00522371">
        <w:rPr>
          <w:rStyle w:val="CommentReference"/>
          <w:rFonts w:asciiTheme="minorHAnsi" w:hAnsiTheme="minorHAnsi" w:cstheme="minorHAnsi"/>
          <w:b/>
          <w:color w:val="FF0000"/>
          <w:sz w:val="22"/>
          <w:szCs w:val="22"/>
        </w:rPr>
        <w:t>** Please delete this box once completed **</w:t>
      </w:r>
    </w:p>
    <w:p w14:paraId="1DEE2627" w14:textId="77777777" w:rsidR="000874E3" w:rsidRPr="00522371" w:rsidRDefault="000874E3" w:rsidP="002A4678">
      <w:pPr>
        <w:pStyle w:val="KarenHeading"/>
        <w:rPr>
          <w:rFonts w:asciiTheme="minorHAnsi" w:hAnsiTheme="minorHAnsi" w:cstheme="minorHAnsi"/>
          <w:sz w:val="22"/>
          <w:szCs w:val="22"/>
        </w:rPr>
      </w:pPr>
    </w:p>
    <w:p w14:paraId="543A615C" w14:textId="77777777" w:rsidR="001F2116" w:rsidRPr="00522371" w:rsidRDefault="001F2116" w:rsidP="001F2116">
      <w:pPr>
        <w:rPr>
          <w:rFonts w:asciiTheme="minorHAnsi" w:hAnsiTheme="minorHAnsi" w:cstheme="minorHAnsi"/>
          <w:sz w:val="22"/>
          <w:szCs w:val="22"/>
        </w:rPr>
      </w:pPr>
    </w:p>
    <w:p w14:paraId="5EB5F34B" w14:textId="77777777" w:rsidR="00E12317" w:rsidRPr="00522371" w:rsidRDefault="00536689" w:rsidP="001F2116">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1" w:name="_Toc489431144"/>
      <w:r w:rsidR="00916C17" w:rsidRPr="00522371">
        <w:rPr>
          <w:rFonts w:asciiTheme="minorHAnsi" w:hAnsiTheme="minorHAnsi" w:cstheme="minorHAnsi"/>
          <w:sz w:val="22"/>
          <w:szCs w:val="22"/>
        </w:rPr>
        <w:lastRenderedPageBreak/>
        <w:t>I</w:t>
      </w:r>
      <w:r w:rsidR="00627040" w:rsidRPr="00522371">
        <w:rPr>
          <w:rFonts w:asciiTheme="minorHAnsi" w:hAnsiTheme="minorHAnsi" w:cstheme="minorHAnsi"/>
          <w:sz w:val="22"/>
          <w:szCs w:val="22"/>
        </w:rPr>
        <w:t>ntroduction</w:t>
      </w:r>
      <w:bookmarkEnd w:id="1"/>
    </w:p>
    <w:p w14:paraId="05435B2B" w14:textId="77777777" w:rsidR="00E12317" w:rsidRPr="00522371" w:rsidRDefault="00E12317" w:rsidP="00536689">
      <w:pPr>
        <w:pBdr>
          <w:bottom w:val="single" w:sz="6" w:space="1" w:color="auto"/>
        </w:pBdr>
        <w:tabs>
          <w:tab w:val="right" w:pos="7909"/>
        </w:tabs>
        <w:rPr>
          <w:rFonts w:asciiTheme="minorHAnsi" w:hAnsiTheme="minorHAnsi" w:cstheme="minorHAnsi"/>
          <w:b/>
          <w:color w:val="3366FF"/>
          <w:sz w:val="22"/>
          <w:szCs w:val="22"/>
        </w:rPr>
      </w:pPr>
    </w:p>
    <w:p w14:paraId="040D28B6" w14:textId="77777777" w:rsidR="00E12317" w:rsidRPr="00522371" w:rsidRDefault="00E12317" w:rsidP="00536689">
      <w:pPr>
        <w:rPr>
          <w:rFonts w:asciiTheme="minorHAnsi" w:hAnsiTheme="minorHAnsi" w:cstheme="minorHAnsi"/>
          <w:sz w:val="22"/>
          <w:szCs w:val="22"/>
        </w:rPr>
      </w:pPr>
    </w:p>
    <w:p w14:paraId="07DF886A" w14:textId="77777777" w:rsidR="00E12317" w:rsidRPr="00522371" w:rsidRDefault="00E12317" w:rsidP="00502BCF">
      <w:pPr>
        <w:jc w:val="both"/>
        <w:rPr>
          <w:rFonts w:asciiTheme="minorHAnsi" w:hAnsiTheme="minorHAnsi" w:cstheme="minorHAnsi"/>
          <w:sz w:val="22"/>
          <w:szCs w:val="22"/>
        </w:rPr>
      </w:pPr>
      <w:r w:rsidRPr="00522371">
        <w:rPr>
          <w:rFonts w:asciiTheme="minorHAnsi" w:hAnsiTheme="minorHAnsi" w:cstheme="minorHAnsi"/>
          <w:sz w:val="22"/>
          <w:szCs w:val="22"/>
        </w:rPr>
        <w:t>This programme handbook is designed to equip you with knowledge about how to make the most of</w:t>
      </w:r>
      <w:r w:rsidR="003F3416" w:rsidRPr="00522371">
        <w:rPr>
          <w:rFonts w:asciiTheme="minorHAnsi" w:hAnsiTheme="minorHAnsi" w:cstheme="minorHAnsi"/>
          <w:sz w:val="22"/>
          <w:szCs w:val="22"/>
        </w:rPr>
        <w:t xml:space="preserve"> your studies on </w:t>
      </w:r>
      <w:r w:rsidR="00627040" w:rsidRPr="00522371">
        <w:rPr>
          <w:rFonts w:asciiTheme="minorHAnsi" w:hAnsiTheme="minorHAnsi" w:cstheme="minorHAnsi"/>
          <w:sz w:val="22"/>
          <w:szCs w:val="22"/>
        </w:rPr>
        <w:t>your chosen programme of study</w:t>
      </w:r>
      <w:r w:rsidRPr="00522371">
        <w:rPr>
          <w:rFonts w:asciiTheme="minorHAnsi" w:hAnsiTheme="minorHAnsi" w:cstheme="minorHAnsi"/>
          <w:sz w:val="22"/>
          <w:szCs w:val="22"/>
        </w:rPr>
        <w:t xml:space="preserve">. </w:t>
      </w:r>
      <w:r w:rsidR="00627040" w:rsidRPr="00522371">
        <w:rPr>
          <w:rFonts w:asciiTheme="minorHAnsi" w:hAnsiTheme="minorHAnsi" w:cstheme="minorHAnsi"/>
          <w:sz w:val="22"/>
          <w:szCs w:val="22"/>
        </w:rPr>
        <w:t xml:space="preserve">It has been </w:t>
      </w:r>
      <w:r w:rsidR="007D5D15" w:rsidRPr="00522371">
        <w:rPr>
          <w:rFonts w:asciiTheme="minorHAnsi" w:hAnsiTheme="minorHAnsi" w:cstheme="minorHAnsi"/>
          <w:sz w:val="22"/>
          <w:szCs w:val="22"/>
        </w:rPr>
        <w:t>de</w:t>
      </w:r>
      <w:r w:rsidR="00221F54" w:rsidRPr="00522371">
        <w:rPr>
          <w:rFonts w:asciiTheme="minorHAnsi" w:hAnsiTheme="minorHAnsi" w:cstheme="minorHAnsi"/>
          <w:sz w:val="22"/>
          <w:szCs w:val="22"/>
        </w:rPr>
        <w:t>s</w:t>
      </w:r>
      <w:r w:rsidR="007D5D15" w:rsidRPr="00522371">
        <w:rPr>
          <w:rFonts w:asciiTheme="minorHAnsi" w:hAnsiTheme="minorHAnsi" w:cstheme="minorHAnsi"/>
          <w:sz w:val="22"/>
          <w:szCs w:val="22"/>
        </w:rPr>
        <w:t>igned by the program</w:t>
      </w:r>
      <w:r w:rsidR="00627040" w:rsidRPr="00522371">
        <w:rPr>
          <w:rFonts w:asciiTheme="minorHAnsi" w:hAnsiTheme="minorHAnsi" w:cstheme="minorHAnsi"/>
          <w:sz w:val="22"/>
          <w:szCs w:val="22"/>
        </w:rPr>
        <w:t xml:space="preserve">me </w:t>
      </w:r>
      <w:r w:rsidR="007D5D15" w:rsidRPr="00522371">
        <w:rPr>
          <w:rFonts w:asciiTheme="minorHAnsi" w:hAnsiTheme="minorHAnsi" w:cstheme="minorHAnsi"/>
          <w:sz w:val="22"/>
          <w:szCs w:val="22"/>
        </w:rPr>
        <w:t>team</w:t>
      </w:r>
      <w:r w:rsidR="00627040" w:rsidRPr="00522371">
        <w:rPr>
          <w:rFonts w:asciiTheme="minorHAnsi" w:hAnsiTheme="minorHAnsi" w:cstheme="minorHAnsi"/>
          <w:sz w:val="22"/>
          <w:szCs w:val="22"/>
        </w:rPr>
        <w:t xml:space="preserve"> </w:t>
      </w:r>
      <w:r w:rsidR="007D5D15" w:rsidRPr="00522371">
        <w:rPr>
          <w:rFonts w:asciiTheme="minorHAnsi" w:hAnsiTheme="minorHAnsi" w:cstheme="minorHAnsi"/>
          <w:sz w:val="22"/>
          <w:szCs w:val="22"/>
        </w:rPr>
        <w:t>and</w:t>
      </w:r>
      <w:r w:rsidR="00627040" w:rsidRPr="00522371">
        <w:rPr>
          <w:rFonts w:asciiTheme="minorHAnsi" w:hAnsiTheme="minorHAnsi" w:cstheme="minorHAnsi"/>
          <w:sz w:val="22"/>
          <w:szCs w:val="22"/>
        </w:rPr>
        <w:t xml:space="preserve"> feedback from previous student groups in </w:t>
      </w:r>
      <w:r w:rsidR="007D5D15" w:rsidRPr="00522371">
        <w:rPr>
          <w:rFonts w:asciiTheme="minorHAnsi" w:hAnsiTheme="minorHAnsi" w:cstheme="minorHAnsi"/>
          <w:sz w:val="22"/>
          <w:szCs w:val="22"/>
        </w:rPr>
        <w:t>order</w:t>
      </w:r>
      <w:r w:rsidR="00627040" w:rsidRPr="00522371">
        <w:rPr>
          <w:rFonts w:asciiTheme="minorHAnsi" w:hAnsiTheme="minorHAnsi" w:cstheme="minorHAnsi"/>
          <w:sz w:val="22"/>
          <w:szCs w:val="22"/>
        </w:rPr>
        <w:t xml:space="preserve"> to provide </w:t>
      </w:r>
      <w:r w:rsidR="007D5D15" w:rsidRPr="00522371">
        <w:rPr>
          <w:rFonts w:asciiTheme="minorHAnsi" w:hAnsiTheme="minorHAnsi" w:cstheme="minorHAnsi"/>
          <w:sz w:val="22"/>
          <w:szCs w:val="22"/>
        </w:rPr>
        <w:t>you with</w:t>
      </w:r>
      <w:r w:rsidR="00627040" w:rsidRPr="00522371">
        <w:rPr>
          <w:rFonts w:asciiTheme="minorHAnsi" w:hAnsiTheme="minorHAnsi" w:cstheme="minorHAnsi"/>
          <w:sz w:val="22"/>
          <w:szCs w:val="22"/>
        </w:rPr>
        <w:t xml:space="preserve"> the </w:t>
      </w:r>
      <w:r w:rsidR="007D5D15" w:rsidRPr="00522371">
        <w:rPr>
          <w:rFonts w:asciiTheme="minorHAnsi" w:hAnsiTheme="minorHAnsi" w:cstheme="minorHAnsi"/>
          <w:sz w:val="22"/>
          <w:szCs w:val="22"/>
        </w:rPr>
        <w:t>most</w:t>
      </w:r>
      <w:r w:rsidR="00627040" w:rsidRPr="00522371">
        <w:rPr>
          <w:rFonts w:asciiTheme="minorHAnsi" w:hAnsiTheme="minorHAnsi" w:cstheme="minorHAnsi"/>
          <w:sz w:val="22"/>
          <w:szCs w:val="22"/>
        </w:rPr>
        <w:t xml:space="preserve"> relevant and informative information possible. </w:t>
      </w:r>
      <w:r w:rsidRPr="00522371">
        <w:rPr>
          <w:rFonts w:asciiTheme="minorHAnsi" w:hAnsiTheme="minorHAnsi" w:cstheme="minorHAnsi"/>
          <w:sz w:val="22"/>
          <w:szCs w:val="22"/>
        </w:rPr>
        <w:t xml:space="preserve">It contains vital information regarding such issues as how to seek help and appropriate information. Please take the time to read this handbook thoroughly and use it as a reference throughout the course of your studies.  Remember also that your </w:t>
      </w:r>
      <w:r w:rsidR="00221F54" w:rsidRPr="00522371">
        <w:rPr>
          <w:rFonts w:asciiTheme="minorHAnsi" w:hAnsiTheme="minorHAnsi" w:cstheme="minorHAnsi"/>
          <w:sz w:val="22"/>
          <w:szCs w:val="22"/>
        </w:rPr>
        <w:t>programme leader</w:t>
      </w:r>
      <w:r w:rsidRPr="00522371">
        <w:rPr>
          <w:rFonts w:asciiTheme="minorHAnsi" w:hAnsiTheme="minorHAnsi" w:cstheme="minorHAnsi"/>
          <w:sz w:val="22"/>
          <w:szCs w:val="22"/>
        </w:rPr>
        <w:t xml:space="preserve"> will be only too happy to advise you </w:t>
      </w:r>
      <w:r w:rsidR="00636948" w:rsidRPr="00522371">
        <w:rPr>
          <w:rFonts w:asciiTheme="minorHAnsi" w:hAnsiTheme="minorHAnsi" w:cstheme="minorHAnsi"/>
          <w:sz w:val="22"/>
          <w:szCs w:val="22"/>
        </w:rPr>
        <w:t>with regard to</w:t>
      </w:r>
      <w:r w:rsidRPr="00522371">
        <w:rPr>
          <w:rFonts w:asciiTheme="minorHAnsi" w:hAnsiTheme="minorHAnsi" w:cstheme="minorHAnsi"/>
          <w:sz w:val="22"/>
          <w:szCs w:val="22"/>
        </w:rPr>
        <w:t xml:space="preserve"> any further queries not found within this document.</w:t>
      </w:r>
    </w:p>
    <w:p w14:paraId="25810A20" w14:textId="77777777" w:rsidR="00627040" w:rsidRPr="00522371" w:rsidRDefault="00627040" w:rsidP="00502BCF">
      <w:pPr>
        <w:jc w:val="both"/>
        <w:rPr>
          <w:rFonts w:asciiTheme="minorHAnsi" w:hAnsiTheme="minorHAnsi" w:cstheme="minorHAnsi"/>
          <w:sz w:val="22"/>
          <w:szCs w:val="22"/>
        </w:rPr>
      </w:pPr>
    </w:p>
    <w:p w14:paraId="626E2944" w14:textId="77777777" w:rsidR="00627040" w:rsidRPr="00522371" w:rsidRDefault="00627040" w:rsidP="00502BCF">
      <w:pPr>
        <w:jc w:val="both"/>
        <w:rPr>
          <w:rFonts w:asciiTheme="minorHAnsi" w:hAnsiTheme="minorHAnsi" w:cstheme="minorHAnsi"/>
          <w:sz w:val="22"/>
          <w:szCs w:val="22"/>
        </w:rPr>
      </w:pPr>
      <w:r w:rsidRPr="00522371">
        <w:rPr>
          <w:rFonts w:asciiTheme="minorHAnsi" w:hAnsiTheme="minorHAnsi" w:cstheme="minorHAnsi"/>
          <w:sz w:val="22"/>
          <w:szCs w:val="22"/>
        </w:rPr>
        <w:t xml:space="preserve">Your programme of study leads to an award of </w:t>
      </w:r>
      <w:r w:rsidR="00FD077F" w:rsidRPr="00522371">
        <w:rPr>
          <w:rFonts w:asciiTheme="minorHAnsi" w:hAnsiTheme="minorHAnsi" w:cstheme="minorHAnsi"/>
          <w:sz w:val="22"/>
          <w:szCs w:val="22"/>
        </w:rPr>
        <w:t>the Grimsby Institute of Further and Higher Education</w:t>
      </w:r>
      <w:r w:rsidR="00426D55" w:rsidRPr="00522371">
        <w:rPr>
          <w:rFonts w:asciiTheme="minorHAnsi" w:hAnsiTheme="minorHAnsi" w:cstheme="minorHAnsi"/>
          <w:sz w:val="22"/>
          <w:szCs w:val="22"/>
        </w:rPr>
        <w:t xml:space="preserve"> (the Institute)</w:t>
      </w:r>
      <w:r w:rsidRPr="00522371">
        <w:rPr>
          <w:rFonts w:asciiTheme="minorHAnsi" w:hAnsiTheme="minorHAnsi" w:cstheme="minorHAnsi"/>
          <w:sz w:val="22"/>
          <w:szCs w:val="22"/>
        </w:rPr>
        <w:t xml:space="preserve">. This handbook has been produced utilising guidance provided by the </w:t>
      </w:r>
      <w:r w:rsidR="00FD077F" w:rsidRPr="00522371">
        <w:rPr>
          <w:rFonts w:asciiTheme="minorHAnsi" w:hAnsiTheme="minorHAnsi" w:cstheme="minorHAnsi"/>
          <w:sz w:val="22"/>
          <w:szCs w:val="22"/>
        </w:rPr>
        <w:t>Institute</w:t>
      </w:r>
      <w:r w:rsidRPr="00522371">
        <w:rPr>
          <w:rFonts w:asciiTheme="minorHAnsi" w:hAnsiTheme="minorHAnsi" w:cstheme="minorHAnsi"/>
          <w:sz w:val="22"/>
          <w:szCs w:val="22"/>
        </w:rPr>
        <w:t xml:space="preserve">. The handbook sets out your rights and obligations as a student taking a programme delivered by the Grimsby </w:t>
      </w:r>
      <w:r w:rsidR="00221F54" w:rsidRPr="00522371">
        <w:rPr>
          <w:rFonts w:asciiTheme="minorHAnsi" w:hAnsiTheme="minorHAnsi" w:cstheme="minorHAnsi"/>
          <w:sz w:val="22"/>
          <w:szCs w:val="22"/>
        </w:rPr>
        <w:t>I</w:t>
      </w:r>
      <w:r w:rsidRPr="00522371">
        <w:rPr>
          <w:rFonts w:asciiTheme="minorHAnsi" w:hAnsiTheme="minorHAnsi" w:cstheme="minorHAnsi"/>
          <w:sz w:val="22"/>
          <w:szCs w:val="22"/>
        </w:rPr>
        <w:t xml:space="preserve">nstitute of Further and Higher Education. It points you in the direction of further information, such as full copies of regulations and procedures which will apply to you. </w:t>
      </w:r>
    </w:p>
    <w:p w14:paraId="37320606" w14:textId="77777777" w:rsidR="00D10921" w:rsidRPr="00522371" w:rsidRDefault="00D10921" w:rsidP="00502BCF">
      <w:pPr>
        <w:jc w:val="both"/>
        <w:rPr>
          <w:rFonts w:asciiTheme="minorHAnsi" w:hAnsiTheme="minorHAnsi" w:cstheme="minorHAnsi"/>
          <w:sz w:val="22"/>
          <w:szCs w:val="22"/>
        </w:rPr>
      </w:pPr>
    </w:p>
    <w:p w14:paraId="151DD260" w14:textId="77777777" w:rsidR="004D764E" w:rsidRPr="00522371" w:rsidRDefault="004D764E" w:rsidP="00502BCF">
      <w:pPr>
        <w:jc w:val="both"/>
        <w:rPr>
          <w:rFonts w:asciiTheme="minorHAnsi" w:hAnsiTheme="minorHAnsi" w:cstheme="minorHAnsi"/>
          <w:b/>
          <w:sz w:val="22"/>
          <w:szCs w:val="22"/>
        </w:rPr>
      </w:pPr>
      <w:r w:rsidRPr="00522371">
        <w:rPr>
          <w:rFonts w:asciiTheme="minorHAnsi" w:hAnsiTheme="minorHAnsi" w:cstheme="minorHAnsi"/>
          <w:b/>
          <w:sz w:val="22"/>
          <w:szCs w:val="22"/>
        </w:rPr>
        <w:t xml:space="preserve">It is your responsibility to familiarise yourself with the contents of this handbook, and make sure that you use it as the first source of information and guidance on matters relating to your programme and status as a student. You will not be permitted to rely on ignorance of regulations, policies or procedures, signposted or contained in this handbook, as a ground for mitigation, special treatment or appeal. </w:t>
      </w:r>
    </w:p>
    <w:p w14:paraId="341C5736" w14:textId="77777777" w:rsidR="00D10921" w:rsidRPr="00522371" w:rsidRDefault="00D10921" w:rsidP="00536689">
      <w:pPr>
        <w:rPr>
          <w:rFonts w:asciiTheme="minorHAnsi" w:hAnsiTheme="minorHAnsi" w:cstheme="minorHAnsi"/>
          <w:sz w:val="22"/>
          <w:szCs w:val="22"/>
        </w:rPr>
      </w:pPr>
    </w:p>
    <w:p w14:paraId="3E4A7E25" w14:textId="77777777" w:rsidR="00D10921" w:rsidRPr="00522371" w:rsidRDefault="00627040" w:rsidP="00502BCF">
      <w:pPr>
        <w:jc w:val="both"/>
        <w:rPr>
          <w:rFonts w:asciiTheme="minorHAnsi" w:hAnsiTheme="minorHAnsi" w:cstheme="minorHAnsi"/>
          <w:sz w:val="22"/>
          <w:szCs w:val="22"/>
        </w:rPr>
      </w:pPr>
      <w:r w:rsidRPr="00522371">
        <w:rPr>
          <w:rFonts w:asciiTheme="minorHAnsi" w:hAnsiTheme="minorHAnsi" w:cstheme="minorHAnsi"/>
          <w:sz w:val="22"/>
          <w:szCs w:val="22"/>
        </w:rPr>
        <w:t>Matters detailed in this handbook are subject to review and change during the year. Every effort is made to ensure that the information is accurate and up-to-date at the time of publishing. Grimsby Institute of Further and Higher Education will inform you of any changes occurring during the year</w:t>
      </w:r>
      <w:r w:rsidR="00D10921" w:rsidRPr="00522371">
        <w:rPr>
          <w:rFonts w:asciiTheme="minorHAnsi" w:hAnsiTheme="minorHAnsi" w:cstheme="minorHAnsi"/>
          <w:sz w:val="22"/>
          <w:szCs w:val="22"/>
        </w:rPr>
        <w:t xml:space="preserve">; in the advent of alterations these will be made known to you via your programme leader and through publication on notice boards. </w:t>
      </w:r>
    </w:p>
    <w:p w14:paraId="4AD62EE0" w14:textId="77777777" w:rsidR="00D10921" w:rsidRPr="00522371" w:rsidRDefault="00D10921" w:rsidP="00502BCF">
      <w:pPr>
        <w:jc w:val="both"/>
        <w:rPr>
          <w:rFonts w:asciiTheme="minorHAnsi" w:hAnsiTheme="minorHAnsi" w:cstheme="minorHAnsi"/>
          <w:sz w:val="22"/>
          <w:szCs w:val="22"/>
        </w:rPr>
      </w:pPr>
    </w:p>
    <w:p w14:paraId="15D134A0" w14:textId="77777777" w:rsidR="003941D5" w:rsidRPr="00522371" w:rsidRDefault="003941D5" w:rsidP="003941D5">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Should you wish to provide feedback on the helpfulness of this booklet please direct your comments in writing to Karen Field (HE Quality Improvement Officer) in the HE Quality department, Grimsby Institute or alternatively via email to: fieldk@grimsby.ac.uk.</w:t>
      </w:r>
    </w:p>
    <w:p w14:paraId="15DC8B29" w14:textId="77777777" w:rsidR="00E05375" w:rsidRPr="00522371" w:rsidRDefault="00E05375" w:rsidP="00536689">
      <w:pPr>
        <w:rPr>
          <w:rFonts w:asciiTheme="minorHAnsi" w:hAnsiTheme="minorHAnsi" w:cstheme="minorHAnsi"/>
          <w:sz w:val="22"/>
          <w:szCs w:val="22"/>
        </w:rPr>
      </w:pPr>
    </w:p>
    <w:p w14:paraId="48D35DBD" w14:textId="77777777" w:rsidR="005707F4" w:rsidRPr="00522371" w:rsidRDefault="005707F4" w:rsidP="00536689">
      <w:pPr>
        <w:rPr>
          <w:rFonts w:asciiTheme="minorHAnsi" w:hAnsiTheme="minorHAnsi" w:cstheme="minorHAnsi"/>
          <w:sz w:val="22"/>
          <w:szCs w:val="22"/>
        </w:rPr>
      </w:pPr>
    </w:p>
    <w:p w14:paraId="6FBFFE30" w14:textId="77777777" w:rsidR="005707F4" w:rsidRPr="00522371" w:rsidRDefault="005707F4" w:rsidP="00536689">
      <w:pPr>
        <w:rPr>
          <w:rFonts w:asciiTheme="minorHAnsi" w:hAnsiTheme="minorHAnsi" w:cstheme="minorHAnsi"/>
          <w:sz w:val="22"/>
          <w:szCs w:val="22"/>
        </w:rPr>
      </w:pPr>
    </w:p>
    <w:p w14:paraId="3387722C" w14:textId="77777777" w:rsidR="005707F4" w:rsidRPr="00522371" w:rsidRDefault="005707F4" w:rsidP="00536689">
      <w:pPr>
        <w:rPr>
          <w:rFonts w:asciiTheme="minorHAnsi" w:hAnsiTheme="minorHAnsi" w:cstheme="minorHAnsi"/>
          <w:sz w:val="22"/>
          <w:szCs w:val="22"/>
        </w:rPr>
      </w:pPr>
    </w:p>
    <w:p w14:paraId="6E33C9D7" w14:textId="77777777" w:rsidR="005707F4" w:rsidRPr="00522371" w:rsidRDefault="005707F4" w:rsidP="00536689">
      <w:pPr>
        <w:rPr>
          <w:rFonts w:asciiTheme="minorHAnsi" w:hAnsiTheme="minorHAnsi" w:cstheme="minorHAnsi"/>
          <w:sz w:val="22"/>
          <w:szCs w:val="22"/>
        </w:rPr>
      </w:pPr>
    </w:p>
    <w:p w14:paraId="53D31E5D" w14:textId="77777777" w:rsidR="00F91487" w:rsidRPr="00522371" w:rsidRDefault="00F91487" w:rsidP="00536689">
      <w:pPr>
        <w:rPr>
          <w:rFonts w:asciiTheme="minorHAnsi" w:hAnsiTheme="minorHAnsi" w:cstheme="minorHAnsi"/>
          <w:sz w:val="22"/>
          <w:szCs w:val="22"/>
        </w:rPr>
      </w:pPr>
    </w:p>
    <w:p w14:paraId="6540A6EE" w14:textId="77777777" w:rsidR="003941D5" w:rsidRPr="00522371" w:rsidRDefault="004D764E" w:rsidP="003941D5">
      <w:pPr>
        <w:tabs>
          <w:tab w:val="right" w:pos="7909"/>
        </w:tabs>
        <w:outlineLvl w:val="0"/>
        <w:rPr>
          <w:rFonts w:asciiTheme="minorHAnsi" w:hAnsiTheme="minorHAnsi" w:cstheme="minorHAnsi"/>
          <w:b/>
          <w:color w:val="FF0000"/>
          <w:sz w:val="22"/>
          <w:szCs w:val="22"/>
        </w:rPr>
      </w:pPr>
      <w:r w:rsidRPr="00522371">
        <w:rPr>
          <w:rFonts w:asciiTheme="minorHAnsi" w:hAnsiTheme="minorHAnsi" w:cstheme="minorHAnsi"/>
          <w:sz w:val="22"/>
          <w:szCs w:val="22"/>
        </w:rPr>
        <w:br w:type="page"/>
      </w:r>
      <w:bookmarkStart w:id="2" w:name="_Toc343698279"/>
      <w:bookmarkStart w:id="3" w:name="_Toc365535834"/>
      <w:bookmarkStart w:id="4" w:name="_Toc489431145"/>
      <w:r w:rsidR="003941D5" w:rsidRPr="00522371">
        <w:rPr>
          <w:rStyle w:val="KarenHeading1Char"/>
          <w:rFonts w:asciiTheme="minorHAnsi" w:hAnsiTheme="minorHAnsi" w:cstheme="minorHAnsi"/>
          <w:sz w:val="22"/>
          <w:szCs w:val="22"/>
        </w:rPr>
        <w:lastRenderedPageBreak/>
        <w:t>Welcome</w:t>
      </w:r>
      <w:bookmarkEnd w:id="2"/>
      <w:bookmarkEnd w:id="3"/>
      <w:r w:rsidR="003941D5" w:rsidRPr="00522371">
        <w:rPr>
          <w:rFonts w:asciiTheme="minorHAnsi" w:hAnsiTheme="minorHAnsi" w:cstheme="minorHAnsi"/>
          <w:b/>
          <w:sz w:val="22"/>
          <w:szCs w:val="22"/>
        </w:rPr>
        <w:t xml:space="preserve"> to the Faculty of </w:t>
      </w:r>
      <w:r w:rsidR="003941D5" w:rsidRPr="00522371">
        <w:rPr>
          <w:rFonts w:asciiTheme="minorHAnsi" w:hAnsiTheme="minorHAnsi" w:cstheme="minorHAnsi"/>
          <w:b/>
          <w:color w:val="FF0000"/>
          <w:sz w:val="22"/>
          <w:szCs w:val="22"/>
        </w:rPr>
        <w:t>[insert title]</w:t>
      </w:r>
      <w:bookmarkEnd w:id="4"/>
    </w:p>
    <w:p w14:paraId="7C50EDCC" w14:textId="77777777" w:rsidR="003941D5" w:rsidRPr="00522371" w:rsidRDefault="003941D5" w:rsidP="003941D5">
      <w:pPr>
        <w:pBdr>
          <w:bottom w:val="single" w:sz="6" w:space="1" w:color="auto"/>
        </w:pBdr>
        <w:tabs>
          <w:tab w:val="right" w:pos="7909"/>
        </w:tabs>
        <w:rPr>
          <w:rFonts w:asciiTheme="minorHAnsi" w:hAnsiTheme="minorHAnsi" w:cstheme="minorHAnsi"/>
          <w:b/>
          <w:color w:val="3366FF"/>
          <w:sz w:val="22"/>
          <w:szCs w:val="22"/>
        </w:rPr>
      </w:pPr>
    </w:p>
    <w:p w14:paraId="47BF962F" w14:textId="77777777" w:rsidR="004D764E" w:rsidRPr="00522371" w:rsidRDefault="004D764E" w:rsidP="004D764E">
      <w:pPr>
        <w:tabs>
          <w:tab w:val="right" w:pos="7909"/>
        </w:tabs>
        <w:outlineLvl w:val="0"/>
        <w:rPr>
          <w:rFonts w:asciiTheme="minorHAnsi" w:hAnsiTheme="minorHAnsi" w:cstheme="minorHAnsi"/>
          <w:color w:val="3366FF"/>
          <w:sz w:val="22"/>
          <w:szCs w:val="22"/>
        </w:rPr>
      </w:pPr>
    </w:p>
    <w:p w14:paraId="1BF15248" w14:textId="77777777" w:rsidR="002F157D" w:rsidRPr="00522371" w:rsidRDefault="002F157D" w:rsidP="002F157D">
      <w:pPr>
        <w:jc w:val="both"/>
        <w:rPr>
          <w:rFonts w:asciiTheme="minorHAnsi" w:hAnsiTheme="minorHAnsi" w:cstheme="minorHAnsi"/>
          <w:color w:val="FF0000"/>
          <w:sz w:val="22"/>
          <w:szCs w:val="22"/>
          <w:lang w:eastAsia="en-US"/>
        </w:rPr>
      </w:pPr>
      <w:r w:rsidRPr="00522371">
        <w:rPr>
          <w:rFonts w:asciiTheme="minorHAnsi" w:hAnsiTheme="minorHAnsi" w:cstheme="minorHAnsi"/>
          <w:sz w:val="22"/>
          <w:szCs w:val="22"/>
          <w:lang w:eastAsia="en-US"/>
        </w:rPr>
        <w:t>I would like to take this opportunity to welcome you to the Faculty of</w:t>
      </w:r>
      <w:r w:rsidRPr="00522371">
        <w:rPr>
          <w:rFonts w:asciiTheme="minorHAnsi" w:hAnsiTheme="minorHAnsi" w:cstheme="minorHAnsi"/>
          <w:color w:val="FF0000"/>
          <w:sz w:val="22"/>
          <w:szCs w:val="22"/>
          <w:lang w:eastAsia="en-US"/>
        </w:rPr>
        <w:t xml:space="preserve"> </w:t>
      </w:r>
      <w:r w:rsidRPr="00522371">
        <w:rPr>
          <w:rFonts w:asciiTheme="minorHAnsi" w:hAnsiTheme="minorHAnsi" w:cstheme="minorHAnsi"/>
          <w:b/>
          <w:color w:val="FF0000"/>
          <w:sz w:val="22"/>
          <w:szCs w:val="22"/>
        </w:rPr>
        <w:t xml:space="preserve">[insert title]. </w:t>
      </w:r>
      <w:r w:rsidRPr="00522371">
        <w:rPr>
          <w:rFonts w:asciiTheme="minorHAnsi" w:hAnsiTheme="minorHAnsi" w:cstheme="minorHAnsi"/>
          <w:color w:val="FF0000"/>
          <w:sz w:val="22"/>
          <w:szCs w:val="22"/>
          <w:lang w:eastAsia="en-US"/>
        </w:rPr>
        <w:t>The faculty employs approximately 30 full and part time staff and has approximately 375 Higher Education students studying full time or through a range of flexible part time pathways. Delivery of lectures and seminars mostly occur in the University Centre Grimsby, however in some instances these will occur elsewhere; timetables provided to you will identify where your lectures/ seminars are held.</w:t>
      </w:r>
    </w:p>
    <w:p w14:paraId="13EE5965" w14:textId="77777777" w:rsidR="002F157D" w:rsidRPr="00522371" w:rsidRDefault="002F157D" w:rsidP="002F157D">
      <w:pPr>
        <w:jc w:val="both"/>
        <w:rPr>
          <w:rFonts w:asciiTheme="minorHAnsi" w:hAnsiTheme="minorHAnsi" w:cstheme="minorHAnsi"/>
          <w:color w:val="FF0000"/>
          <w:sz w:val="22"/>
          <w:szCs w:val="22"/>
          <w:lang w:eastAsia="en-US"/>
        </w:rPr>
      </w:pPr>
    </w:p>
    <w:p w14:paraId="39E824E0" w14:textId="77777777" w:rsidR="002F157D" w:rsidRPr="00522371" w:rsidRDefault="002F157D" w:rsidP="002F157D">
      <w:pPr>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 xml:space="preserve">In line with the Institute’s mission to </w:t>
      </w:r>
      <w:r w:rsidRPr="00522371">
        <w:rPr>
          <w:rFonts w:asciiTheme="minorHAnsi" w:hAnsiTheme="minorHAnsi" w:cstheme="minorHAnsi"/>
          <w:color w:val="000000"/>
          <w:sz w:val="22"/>
          <w:szCs w:val="22"/>
        </w:rPr>
        <w:t>deliver accessible high quality education and training to all our communities</w:t>
      </w:r>
      <w:r w:rsidRPr="00522371">
        <w:rPr>
          <w:rFonts w:asciiTheme="minorHAnsi" w:hAnsiTheme="minorHAnsi" w:cstheme="minorHAnsi"/>
          <w:sz w:val="22"/>
          <w:szCs w:val="22"/>
          <w:lang w:eastAsia="en-US"/>
        </w:rPr>
        <w:t>, the Faculty aims to deliver an innovative range of higher education programmes that are both satisfying yet challenging to all that study with us. As a Faculty we strongly support the notion of lifelong learning, a concept that supports the idea that ‘it is</w:t>
      </w:r>
      <w:r w:rsidRPr="00522371">
        <w:rPr>
          <w:rFonts w:asciiTheme="minorHAnsi" w:hAnsiTheme="minorHAnsi" w:cstheme="minorHAnsi"/>
          <w:sz w:val="22"/>
          <w:szCs w:val="22"/>
        </w:rPr>
        <w:t xml:space="preserve"> never too soon or too late for learning’ and is inclusive of all of the community. W</w:t>
      </w:r>
      <w:r w:rsidRPr="00522371">
        <w:rPr>
          <w:rFonts w:asciiTheme="minorHAnsi" w:hAnsiTheme="minorHAnsi" w:cstheme="minorHAnsi"/>
          <w:sz w:val="22"/>
          <w:szCs w:val="22"/>
          <w:lang w:eastAsia="en-US"/>
        </w:rPr>
        <w:t xml:space="preserve">ith a strong commitment to meeting the needs of students, clients and employers, issues centred upon customer care, standard setting and quality provision remain high on our agenda. </w:t>
      </w:r>
    </w:p>
    <w:p w14:paraId="19DB6D29" w14:textId="77777777" w:rsidR="002F157D" w:rsidRPr="00522371" w:rsidRDefault="002F157D" w:rsidP="002F157D">
      <w:pPr>
        <w:jc w:val="both"/>
        <w:rPr>
          <w:rFonts w:asciiTheme="minorHAnsi" w:hAnsiTheme="minorHAnsi" w:cstheme="minorHAnsi"/>
          <w:color w:val="FF0000"/>
          <w:sz w:val="22"/>
          <w:szCs w:val="22"/>
        </w:rPr>
      </w:pPr>
    </w:p>
    <w:p w14:paraId="11F771D3" w14:textId="77777777" w:rsidR="002F157D" w:rsidRPr="00522371" w:rsidRDefault="002F157D" w:rsidP="002F157D">
      <w:pPr>
        <w:jc w:val="both"/>
        <w:rPr>
          <w:rFonts w:asciiTheme="minorHAnsi" w:hAnsiTheme="minorHAnsi" w:cstheme="minorHAnsi"/>
          <w:color w:val="FF0000"/>
          <w:sz w:val="22"/>
          <w:szCs w:val="22"/>
          <w:lang w:eastAsia="en-US"/>
        </w:rPr>
      </w:pPr>
      <w:r w:rsidRPr="00522371">
        <w:rPr>
          <w:rFonts w:asciiTheme="minorHAnsi" w:hAnsiTheme="minorHAnsi" w:cstheme="minorHAnsi"/>
          <w:sz w:val="22"/>
          <w:szCs w:val="22"/>
          <w:lang w:eastAsia="en-US"/>
        </w:rPr>
        <w:t>Proving our track record to provide high quality education and experience the faculty</w:t>
      </w:r>
      <w:r w:rsidRPr="00522371">
        <w:rPr>
          <w:rFonts w:asciiTheme="minorHAnsi" w:hAnsiTheme="minorHAnsi" w:cstheme="minorHAnsi"/>
          <w:color w:val="FF0000"/>
          <w:sz w:val="22"/>
          <w:szCs w:val="22"/>
          <w:lang w:eastAsia="en-US"/>
        </w:rPr>
        <w:t xml:space="preserve"> has grown in both student numbers and in breadth of programmes offered through growing partnerships with Higher Education Institutions. This has been possible due to a highly committed academic team who come from a wide range of professions in an attempt to provide students with a multi-disciplinary approach to education. </w:t>
      </w:r>
    </w:p>
    <w:p w14:paraId="5CD65A68" w14:textId="77777777" w:rsidR="002F157D" w:rsidRPr="00522371" w:rsidRDefault="002F157D" w:rsidP="002F157D">
      <w:pPr>
        <w:jc w:val="both"/>
        <w:rPr>
          <w:rFonts w:asciiTheme="minorHAnsi" w:hAnsiTheme="minorHAnsi" w:cstheme="minorHAnsi"/>
          <w:color w:val="FF0000"/>
          <w:sz w:val="22"/>
          <w:szCs w:val="22"/>
          <w:lang w:eastAsia="en-US"/>
        </w:rPr>
      </w:pPr>
    </w:p>
    <w:p w14:paraId="26572ECF" w14:textId="77777777" w:rsidR="002F157D" w:rsidRPr="00522371" w:rsidRDefault="002F157D" w:rsidP="002F157D">
      <w:pPr>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The faculty</w:t>
      </w:r>
      <w:r w:rsidRPr="00522371">
        <w:rPr>
          <w:rFonts w:asciiTheme="minorHAnsi" w:hAnsiTheme="minorHAnsi" w:cstheme="minorHAnsi"/>
          <w:color w:val="FF0000"/>
          <w:sz w:val="22"/>
          <w:szCs w:val="22"/>
          <w:lang w:eastAsia="en-US"/>
        </w:rPr>
        <w:t xml:space="preserve"> also provides consultancy, research and customised training across a breadth of sectors both locally and internationally.  </w:t>
      </w:r>
      <w:r w:rsidRPr="00522371">
        <w:rPr>
          <w:rFonts w:asciiTheme="minorHAnsi" w:hAnsiTheme="minorHAnsi" w:cstheme="minorHAnsi"/>
          <w:sz w:val="22"/>
          <w:szCs w:val="22"/>
          <w:lang w:eastAsia="en-US"/>
        </w:rPr>
        <w:t xml:space="preserve">Key to maintaining our reputation for innovative teaching is the quality of our staff, many of whom have a high degree of experience and all who are committed to continuous personal development. </w:t>
      </w:r>
    </w:p>
    <w:p w14:paraId="79AB8BAB" w14:textId="77777777" w:rsidR="002F157D" w:rsidRPr="00522371" w:rsidRDefault="002F157D" w:rsidP="002F157D">
      <w:pPr>
        <w:jc w:val="both"/>
        <w:rPr>
          <w:rFonts w:asciiTheme="minorHAnsi" w:hAnsiTheme="minorHAnsi" w:cstheme="minorHAnsi"/>
          <w:color w:val="FF0000"/>
          <w:sz w:val="22"/>
          <w:szCs w:val="22"/>
          <w:lang w:eastAsia="en-US"/>
        </w:rPr>
      </w:pPr>
    </w:p>
    <w:p w14:paraId="451A2278" w14:textId="77777777" w:rsidR="002F157D" w:rsidRPr="00522371" w:rsidRDefault="002F157D" w:rsidP="002F157D">
      <w:pPr>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It is our aim to provide our students with increased choice and opportunity to allow them to enter or progress within their chosen careers with the necessary skills, knowledge and confidence in order to succeed. I do hope therefore that your time with us is both rewarding and enjoyable, however we do value your views and opinions and warmly welcome suggestions for further improvement or developments across the area.</w:t>
      </w:r>
    </w:p>
    <w:p w14:paraId="16A93F78" w14:textId="77777777" w:rsidR="002F157D" w:rsidRPr="00522371" w:rsidRDefault="002F157D" w:rsidP="002F157D">
      <w:pPr>
        <w:rPr>
          <w:rFonts w:asciiTheme="minorHAnsi" w:hAnsiTheme="minorHAnsi" w:cstheme="minorHAnsi"/>
          <w:color w:val="FF0000"/>
          <w:sz w:val="22"/>
          <w:szCs w:val="22"/>
          <w:lang w:eastAsia="en-US"/>
        </w:rPr>
      </w:pPr>
    </w:p>
    <w:p w14:paraId="75F4AB51" w14:textId="77777777" w:rsidR="002F157D" w:rsidRPr="00522371" w:rsidRDefault="002F157D" w:rsidP="002F157D">
      <w:pPr>
        <w:rPr>
          <w:rFonts w:asciiTheme="minorHAnsi" w:hAnsiTheme="minorHAnsi" w:cstheme="minorHAnsi"/>
          <w:color w:val="FF0000"/>
          <w:sz w:val="22"/>
          <w:szCs w:val="22"/>
          <w:lang w:eastAsia="en-US"/>
        </w:rPr>
      </w:pPr>
    </w:p>
    <w:p w14:paraId="465D42A1" w14:textId="77777777" w:rsidR="002F157D" w:rsidRPr="00522371" w:rsidRDefault="002F157D" w:rsidP="002F157D">
      <w:pPr>
        <w:rPr>
          <w:rFonts w:asciiTheme="minorHAnsi" w:hAnsiTheme="minorHAnsi" w:cstheme="minorHAnsi"/>
          <w:i/>
          <w:color w:val="FF0000"/>
          <w:sz w:val="22"/>
          <w:szCs w:val="22"/>
          <w:lang w:eastAsia="en-US"/>
        </w:rPr>
      </w:pPr>
      <w:r w:rsidRPr="00522371">
        <w:rPr>
          <w:rFonts w:asciiTheme="minorHAnsi" w:hAnsiTheme="minorHAnsi" w:cstheme="minorHAnsi"/>
          <w:i/>
          <w:color w:val="FF0000"/>
          <w:sz w:val="22"/>
          <w:szCs w:val="22"/>
          <w:lang w:eastAsia="en-US"/>
        </w:rPr>
        <w:t>[insert name]</w:t>
      </w:r>
    </w:p>
    <w:p w14:paraId="02D1EC3D" w14:textId="77777777" w:rsidR="002F157D" w:rsidRPr="00522371" w:rsidRDefault="002F157D" w:rsidP="002F157D">
      <w:pPr>
        <w:rPr>
          <w:rFonts w:asciiTheme="minorHAnsi" w:hAnsiTheme="minorHAnsi" w:cstheme="minorHAnsi"/>
          <w:b/>
          <w:i/>
          <w:sz w:val="22"/>
          <w:szCs w:val="22"/>
          <w:lang w:eastAsia="en-US"/>
        </w:rPr>
      </w:pPr>
      <w:r w:rsidRPr="00522371">
        <w:rPr>
          <w:rFonts w:asciiTheme="minorHAnsi" w:hAnsiTheme="minorHAnsi" w:cstheme="minorHAnsi"/>
          <w:b/>
          <w:i/>
          <w:sz w:val="22"/>
          <w:szCs w:val="22"/>
          <w:lang w:eastAsia="en-US"/>
        </w:rPr>
        <w:t>Associate Principal</w:t>
      </w:r>
    </w:p>
    <w:p w14:paraId="4A609A28" w14:textId="77777777" w:rsidR="002F157D" w:rsidRPr="00522371" w:rsidRDefault="002F157D" w:rsidP="002F157D">
      <w:pPr>
        <w:rPr>
          <w:rFonts w:asciiTheme="minorHAnsi" w:hAnsiTheme="minorHAnsi" w:cstheme="minorHAnsi"/>
          <w:i/>
          <w:color w:val="FF0000"/>
          <w:sz w:val="22"/>
          <w:szCs w:val="22"/>
          <w:lang w:eastAsia="en-US"/>
        </w:rPr>
      </w:pPr>
      <w:r w:rsidRPr="00522371">
        <w:rPr>
          <w:rFonts w:asciiTheme="minorHAnsi" w:hAnsiTheme="minorHAnsi" w:cstheme="minorHAnsi"/>
          <w:i/>
          <w:sz w:val="22"/>
          <w:szCs w:val="22"/>
          <w:lang w:eastAsia="en-US"/>
        </w:rPr>
        <w:t>Faculty of</w:t>
      </w:r>
      <w:r w:rsidRPr="00522371">
        <w:rPr>
          <w:rFonts w:asciiTheme="minorHAnsi" w:hAnsiTheme="minorHAnsi" w:cstheme="minorHAnsi"/>
          <w:i/>
          <w:color w:val="FF0000"/>
          <w:sz w:val="22"/>
          <w:szCs w:val="22"/>
          <w:lang w:eastAsia="en-US"/>
        </w:rPr>
        <w:t xml:space="preserve"> [insert title]</w:t>
      </w:r>
    </w:p>
    <w:p w14:paraId="7706BAA2" w14:textId="77777777" w:rsidR="006729D5" w:rsidRPr="00522371" w:rsidRDefault="006729D5" w:rsidP="007D5D15">
      <w:pPr>
        <w:rPr>
          <w:rFonts w:asciiTheme="minorHAnsi" w:hAnsiTheme="minorHAnsi" w:cstheme="minorHAnsi"/>
          <w:color w:val="FF0000"/>
          <w:sz w:val="22"/>
          <w:szCs w:val="22"/>
          <w:lang w:eastAsia="en-US"/>
        </w:rPr>
      </w:pPr>
    </w:p>
    <w:p w14:paraId="5832E258" w14:textId="77777777" w:rsidR="006729D5" w:rsidRPr="00522371" w:rsidRDefault="006729D5" w:rsidP="007D5D15">
      <w:pPr>
        <w:rPr>
          <w:rFonts w:asciiTheme="minorHAnsi" w:hAnsiTheme="minorHAnsi" w:cstheme="minorHAnsi"/>
          <w:color w:val="FF0000"/>
          <w:sz w:val="22"/>
          <w:szCs w:val="22"/>
          <w:lang w:eastAsia="en-US"/>
        </w:rPr>
      </w:pPr>
    </w:p>
    <w:p w14:paraId="33222FCC" w14:textId="77777777" w:rsidR="006729D5" w:rsidRPr="00522371" w:rsidRDefault="006729D5" w:rsidP="007D5D15">
      <w:pPr>
        <w:rPr>
          <w:rFonts w:asciiTheme="minorHAnsi" w:hAnsiTheme="minorHAnsi" w:cstheme="minorHAnsi"/>
          <w:color w:val="FF0000"/>
          <w:sz w:val="22"/>
          <w:szCs w:val="22"/>
          <w:lang w:eastAsia="en-US"/>
        </w:rPr>
        <w:sectPr w:rsidR="006729D5" w:rsidRPr="00522371" w:rsidSect="004D4D92">
          <w:pgSz w:w="11906" w:h="16838"/>
          <w:pgMar w:top="1440" w:right="1729" w:bottom="1276" w:left="1729" w:header="720" w:footer="507" w:gutter="0"/>
          <w:pgNumType w:start="1"/>
          <w:cols w:space="720"/>
          <w:titlePg/>
        </w:sectPr>
      </w:pPr>
    </w:p>
    <w:p w14:paraId="4190792E" w14:textId="77777777" w:rsidR="00C90F05" w:rsidRPr="00522371" w:rsidRDefault="00C90F05" w:rsidP="00C90F05">
      <w:pPr>
        <w:jc w:val="center"/>
        <w:rPr>
          <w:rFonts w:asciiTheme="minorHAnsi" w:hAnsiTheme="minorHAnsi" w:cstheme="minorHAnsi"/>
          <w:i/>
          <w:color w:val="FF0000"/>
          <w:sz w:val="22"/>
          <w:szCs w:val="22"/>
          <w:lang w:eastAsia="en-US"/>
        </w:rPr>
      </w:pPr>
    </w:p>
    <w:p w14:paraId="5E85ABE8" w14:textId="77777777" w:rsidR="00C90F05" w:rsidRPr="00522371" w:rsidRDefault="006A1F3A" w:rsidP="006A1F3A">
      <w:pPr>
        <w:rPr>
          <w:rFonts w:asciiTheme="minorHAnsi" w:hAnsiTheme="minorHAnsi" w:cstheme="minorHAnsi"/>
          <w:b/>
          <w:sz w:val="22"/>
          <w:szCs w:val="22"/>
          <w:lang w:eastAsia="en-US"/>
        </w:rPr>
      </w:pPr>
      <w:r w:rsidRPr="00522371">
        <w:rPr>
          <w:rFonts w:asciiTheme="minorHAnsi" w:hAnsiTheme="minorHAnsi" w:cstheme="minorHAnsi"/>
          <w:b/>
          <w:sz w:val="22"/>
          <w:szCs w:val="22"/>
          <w:lang w:eastAsia="en-US"/>
        </w:rPr>
        <w:t>Organisational Structure</w:t>
      </w:r>
    </w:p>
    <w:p w14:paraId="4920C716" w14:textId="77777777" w:rsidR="00C90F05" w:rsidRPr="00522371" w:rsidRDefault="00C90F05" w:rsidP="00C90F05">
      <w:pPr>
        <w:jc w:val="center"/>
        <w:rPr>
          <w:rFonts w:asciiTheme="minorHAnsi" w:hAnsiTheme="minorHAnsi" w:cstheme="minorHAnsi"/>
          <w:i/>
          <w:color w:val="FF0000"/>
          <w:sz w:val="22"/>
          <w:szCs w:val="22"/>
          <w:lang w:eastAsia="en-US"/>
        </w:rPr>
      </w:pPr>
    </w:p>
    <w:p w14:paraId="09826EBD" w14:textId="77777777" w:rsidR="00C90F05" w:rsidRPr="00522371" w:rsidRDefault="00C90F05" w:rsidP="00C90F05">
      <w:pPr>
        <w:jc w:val="center"/>
        <w:rPr>
          <w:rFonts w:asciiTheme="minorHAnsi" w:hAnsiTheme="minorHAnsi" w:cstheme="minorHAnsi"/>
          <w:i/>
          <w:color w:val="FF0000"/>
          <w:sz w:val="22"/>
          <w:szCs w:val="22"/>
          <w:lang w:eastAsia="en-US"/>
        </w:rPr>
      </w:pPr>
    </w:p>
    <w:p w14:paraId="6BDEF0AB" w14:textId="77777777" w:rsidR="007C75C4" w:rsidRPr="00522371" w:rsidRDefault="00DA255F" w:rsidP="00C90F05">
      <w:pPr>
        <w:jc w:val="center"/>
        <w:rPr>
          <w:rFonts w:asciiTheme="minorHAnsi" w:hAnsiTheme="minorHAnsi" w:cstheme="minorHAnsi"/>
          <w:sz w:val="22"/>
          <w:szCs w:val="22"/>
        </w:rPr>
        <w:sectPr w:rsidR="007C75C4" w:rsidRPr="00522371" w:rsidSect="00DA255F">
          <w:footerReference w:type="even" r:id="rId12"/>
          <w:pgSz w:w="11906" w:h="16838"/>
          <w:pgMar w:top="1440" w:right="1728" w:bottom="567" w:left="568" w:header="706" w:footer="706" w:gutter="0"/>
          <w:cols w:space="708"/>
          <w:docGrid w:linePitch="360"/>
        </w:sectPr>
      </w:pPr>
      <w:r w:rsidRPr="00522371">
        <w:rPr>
          <w:rFonts w:asciiTheme="minorHAnsi" w:eastAsia="Calibri" w:hAnsiTheme="minorHAnsi" w:cstheme="minorHAnsi"/>
          <w:noProof/>
          <w:sz w:val="22"/>
          <w:szCs w:val="22"/>
        </w:rPr>
        <w:drawing>
          <wp:inline distT="0" distB="0" distL="0" distR="0" wp14:anchorId="4040EDC9" wp14:editId="15EEFC6F">
            <wp:extent cx="5705475" cy="74580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2C3D02C" w14:textId="77777777" w:rsidR="002F157D" w:rsidRPr="00522371" w:rsidRDefault="002F157D" w:rsidP="002F157D">
      <w:pPr>
        <w:tabs>
          <w:tab w:val="right" w:pos="7909"/>
        </w:tabs>
        <w:outlineLvl w:val="0"/>
        <w:rPr>
          <w:rFonts w:asciiTheme="minorHAnsi" w:hAnsiTheme="minorHAnsi" w:cstheme="minorHAnsi"/>
          <w:b/>
          <w:sz w:val="22"/>
          <w:szCs w:val="22"/>
        </w:rPr>
      </w:pPr>
      <w:bookmarkStart w:id="5" w:name="_Toc343698281"/>
      <w:bookmarkStart w:id="6" w:name="_Toc424032000"/>
      <w:bookmarkStart w:id="7" w:name="_Toc489431146"/>
      <w:r w:rsidRPr="00522371">
        <w:rPr>
          <w:rStyle w:val="KarenHeading1Char"/>
          <w:rFonts w:asciiTheme="minorHAnsi" w:hAnsiTheme="minorHAnsi" w:cstheme="minorHAnsi"/>
          <w:sz w:val="22"/>
          <w:szCs w:val="22"/>
        </w:rPr>
        <w:lastRenderedPageBreak/>
        <w:t>Faculty Staff</w:t>
      </w:r>
      <w:bookmarkEnd w:id="5"/>
      <w:bookmarkEnd w:id="6"/>
      <w:r w:rsidRPr="00522371">
        <w:rPr>
          <w:rFonts w:asciiTheme="minorHAnsi" w:hAnsiTheme="minorHAnsi" w:cstheme="minorHAnsi"/>
          <w:b/>
          <w:sz w:val="22"/>
          <w:szCs w:val="22"/>
        </w:rPr>
        <w:t>: Higher Education</w:t>
      </w:r>
      <w:bookmarkEnd w:id="7"/>
    </w:p>
    <w:p w14:paraId="0D161229" w14:textId="77777777" w:rsidR="002F157D" w:rsidRPr="00522371" w:rsidRDefault="002F157D" w:rsidP="002F157D">
      <w:pPr>
        <w:pBdr>
          <w:bottom w:val="single" w:sz="6" w:space="1" w:color="auto"/>
        </w:pBdr>
        <w:tabs>
          <w:tab w:val="right" w:pos="7909"/>
        </w:tabs>
        <w:rPr>
          <w:rFonts w:asciiTheme="minorHAnsi" w:hAnsiTheme="minorHAnsi" w:cstheme="minorHAnsi"/>
          <w:b/>
          <w:color w:val="FF0000"/>
          <w:sz w:val="22"/>
          <w:szCs w:val="22"/>
        </w:rPr>
      </w:pPr>
    </w:p>
    <w:p w14:paraId="22C37122" w14:textId="77777777" w:rsidR="002F157D" w:rsidRPr="00522371" w:rsidRDefault="002F157D" w:rsidP="002F157D">
      <w:pPr>
        <w:tabs>
          <w:tab w:val="right" w:pos="7909"/>
        </w:tabs>
        <w:rPr>
          <w:rFonts w:asciiTheme="minorHAnsi" w:hAnsiTheme="minorHAnsi" w:cstheme="minorHAnsi"/>
          <w:b/>
          <w:color w:val="FF0000"/>
          <w:sz w:val="22"/>
          <w:szCs w:val="22"/>
        </w:rPr>
      </w:pPr>
    </w:p>
    <w:p w14:paraId="3ED7EEB5"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Associate Principal</w:t>
      </w:r>
      <w:r w:rsidRPr="00522371">
        <w:rPr>
          <w:rFonts w:asciiTheme="minorHAnsi" w:hAnsiTheme="minorHAnsi" w:cstheme="minorHAnsi"/>
          <w:color w:val="FF0000"/>
          <w:sz w:val="22"/>
          <w:szCs w:val="22"/>
          <w:lang w:eastAsia="en-US"/>
        </w:rPr>
        <w:tab/>
        <w:t xml:space="preserve">[insert name] </w:t>
      </w:r>
      <w:r w:rsidRPr="00522371">
        <w:rPr>
          <w:rFonts w:asciiTheme="minorHAnsi" w:hAnsiTheme="minorHAnsi" w:cstheme="minorHAnsi"/>
          <w:color w:val="FF0000"/>
          <w:sz w:val="22"/>
          <w:szCs w:val="22"/>
          <w:lang w:eastAsia="en-US"/>
        </w:rPr>
        <w:tab/>
        <w:t>[insert Ext]</w:t>
      </w:r>
    </w:p>
    <w:p w14:paraId="7CED68EC"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p>
    <w:p w14:paraId="3ADF1767"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Curriculum Manager</w:t>
      </w:r>
      <w:r w:rsidRPr="00522371">
        <w:rPr>
          <w:rFonts w:asciiTheme="minorHAnsi" w:hAnsiTheme="minorHAnsi" w:cstheme="minorHAnsi"/>
          <w:color w:val="FF0000"/>
          <w:sz w:val="22"/>
          <w:szCs w:val="22"/>
          <w:lang w:eastAsia="en-US"/>
        </w:rPr>
        <w:tab/>
        <w:t>e.g. Matt Richards</w:t>
      </w:r>
      <w:r w:rsidRPr="00522371">
        <w:rPr>
          <w:rFonts w:asciiTheme="minorHAnsi" w:hAnsiTheme="minorHAnsi" w:cstheme="minorHAnsi"/>
          <w:color w:val="FF0000"/>
          <w:sz w:val="22"/>
          <w:szCs w:val="22"/>
          <w:lang w:eastAsia="en-US"/>
        </w:rPr>
        <w:tab/>
        <w:t>Ext 626</w:t>
      </w:r>
    </w:p>
    <w:p w14:paraId="1B919307"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p>
    <w:p w14:paraId="3AC22765"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Curriculum Data Administrator (HE)</w:t>
      </w:r>
      <w:r w:rsidRPr="00522371">
        <w:rPr>
          <w:rFonts w:asciiTheme="minorHAnsi" w:hAnsiTheme="minorHAnsi" w:cstheme="minorHAnsi"/>
          <w:color w:val="FF0000"/>
          <w:sz w:val="22"/>
          <w:szCs w:val="22"/>
          <w:lang w:eastAsia="en-US"/>
        </w:rPr>
        <w:tab/>
      </w:r>
      <w:r w:rsidRPr="00522371">
        <w:rPr>
          <w:rFonts w:asciiTheme="minorHAnsi" w:hAnsiTheme="minorHAnsi" w:cstheme="minorHAnsi"/>
          <w:color w:val="FF0000"/>
          <w:sz w:val="22"/>
          <w:szCs w:val="22"/>
          <w:lang w:eastAsia="en-US"/>
        </w:rPr>
        <w:tab/>
      </w:r>
    </w:p>
    <w:p w14:paraId="456E1BD7"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p>
    <w:p w14:paraId="2C2EF241"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Curriculum Administrator</w:t>
      </w:r>
      <w:r w:rsidRPr="00522371">
        <w:rPr>
          <w:rFonts w:asciiTheme="minorHAnsi" w:hAnsiTheme="minorHAnsi" w:cstheme="minorHAnsi"/>
          <w:color w:val="FF0000"/>
          <w:sz w:val="22"/>
          <w:szCs w:val="22"/>
          <w:lang w:eastAsia="en-US"/>
        </w:rPr>
        <w:tab/>
      </w:r>
      <w:r w:rsidRPr="00522371">
        <w:rPr>
          <w:rFonts w:asciiTheme="minorHAnsi" w:hAnsiTheme="minorHAnsi" w:cstheme="minorHAnsi"/>
          <w:color w:val="FF0000"/>
          <w:sz w:val="22"/>
          <w:szCs w:val="22"/>
          <w:lang w:eastAsia="en-US"/>
        </w:rPr>
        <w:tab/>
      </w:r>
    </w:p>
    <w:p w14:paraId="201077B7"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p>
    <w:p w14:paraId="32CD61A0" w14:textId="77777777" w:rsidR="00A76938" w:rsidRPr="00522371" w:rsidRDefault="008A25C0" w:rsidP="00A76938">
      <w:pPr>
        <w:tabs>
          <w:tab w:val="left" w:pos="4536"/>
          <w:tab w:val="left" w:pos="7938"/>
        </w:tabs>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Success</w:t>
      </w:r>
      <w:r w:rsidR="00A76938" w:rsidRPr="00522371">
        <w:rPr>
          <w:rFonts w:asciiTheme="minorHAnsi" w:hAnsiTheme="minorHAnsi" w:cstheme="minorHAnsi"/>
          <w:color w:val="FF0000"/>
          <w:sz w:val="22"/>
          <w:szCs w:val="22"/>
          <w:lang w:eastAsia="en-US"/>
        </w:rPr>
        <w:t xml:space="preserve"> Coach</w:t>
      </w:r>
      <w:r w:rsidR="00A76938" w:rsidRPr="00522371">
        <w:rPr>
          <w:rFonts w:asciiTheme="minorHAnsi" w:hAnsiTheme="minorHAnsi" w:cstheme="minorHAnsi"/>
          <w:color w:val="FF0000"/>
          <w:sz w:val="22"/>
          <w:szCs w:val="22"/>
          <w:lang w:eastAsia="en-US"/>
        </w:rPr>
        <w:tab/>
      </w:r>
      <w:r w:rsidR="00A76938" w:rsidRPr="00522371">
        <w:rPr>
          <w:rFonts w:asciiTheme="minorHAnsi" w:hAnsiTheme="minorHAnsi" w:cstheme="minorHAnsi"/>
          <w:color w:val="FF0000"/>
          <w:sz w:val="22"/>
          <w:szCs w:val="22"/>
          <w:lang w:eastAsia="en-US"/>
        </w:rPr>
        <w:tab/>
      </w:r>
    </w:p>
    <w:p w14:paraId="0C270F2B"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p>
    <w:p w14:paraId="517DA881"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Programme Leader</w:t>
      </w:r>
      <w:r w:rsidRPr="00522371">
        <w:rPr>
          <w:rFonts w:asciiTheme="minorHAnsi" w:hAnsiTheme="minorHAnsi" w:cstheme="minorHAnsi"/>
          <w:color w:val="FF0000"/>
          <w:sz w:val="22"/>
          <w:szCs w:val="22"/>
          <w:lang w:eastAsia="en-US"/>
        </w:rPr>
        <w:tab/>
      </w:r>
    </w:p>
    <w:p w14:paraId="5CB64C6E"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p>
    <w:p w14:paraId="589F038F" w14:textId="77777777" w:rsidR="00A76938" w:rsidRPr="00522371" w:rsidRDefault="00A76938" w:rsidP="00A76938">
      <w:pPr>
        <w:tabs>
          <w:tab w:val="left" w:pos="4536"/>
          <w:tab w:val="left" w:pos="7938"/>
        </w:tabs>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[Insert staff title] and so on</w:t>
      </w:r>
      <w:r w:rsidRPr="00522371">
        <w:rPr>
          <w:rFonts w:asciiTheme="minorHAnsi" w:hAnsiTheme="minorHAnsi" w:cstheme="minorHAnsi"/>
          <w:color w:val="FF0000"/>
          <w:sz w:val="22"/>
          <w:szCs w:val="22"/>
          <w:lang w:eastAsia="en-US"/>
        </w:rPr>
        <w:tab/>
      </w:r>
    </w:p>
    <w:p w14:paraId="6758587E" w14:textId="77777777" w:rsidR="00A76938" w:rsidRPr="00522371" w:rsidRDefault="00A76938" w:rsidP="00A76938">
      <w:pPr>
        <w:rPr>
          <w:rFonts w:asciiTheme="minorHAnsi" w:hAnsiTheme="minorHAnsi" w:cstheme="minorHAnsi"/>
          <w:color w:val="FF0000"/>
          <w:sz w:val="22"/>
          <w:szCs w:val="22"/>
          <w:lang w:eastAsia="en-US"/>
        </w:rPr>
      </w:pPr>
    </w:p>
    <w:p w14:paraId="4347C7EB" w14:textId="77777777" w:rsidR="00A76938" w:rsidRPr="00522371" w:rsidRDefault="00A76938" w:rsidP="00A76938">
      <w:pPr>
        <w:tabs>
          <w:tab w:val="left" w:pos="4536"/>
          <w:tab w:val="left" w:pos="7938"/>
        </w:tabs>
        <w:rPr>
          <w:rFonts w:asciiTheme="minorHAnsi" w:hAnsiTheme="minorHAnsi" w:cstheme="minorHAnsi"/>
          <w:sz w:val="22"/>
          <w:szCs w:val="22"/>
          <w:lang w:eastAsia="en-US"/>
        </w:rPr>
      </w:pPr>
      <w:r w:rsidRPr="00522371">
        <w:rPr>
          <w:rFonts w:asciiTheme="minorHAnsi" w:hAnsiTheme="minorHAnsi" w:cstheme="minorHAnsi"/>
          <w:sz w:val="22"/>
          <w:szCs w:val="22"/>
          <w:lang w:eastAsia="en-US"/>
        </w:rPr>
        <w:t>Academic Achievement Coach</w:t>
      </w:r>
      <w:r w:rsidRPr="00522371">
        <w:rPr>
          <w:rFonts w:asciiTheme="minorHAnsi" w:hAnsiTheme="minorHAnsi" w:cstheme="minorHAnsi"/>
          <w:sz w:val="22"/>
          <w:szCs w:val="22"/>
          <w:lang w:eastAsia="en-US"/>
        </w:rPr>
        <w:tab/>
        <w:t>Ella Malton</w:t>
      </w:r>
      <w:r w:rsidRPr="00522371">
        <w:rPr>
          <w:rFonts w:asciiTheme="minorHAnsi" w:hAnsiTheme="minorHAnsi" w:cstheme="minorHAnsi"/>
          <w:sz w:val="22"/>
          <w:szCs w:val="22"/>
          <w:lang w:eastAsia="en-US"/>
        </w:rPr>
        <w:tab/>
        <w:t>1423</w:t>
      </w:r>
    </w:p>
    <w:p w14:paraId="33CD5CA9" w14:textId="77777777" w:rsidR="00A76938" w:rsidRPr="00522371" w:rsidRDefault="00A76938" w:rsidP="00A76938">
      <w:pPr>
        <w:tabs>
          <w:tab w:val="left" w:pos="4536"/>
          <w:tab w:val="left" w:pos="7938"/>
        </w:tabs>
        <w:rPr>
          <w:rFonts w:asciiTheme="minorHAnsi" w:hAnsiTheme="minorHAnsi" w:cstheme="minorHAnsi"/>
          <w:sz w:val="22"/>
          <w:szCs w:val="22"/>
          <w:lang w:eastAsia="en-US"/>
        </w:rPr>
      </w:pPr>
    </w:p>
    <w:p w14:paraId="68689483" w14:textId="77777777" w:rsidR="00A76938" w:rsidRPr="00522371" w:rsidRDefault="00A76938" w:rsidP="00A76938">
      <w:pPr>
        <w:tabs>
          <w:tab w:val="left" w:pos="4536"/>
          <w:tab w:val="left" w:pos="7938"/>
        </w:tabs>
        <w:rPr>
          <w:rFonts w:asciiTheme="minorHAnsi" w:hAnsiTheme="minorHAnsi" w:cstheme="minorHAnsi"/>
          <w:sz w:val="22"/>
          <w:szCs w:val="22"/>
          <w:lang w:eastAsia="en-US"/>
        </w:rPr>
      </w:pPr>
      <w:r w:rsidRPr="00522371">
        <w:rPr>
          <w:rFonts w:asciiTheme="minorHAnsi" w:hAnsiTheme="minorHAnsi" w:cstheme="minorHAnsi"/>
          <w:sz w:val="22"/>
          <w:szCs w:val="22"/>
          <w:lang w:eastAsia="en-US"/>
        </w:rPr>
        <w:t>HE Employability Officer</w:t>
      </w:r>
      <w:r w:rsidRPr="00522371">
        <w:rPr>
          <w:rFonts w:asciiTheme="minorHAnsi" w:hAnsiTheme="minorHAnsi" w:cstheme="minorHAnsi"/>
          <w:sz w:val="22"/>
          <w:szCs w:val="22"/>
          <w:lang w:eastAsia="en-US"/>
        </w:rPr>
        <w:tab/>
        <w:t>Chloe Tate</w:t>
      </w:r>
      <w:r w:rsidRPr="00522371">
        <w:rPr>
          <w:rFonts w:asciiTheme="minorHAnsi" w:hAnsiTheme="minorHAnsi" w:cstheme="minorHAnsi"/>
          <w:sz w:val="22"/>
          <w:szCs w:val="22"/>
          <w:lang w:eastAsia="en-US"/>
        </w:rPr>
        <w:tab/>
        <w:t>1468</w:t>
      </w:r>
      <w:r w:rsidRPr="00522371">
        <w:rPr>
          <w:rFonts w:asciiTheme="minorHAnsi" w:hAnsiTheme="minorHAnsi" w:cstheme="minorHAnsi"/>
          <w:sz w:val="22"/>
          <w:szCs w:val="22"/>
          <w:lang w:eastAsia="en-US"/>
        </w:rPr>
        <w:tab/>
      </w:r>
    </w:p>
    <w:p w14:paraId="0F164C9F" w14:textId="77777777" w:rsidR="00F12ED8" w:rsidRPr="00522371" w:rsidRDefault="00F12ED8" w:rsidP="00536689">
      <w:pPr>
        <w:rPr>
          <w:rFonts w:asciiTheme="minorHAnsi" w:hAnsiTheme="minorHAnsi" w:cstheme="minorHAnsi"/>
          <w:sz w:val="22"/>
          <w:szCs w:val="22"/>
        </w:rPr>
      </w:pPr>
    </w:p>
    <w:p w14:paraId="658619DF" w14:textId="77777777" w:rsidR="002F157D" w:rsidRPr="00522371" w:rsidRDefault="002F157D" w:rsidP="00536689">
      <w:pPr>
        <w:rPr>
          <w:rFonts w:asciiTheme="minorHAnsi" w:hAnsiTheme="minorHAnsi" w:cstheme="minorHAnsi"/>
          <w:sz w:val="22"/>
          <w:szCs w:val="22"/>
        </w:rPr>
      </w:pPr>
    </w:p>
    <w:p w14:paraId="649B5CFF" w14:textId="77777777" w:rsidR="00F67CF9" w:rsidRPr="00522371" w:rsidRDefault="00F67CF9" w:rsidP="00536689">
      <w:pPr>
        <w:rPr>
          <w:rFonts w:asciiTheme="minorHAnsi" w:hAnsiTheme="minorHAnsi" w:cstheme="minorHAnsi"/>
          <w:sz w:val="22"/>
          <w:szCs w:val="22"/>
        </w:rPr>
      </w:pPr>
      <w:r w:rsidRPr="00522371">
        <w:rPr>
          <w:rFonts w:asciiTheme="minorHAnsi" w:hAnsiTheme="minorHAnsi" w:cstheme="minorHAnsi"/>
          <w:sz w:val="22"/>
          <w:szCs w:val="22"/>
        </w:rPr>
        <w:t>NB. Emails for teaching staff can be found within each module booklet</w:t>
      </w:r>
    </w:p>
    <w:p w14:paraId="374B8C70" w14:textId="77777777" w:rsidR="00536689" w:rsidRPr="00522371" w:rsidRDefault="00536689" w:rsidP="00536689">
      <w:pPr>
        <w:rPr>
          <w:rFonts w:asciiTheme="minorHAnsi" w:hAnsiTheme="minorHAnsi" w:cstheme="minorHAnsi"/>
          <w:sz w:val="22"/>
          <w:szCs w:val="22"/>
        </w:rPr>
      </w:pPr>
    </w:p>
    <w:p w14:paraId="68576A72" w14:textId="77777777" w:rsidR="004D764E" w:rsidRPr="00522371" w:rsidRDefault="00F67CF9" w:rsidP="002A4678">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8" w:name="_Toc489431147"/>
      <w:r w:rsidR="00A50F26" w:rsidRPr="00522371">
        <w:rPr>
          <w:rFonts w:asciiTheme="minorHAnsi" w:hAnsiTheme="minorHAnsi" w:cstheme="minorHAnsi"/>
          <w:sz w:val="22"/>
          <w:szCs w:val="22"/>
        </w:rPr>
        <w:lastRenderedPageBreak/>
        <w:t>Learning Centre (</w:t>
      </w:r>
      <w:r w:rsidR="004D764E" w:rsidRPr="00522371">
        <w:rPr>
          <w:rFonts w:asciiTheme="minorHAnsi" w:hAnsiTheme="minorHAnsi" w:cstheme="minorHAnsi"/>
          <w:sz w:val="22"/>
          <w:szCs w:val="22"/>
        </w:rPr>
        <w:t>Library</w:t>
      </w:r>
      <w:r w:rsidR="00A50F26" w:rsidRPr="00522371">
        <w:rPr>
          <w:rFonts w:asciiTheme="minorHAnsi" w:hAnsiTheme="minorHAnsi" w:cstheme="minorHAnsi"/>
          <w:sz w:val="22"/>
          <w:szCs w:val="22"/>
        </w:rPr>
        <w:t>)</w:t>
      </w:r>
      <w:r w:rsidR="004D764E" w:rsidRPr="00522371">
        <w:rPr>
          <w:rFonts w:asciiTheme="minorHAnsi" w:hAnsiTheme="minorHAnsi" w:cstheme="minorHAnsi"/>
          <w:sz w:val="22"/>
          <w:szCs w:val="22"/>
        </w:rPr>
        <w:t xml:space="preserve"> Facilities</w:t>
      </w:r>
      <w:bookmarkEnd w:id="8"/>
    </w:p>
    <w:p w14:paraId="7C9B755F" w14:textId="77777777" w:rsidR="004D764E" w:rsidRPr="00522371" w:rsidRDefault="004D764E" w:rsidP="004D764E">
      <w:pPr>
        <w:pBdr>
          <w:bottom w:val="single" w:sz="6" w:space="1" w:color="auto"/>
        </w:pBdr>
        <w:tabs>
          <w:tab w:val="right" w:pos="7909"/>
          <w:tab w:val="left" w:pos="9540"/>
        </w:tabs>
        <w:ind w:right="98"/>
        <w:jc w:val="both"/>
        <w:rPr>
          <w:rFonts w:asciiTheme="minorHAnsi" w:hAnsiTheme="minorHAnsi" w:cstheme="minorHAnsi"/>
          <w:b/>
          <w:color w:val="000000"/>
          <w:sz w:val="22"/>
          <w:szCs w:val="22"/>
        </w:rPr>
      </w:pPr>
    </w:p>
    <w:p w14:paraId="72F2B52B" w14:textId="77777777" w:rsidR="004D764E" w:rsidRPr="00522371" w:rsidRDefault="004D764E" w:rsidP="004D764E">
      <w:pPr>
        <w:tabs>
          <w:tab w:val="left" w:pos="9540"/>
          <w:tab w:val="left" w:pos="9720"/>
        </w:tabs>
        <w:jc w:val="both"/>
        <w:rPr>
          <w:rFonts w:asciiTheme="minorHAnsi" w:hAnsiTheme="minorHAnsi" w:cstheme="minorHAnsi"/>
          <w:b/>
          <w:color w:val="000000"/>
          <w:sz w:val="22"/>
          <w:szCs w:val="22"/>
        </w:rPr>
      </w:pPr>
    </w:p>
    <w:p w14:paraId="641D35F8" w14:textId="77777777" w:rsidR="00FD7539" w:rsidRPr="00522371" w:rsidRDefault="00FD7539" w:rsidP="00FD7539">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There are two Learning Centres providing lending, reference and information services to all Grimsby Institute students and staff. The Learning Centres, ie the Further Education and Higher Education Learning Centres, are located on the main campus.</w:t>
      </w:r>
    </w:p>
    <w:p w14:paraId="4FAC54F7" w14:textId="77777777" w:rsidR="00FD7539" w:rsidRPr="00522371" w:rsidRDefault="00FD7539" w:rsidP="00FD7539">
      <w:pPr>
        <w:tabs>
          <w:tab w:val="left" w:pos="9540"/>
        </w:tabs>
        <w:ind w:right="98"/>
        <w:jc w:val="both"/>
        <w:rPr>
          <w:rFonts w:asciiTheme="minorHAnsi" w:hAnsiTheme="minorHAnsi" w:cstheme="minorHAnsi"/>
          <w:sz w:val="22"/>
          <w:szCs w:val="22"/>
        </w:rPr>
      </w:pPr>
    </w:p>
    <w:p w14:paraId="21447AD3" w14:textId="77777777" w:rsidR="00FD7539" w:rsidRPr="00522371" w:rsidRDefault="00FD7539" w:rsidP="00FD7539">
      <w:pPr>
        <w:tabs>
          <w:tab w:val="left" w:pos="9540"/>
        </w:tabs>
        <w:ind w:right="98"/>
        <w:jc w:val="both"/>
        <w:rPr>
          <w:rFonts w:asciiTheme="minorHAnsi" w:hAnsiTheme="minorHAnsi" w:cstheme="minorHAnsi"/>
          <w:sz w:val="22"/>
          <w:szCs w:val="22"/>
        </w:rPr>
      </w:pPr>
      <w:r w:rsidRPr="00522371">
        <w:rPr>
          <w:rFonts w:asciiTheme="minorHAnsi" w:hAnsiTheme="minorHAnsi" w:cstheme="minorHAnsi"/>
          <w:color w:val="000000"/>
          <w:sz w:val="22"/>
          <w:szCs w:val="22"/>
        </w:rPr>
        <w:t xml:space="preserve">The entrances to the Higher Education Learning Centre are on the ground and first floor of the University Centre. </w:t>
      </w:r>
      <w:r w:rsidRPr="00522371">
        <w:rPr>
          <w:rFonts w:asciiTheme="minorHAnsi" w:hAnsiTheme="minorHAnsi" w:cstheme="minorHAnsi"/>
          <w:sz w:val="22"/>
          <w:szCs w:val="22"/>
        </w:rPr>
        <w:t xml:space="preserve">Whilst the Further Education Learning Centre houses the Learning Centre Media Resource Centre, care should be taken to ensure that if you are studying within Higher Education that you use resources suitable for studying at higher level only and that you do not reference lower level resources such as those provided for GCSEs or A levels.  (Referencing inappropriate resources can lead to a reduction in marks for your assessments). You may however borrow from any or both of the Learning Centres.  </w:t>
      </w:r>
    </w:p>
    <w:p w14:paraId="5B28A420" w14:textId="77777777" w:rsidR="00CB58BC" w:rsidRPr="00522371" w:rsidRDefault="00CB58BC" w:rsidP="004D764E">
      <w:pPr>
        <w:tabs>
          <w:tab w:val="left" w:pos="9540"/>
        </w:tabs>
        <w:jc w:val="both"/>
        <w:rPr>
          <w:rFonts w:asciiTheme="minorHAnsi" w:hAnsiTheme="minorHAnsi" w:cstheme="minorHAnsi"/>
          <w:sz w:val="22"/>
          <w:szCs w:val="22"/>
        </w:rPr>
      </w:pPr>
    </w:p>
    <w:p w14:paraId="412D57A9" w14:textId="77777777" w:rsidR="004D764E" w:rsidRPr="00522371" w:rsidRDefault="004D764E" w:rsidP="004D764E">
      <w:pPr>
        <w:tabs>
          <w:tab w:val="left" w:pos="0"/>
          <w:tab w:val="left" w:pos="9540"/>
        </w:tabs>
        <w:autoSpaceDE w:val="0"/>
        <w:autoSpaceDN w:val="0"/>
        <w:adjustRightInd w:val="0"/>
        <w:ind w:right="822"/>
        <w:jc w:val="both"/>
        <w:rPr>
          <w:rFonts w:asciiTheme="minorHAnsi" w:hAnsiTheme="minorHAnsi" w:cstheme="minorHAnsi"/>
          <w:b/>
          <w:sz w:val="22"/>
          <w:szCs w:val="22"/>
        </w:rPr>
      </w:pPr>
      <w:r w:rsidRPr="00522371">
        <w:rPr>
          <w:rFonts w:asciiTheme="minorHAnsi" w:hAnsiTheme="minorHAnsi" w:cstheme="minorHAnsi"/>
          <w:b/>
          <w:sz w:val="22"/>
          <w:szCs w:val="22"/>
        </w:rPr>
        <w:t xml:space="preserve">Joining the </w:t>
      </w:r>
      <w:r w:rsidR="00DF5B99" w:rsidRPr="00522371">
        <w:rPr>
          <w:rFonts w:asciiTheme="minorHAnsi" w:hAnsiTheme="minorHAnsi" w:cstheme="minorHAnsi"/>
          <w:b/>
          <w:sz w:val="22"/>
          <w:szCs w:val="22"/>
        </w:rPr>
        <w:t>Learning Centre</w:t>
      </w:r>
    </w:p>
    <w:p w14:paraId="0388C7CA" w14:textId="77777777" w:rsidR="004D764E" w:rsidRPr="00522371" w:rsidRDefault="004D764E" w:rsidP="004D764E">
      <w:pPr>
        <w:tabs>
          <w:tab w:val="left" w:pos="0"/>
          <w:tab w:val="left" w:pos="9540"/>
        </w:tabs>
        <w:autoSpaceDE w:val="0"/>
        <w:autoSpaceDN w:val="0"/>
        <w:adjustRightInd w:val="0"/>
        <w:ind w:right="822"/>
        <w:jc w:val="both"/>
        <w:rPr>
          <w:rFonts w:asciiTheme="minorHAnsi" w:hAnsiTheme="minorHAnsi" w:cstheme="minorHAnsi"/>
          <w:b/>
          <w:sz w:val="22"/>
          <w:szCs w:val="22"/>
        </w:rPr>
      </w:pPr>
    </w:p>
    <w:p w14:paraId="3165383F"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Before borrowing from </w:t>
      </w:r>
      <w:r w:rsidR="00356453" w:rsidRPr="00522371">
        <w:rPr>
          <w:rFonts w:asciiTheme="minorHAnsi" w:hAnsiTheme="minorHAnsi" w:cstheme="minorHAnsi"/>
          <w:sz w:val="22"/>
          <w:szCs w:val="22"/>
        </w:rPr>
        <w:t>either</w:t>
      </w:r>
      <w:r w:rsidRPr="00522371">
        <w:rPr>
          <w:rFonts w:asciiTheme="minorHAnsi" w:hAnsiTheme="minorHAnsi" w:cstheme="minorHAnsi"/>
          <w:sz w:val="22"/>
          <w:szCs w:val="22"/>
        </w:rPr>
        <w:t xml:space="preserve"> of the </w:t>
      </w:r>
      <w:r w:rsidR="00DF5B99" w:rsidRPr="00522371">
        <w:rPr>
          <w:rFonts w:asciiTheme="minorHAnsi" w:hAnsiTheme="minorHAnsi" w:cstheme="minorHAnsi"/>
          <w:sz w:val="22"/>
          <w:szCs w:val="22"/>
        </w:rPr>
        <w:t>Learning Centres</w:t>
      </w:r>
      <w:r w:rsidRPr="00522371">
        <w:rPr>
          <w:rFonts w:asciiTheme="minorHAnsi" w:hAnsiTheme="minorHAnsi" w:cstheme="minorHAnsi"/>
          <w:sz w:val="22"/>
          <w:szCs w:val="22"/>
        </w:rPr>
        <w:t xml:space="preserve"> you will need your Student ID card. As HE</w:t>
      </w:r>
      <w:r w:rsidR="00AE7697" w:rsidRPr="00522371">
        <w:rPr>
          <w:rFonts w:asciiTheme="minorHAnsi" w:hAnsiTheme="minorHAnsi" w:cstheme="minorHAnsi"/>
          <w:sz w:val="22"/>
          <w:szCs w:val="22"/>
        </w:rPr>
        <w:t xml:space="preserve"> students you can borrow up to 8</w:t>
      </w:r>
      <w:r w:rsidRPr="00522371">
        <w:rPr>
          <w:rFonts w:asciiTheme="minorHAnsi" w:hAnsiTheme="minorHAnsi" w:cstheme="minorHAnsi"/>
          <w:sz w:val="22"/>
          <w:szCs w:val="22"/>
        </w:rPr>
        <w:t xml:space="preserve"> books at a time, plus 2 videos/DVDs. The books can be renewed up to 3 times as long as no one else requests them or they are very overdue for return. You can renew your books at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counters</w:t>
      </w:r>
      <w:r w:rsidR="00DF5B99" w:rsidRPr="00522371">
        <w:rPr>
          <w:rFonts w:asciiTheme="minorHAnsi" w:hAnsiTheme="minorHAnsi" w:cstheme="minorHAnsi"/>
          <w:sz w:val="22"/>
          <w:szCs w:val="22"/>
        </w:rPr>
        <w:t>, using the online catalogue</w:t>
      </w:r>
      <w:r w:rsidRPr="00522371">
        <w:rPr>
          <w:rFonts w:asciiTheme="minorHAnsi" w:hAnsiTheme="minorHAnsi" w:cstheme="minorHAnsi"/>
          <w:sz w:val="22"/>
          <w:szCs w:val="22"/>
        </w:rPr>
        <w:t xml:space="preserve"> or via the phone: </w:t>
      </w:r>
      <w:r w:rsidRPr="00522371">
        <w:rPr>
          <w:rFonts w:asciiTheme="minorHAnsi" w:hAnsiTheme="minorHAnsi" w:cstheme="minorHAnsi"/>
          <w:b/>
          <w:sz w:val="22"/>
          <w:szCs w:val="22"/>
        </w:rPr>
        <w:t xml:space="preserve">HE </w:t>
      </w:r>
      <w:r w:rsidR="00DF5B99" w:rsidRPr="00522371">
        <w:rPr>
          <w:rFonts w:asciiTheme="minorHAnsi" w:hAnsiTheme="minorHAnsi" w:cstheme="minorHAnsi"/>
          <w:b/>
          <w:sz w:val="22"/>
          <w:szCs w:val="22"/>
        </w:rPr>
        <w:t>Learning Centre</w:t>
      </w:r>
      <w:r w:rsidRPr="00522371">
        <w:rPr>
          <w:rFonts w:asciiTheme="minorHAnsi" w:hAnsiTheme="minorHAnsi" w:cstheme="minorHAnsi"/>
          <w:b/>
          <w:sz w:val="22"/>
          <w:szCs w:val="22"/>
        </w:rPr>
        <w:t xml:space="preserve"> 01472 3112</w:t>
      </w:r>
      <w:r w:rsidR="00DF5B99" w:rsidRPr="00522371">
        <w:rPr>
          <w:rFonts w:asciiTheme="minorHAnsi" w:hAnsiTheme="minorHAnsi" w:cstheme="minorHAnsi"/>
          <w:b/>
          <w:sz w:val="22"/>
          <w:szCs w:val="22"/>
        </w:rPr>
        <w:t>22 ext 1322</w:t>
      </w:r>
    </w:p>
    <w:p w14:paraId="132B94A4" w14:textId="77777777" w:rsidR="00CA4301" w:rsidRPr="00522371" w:rsidRDefault="00CA4301" w:rsidP="00CB58BC">
      <w:pPr>
        <w:tabs>
          <w:tab w:val="left" w:pos="0"/>
          <w:tab w:val="left" w:pos="9540"/>
        </w:tabs>
        <w:autoSpaceDE w:val="0"/>
        <w:autoSpaceDN w:val="0"/>
        <w:adjustRightInd w:val="0"/>
        <w:ind w:right="98"/>
        <w:jc w:val="both"/>
        <w:rPr>
          <w:rFonts w:asciiTheme="minorHAnsi" w:hAnsiTheme="minorHAnsi" w:cstheme="minorHAnsi"/>
          <w:sz w:val="22"/>
          <w:szCs w:val="22"/>
        </w:rPr>
      </w:pPr>
    </w:p>
    <w:p w14:paraId="09F2238F" w14:textId="77777777" w:rsidR="00CB58BC" w:rsidRPr="00522371" w:rsidRDefault="00CB58BC" w:rsidP="00CB58BC">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The HE Learning Centre contains different resources to help you study and also has a self-service system to allow you to borrow return and renew items without staff assistance. Within the HE LC there are rooms for quiet and group study. The group study room can be booked at the counter.</w:t>
      </w:r>
    </w:p>
    <w:p w14:paraId="294ADF78" w14:textId="77777777" w:rsidR="00A76938" w:rsidRPr="00522371" w:rsidRDefault="00A76938" w:rsidP="00A76938">
      <w:pPr>
        <w:tabs>
          <w:tab w:val="left" w:pos="0"/>
          <w:tab w:val="left" w:pos="9540"/>
        </w:tabs>
        <w:autoSpaceDE w:val="0"/>
        <w:autoSpaceDN w:val="0"/>
        <w:adjustRightInd w:val="0"/>
        <w:ind w:right="98"/>
        <w:jc w:val="both"/>
        <w:rPr>
          <w:rFonts w:asciiTheme="minorHAnsi" w:hAnsiTheme="minorHAnsi" w:cstheme="minorHAnsi"/>
          <w:sz w:val="22"/>
          <w:szCs w:val="22"/>
        </w:rPr>
      </w:pPr>
    </w:p>
    <w:p w14:paraId="386BD31D" w14:textId="77777777" w:rsidR="00A76938" w:rsidRPr="00522371" w:rsidRDefault="00A76938" w:rsidP="00A76938">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As there will not always be staff cover when you are using the Learning Centre, the Institute has made sure that you can still borrow books using the self service system.</w:t>
      </w:r>
    </w:p>
    <w:p w14:paraId="1B8ED52E" w14:textId="77777777" w:rsidR="00D04ADE" w:rsidRPr="00522371" w:rsidRDefault="00D04ADE" w:rsidP="004D764E">
      <w:pPr>
        <w:tabs>
          <w:tab w:val="left" w:pos="0"/>
          <w:tab w:val="left" w:pos="9540"/>
        </w:tabs>
        <w:autoSpaceDE w:val="0"/>
        <w:autoSpaceDN w:val="0"/>
        <w:adjustRightInd w:val="0"/>
        <w:ind w:right="98"/>
        <w:jc w:val="both"/>
        <w:rPr>
          <w:rFonts w:asciiTheme="minorHAnsi" w:hAnsiTheme="minorHAnsi" w:cstheme="minorHAnsi"/>
          <w:b/>
          <w:sz w:val="22"/>
          <w:szCs w:val="22"/>
        </w:rPr>
      </w:pPr>
    </w:p>
    <w:p w14:paraId="519510CA"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b/>
          <w:sz w:val="22"/>
          <w:szCs w:val="22"/>
        </w:rPr>
      </w:pPr>
      <w:r w:rsidRPr="00522371">
        <w:rPr>
          <w:rFonts w:asciiTheme="minorHAnsi" w:hAnsiTheme="minorHAnsi" w:cstheme="minorHAnsi"/>
          <w:b/>
          <w:sz w:val="22"/>
          <w:szCs w:val="22"/>
        </w:rPr>
        <w:t>Books</w:t>
      </w:r>
    </w:p>
    <w:p w14:paraId="5EB1EF5F"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All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books can be found in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Catalogue within each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Each book is given a number to help you locate it on the shelves, i.e. video production is at 778.59. You can search the catalogue by Author, Title, or by the class number. You can also search for just books or just Videos etc. Remember if you can’t find a book always ask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staff for help.</w:t>
      </w:r>
    </w:p>
    <w:p w14:paraId="6B38EF1E"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p>
    <w:p w14:paraId="023A496A"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Items which are in stock but out on loan can be reserved. You can either ask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staff to help or by using the Reserve button on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Catalogues. </w:t>
      </w:r>
    </w:p>
    <w:p w14:paraId="111F1032"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p>
    <w:p w14:paraId="2F16FD9F"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b/>
          <w:sz w:val="22"/>
          <w:szCs w:val="22"/>
        </w:rPr>
        <w:t>Journals</w:t>
      </w:r>
    </w:p>
    <w:p w14:paraId="200C91BC" w14:textId="20294C4D"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 </w:t>
      </w:r>
      <w:r w:rsidR="00DF5B99" w:rsidRPr="00522371">
        <w:rPr>
          <w:rFonts w:asciiTheme="minorHAnsi" w:hAnsiTheme="minorHAnsi" w:cstheme="minorHAnsi"/>
          <w:sz w:val="22"/>
          <w:szCs w:val="22"/>
        </w:rPr>
        <w:t>Learning Centres</w:t>
      </w:r>
      <w:r w:rsidRPr="00522371">
        <w:rPr>
          <w:rFonts w:asciiTheme="minorHAnsi" w:hAnsiTheme="minorHAnsi" w:cstheme="minorHAnsi"/>
          <w:sz w:val="22"/>
          <w:szCs w:val="22"/>
        </w:rPr>
        <w:t xml:space="preserve"> take over 120 printed journals, </w:t>
      </w:r>
      <w:r w:rsidR="00AE7697" w:rsidRPr="00522371">
        <w:rPr>
          <w:rFonts w:asciiTheme="minorHAnsi" w:hAnsiTheme="minorHAnsi" w:cstheme="minorHAnsi"/>
          <w:color w:val="000000"/>
          <w:sz w:val="22"/>
          <w:szCs w:val="22"/>
        </w:rPr>
        <w:t>and the Financial Times newspaper.</w:t>
      </w:r>
      <w:r w:rsidR="00522371" w:rsidRPr="00522371">
        <w:rPr>
          <w:rFonts w:asciiTheme="minorHAnsi" w:hAnsiTheme="minorHAnsi" w:cstheme="minorHAnsi"/>
          <w:sz w:val="22"/>
          <w:szCs w:val="22"/>
        </w:rPr>
        <w:t xml:space="preserve"> </w:t>
      </w:r>
      <w:r w:rsidRPr="00522371">
        <w:rPr>
          <w:rFonts w:asciiTheme="minorHAnsi" w:hAnsiTheme="minorHAnsi" w:cstheme="minorHAnsi"/>
          <w:sz w:val="22"/>
          <w:szCs w:val="22"/>
        </w:rPr>
        <w:t xml:space="preserve"> Journals cannot be borrowed, but may be used in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w:t>
      </w:r>
    </w:p>
    <w:p w14:paraId="1D3F8C07" w14:textId="77777777" w:rsidR="00D04ADE" w:rsidRPr="00522371" w:rsidRDefault="00D04ADE" w:rsidP="004D764E">
      <w:pPr>
        <w:tabs>
          <w:tab w:val="left" w:pos="0"/>
          <w:tab w:val="left" w:pos="9540"/>
        </w:tabs>
        <w:autoSpaceDE w:val="0"/>
        <w:autoSpaceDN w:val="0"/>
        <w:adjustRightInd w:val="0"/>
        <w:ind w:right="98"/>
        <w:jc w:val="both"/>
        <w:rPr>
          <w:rFonts w:asciiTheme="minorHAnsi" w:hAnsiTheme="minorHAnsi" w:cstheme="minorHAnsi"/>
          <w:sz w:val="22"/>
          <w:szCs w:val="22"/>
        </w:rPr>
      </w:pPr>
    </w:p>
    <w:p w14:paraId="29EB9AE5"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b/>
          <w:sz w:val="22"/>
          <w:szCs w:val="22"/>
        </w:rPr>
      </w:pPr>
      <w:r w:rsidRPr="00522371">
        <w:rPr>
          <w:rFonts w:asciiTheme="minorHAnsi" w:hAnsiTheme="minorHAnsi" w:cstheme="minorHAnsi"/>
          <w:b/>
          <w:sz w:val="22"/>
          <w:szCs w:val="22"/>
        </w:rPr>
        <w:t>Online Information</w:t>
      </w:r>
    </w:p>
    <w:p w14:paraId="4EA21F6D"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subscribes to a number of online databases which you can access from Institute PCs or from home. These include:</w:t>
      </w:r>
    </w:p>
    <w:p w14:paraId="3C9C8971"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sz w:val="22"/>
          <w:szCs w:val="22"/>
        </w:rPr>
      </w:pPr>
    </w:p>
    <w:p w14:paraId="5C517CA8" w14:textId="77777777" w:rsidR="004D764E" w:rsidRPr="00522371" w:rsidRDefault="004D764E" w:rsidP="008B6D54">
      <w:pPr>
        <w:numPr>
          <w:ilvl w:val="0"/>
          <w:numId w:val="6"/>
        </w:num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b/>
          <w:sz w:val="22"/>
          <w:szCs w:val="22"/>
        </w:rPr>
        <w:t>Academic Journal Bank</w:t>
      </w:r>
      <w:r w:rsidRPr="00522371">
        <w:rPr>
          <w:rFonts w:asciiTheme="minorHAnsi" w:hAnsiTheme="minorHAnsi" w:cstheme="minorHAnsi"/>
          <w:sz w:val="22"/>
          <w:szCs w:val="22"/>
        </w:rPr>
        <w:t xml:space="preserve"> – online journals, often full text on a variety of subjects </w:t>
      </w:r>
    </w:p>
    <w:p w14:paraId="3D28133F" w14:textId="77777777" w:rsidR="004D764E" w:rsidRPr="00522371" w:rsidRDefault="004D764E" w:rsidP="008B6D54">
      <w:pPr>
        <w:numPr>
          <w:ilvl w:val="0"/>
          <w:numId w:val="6"/>
        </w:num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b/>
          <w:sz w:val="22"/>
          <w:szCs w:val="22"/>
        </w:rPr>
        <w:t xml:space="preserve">Credo reference </w:t>
      </w:r>
      <w:r w:rsidRPr="00522371">
        <w:rPr>
          <w:rFonts w:asciiTheme="minorHAnsi" w:hAnsiTheme="minorHAnsi" w:cstheme="minorHAnsi"/>
          <w:sz w:val="22"/>
          <w:szCs w:val="22"/>
        </w:rPr>
        <w:t>– online reference books, e.g. Dictionaries, quotation books.</w:t>
      </w:r>
    </w:p>
    <w:p w14:paraId="45772609" w14:textId="77777777" w:rsidR="003A5A2A" w:rsidRPr="00522371" w:rsidRDefault="003A5A2A" w:rsidP="008B6D54">
      <w:pPr>
        <w:numPr>
          <w:ilvl w:val="0"/>
          <w:numId w:val="6"/>
        </w:num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b/>
          <w:sz w:val="22"/>
          <w:szCs w:val="22"/>
        </w:rPr>
        <w:t>Mintel Marketing database</w:t>
      </w:r>
    </w:p>
    <w:p w14:paraId="06FB126C" w14:textId="77777777" w:rsidR="003A5A2A" w:rsidRPr="00522371" w:rsidRDefault="003A5A2A" w:rsidP="008B6D54">
      <w:pPr>
        <w:numPr>
          <w:ilvl w:val="0"/>
          <w:numId w:val="6"/>
        </w:num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b/>
          <w:sz w:val="22"/>
          <w:szCs w:val="22"/>
        </w:rPr>
        <w:t>Care Knowledge</w:t>
      </w:r>
    </w:p>
    <w:p w14:paraId="68FE62F8" w14:textId="77777777" w:rsidR="004D764E" w:rsidRPr="00522371" w:rsidRDefault="004D764E" w:rsidP="008B6D54">
      <w:pPr>
        <w:numPr>
          <w:ilvl w:val="0"/>
          <w:numId w:val="6"/>
        </w:num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b/>
          <w:sz w:val="22"/>
          <w:szCs w:val="22"/>
        </w:rPr>
        <w:t>Dawsons Books and e-brary – online e-books</w:t>
      </w:r>
    </w:p>
    <w:p w14:paraId="0227A49B" w14:textId="77777777" w:rsidR="004D764E" w:rsidRPr="00522371" w:rsidRDefault="004D764E" w:rsidP="004D764E">
      <w:pPr>
        <w:tabs>
          <w:tab w:val="left" w:pos="9540"/>
        </w:tabs>
        <w:ind w:right="98"/>
        <w:jc w:val="both"/>
        <w:rPr>
          <w:rFonts w:asciiTheme="minorHAnsi" w:hAnsiTheme="minorHAnsi" w:cstheme="minorHAnsi"/>
          <w:sz w:val="22"/>
          <w:szCs w:val="22"/>
        </w:rPr>
      </w:pPr>
    </w:p>
    <w:p w14:paraId="45E27FFC" w14:textId="77777777"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There are other resources</w:t>
      </w:r>
      <w:r w:rsidR="00DF5B99" w:rsidRPr="00522371">
        <w:rPr>
          <w:rFonts w:asciiTheme="minorHAnsi" w:hAnsiTheme="minorHAnsi" w:cstheme="minorHAnsi"/>
          <w:sz w:val="22"/>
          <w:szCs w:val="22"/>
        </w:rPr>
        <w:t>;</w:t>
      </w:r>
      <w:r w:rsidRPr="00522371">
        <w:rPr>
          <w:rFonts w:asciiTheme="minorHAnsi" w:hAnsiTheme="minorHAnsi" w:cstheme="minorHAnsi"/>
          <w:sz w:val="22"/>
          <w:szCs w:val="22"/>
        </w:rPr>
        <w:t xml:space="preserve"> full lists are available in the </w:t>
      </w:r>
      <w:r w:rsidR="00DF5B99" w:rsidRPr="00522371">
        <w:rPr>
          <w:rFonts w:asciiTheme="minorHAnsi" w:hAnsiTheme="minorHAnsi" w:cstheme="minorHAnsi"/>
          <w:sz w:val="22"/>
          <w:szCs w:val="22"/>
        </w:rPr>
        <w:t>Learning Centres</w:t>
      </w:r>
      <w:r w:rsidRPr="00522371">
        <w:rPr>
          <w:rFonts w:asciiTheme="minorHAnsi" w:hAnsiTheme="minorHAnsi" w:cstheme="minorHAnsi"/>
          <w:sz w:val="22"/>
          <w:szCs w:val="22"/>
        </w:rPr>
        <w:t>.</w:t>
      </w:r>
    </w:p>
    <w:p w14:paraId="1D54D0CD" w14:textId="77777777" w:rsidR="004D764E" w:rsidRPr="00522371" w:rsidRDefault="004D764E" w:rsidP="004D764E">
      <w:pPr>
        <w:tabs>
          <w:tab w:val="left" w:pos="9540"/>
        </w:tabs>
        <w:ind w:right="98"/>
        <w:jc w:val="both"/>
        <w:rPr>
          <w:rFonts w:asciiTheme="minorHAnsi" w:hAnsiTheme="minorHAnsi" w:cstheme="minorHAnsi"/>
          <w:sz w:val="22"/>
          <w:szCs w:val="22"/>
        </w:rPr>
      </w:pPr>
    </w:p>
    <w:p w14:paraId="59DB0251" w14:textId="77777777"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You</w:t>
      </w:r>
      <w:r w:rsidR="00DF5B99" w:rsidRPr="00522371">
        <w:rPr>
          <w:rFonts w:asciiTheme="minorHAnsi" w:hAnsiTheme="minorHAnsi" w:cstheme="minorHAnsi"/>
          <w:sz w:val="22"/>
          <w:szCs w:val="22"/>
        </w:rPr>
        <w:t xml:space="preserve"> wi</w:t>
      </w:r>
      <w:r w:rsidRPr="00522371">
        <w:rPr>
          <w:rFonts w:asciiTheme="minorHAnsi" w:hAnsiTheme="minorHAnsi" w:cstheme="minorHAnsi"/>
          <w:sz w:val="22"/>
          <w:szCs w:val="22"/>
        </w:rPr>
        <w:t xml:space="preserve">ll also see links to useful websites which bring together different academic websites. </w:t>
      </w:r>
    </w:p>
    <w:p w14:paraId="41F4BFF5" w14:textId="77777777" w:rsidR="00D04ADE" w:rsidRPr="00522371" w:rsidRDefault="00D04ADE" w:rsidP="004D764E">
      <w:pPr>
        <w:tabs>
          <w:tab w:val="left" w:pos="9540"/>
        </w:tabs>
        <w:ind w:right="98"/>
        <w:jc w:val="both"/>
        <w:rPr>
          <w:rFonts w:asciiTheme="minorHAnsi" w:hAnsiTheme="minorHAnsi" w:cstheme="minorHAnsi"/>
          <w:b/>
          <w:sz w:val="22"/>
          <w:szCs w:val="22"/>
        </w:rPr>
      </w:pPr>
    </w:p>
    <w:p w14:paraId="6574EE5F" w14:textId="77777777"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b/>
          <w:sz w:val="22"/>
          <w:szCs w:val="22"/>
        </w:rPr>
        <w:t>How to Access Resources from an Institute PC</w:t>
      </w:r>
    </w:p>
    <w:p w14:paraId="51E9A095" w14:textId="77777777"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If you are accessing the online resources from a PC within the Institute, go to </w:t>
      </w:r>
      <w:hyperlink r:id="rId18" w:history="1">
        <w:r w:rsidRPr="00522371">
          <w:rPr>
            <w:rStyle w:val="Hyperlink"/>
            <w:rFonts w:asciiTheme="minorHAnsi" w:hAnsiTheme="minorHAnsi" w:cstheme="minorHAnsi"/>
            <w:color w:val="auto"/>
            <w:sz w:val="22"/>
            <w:szCs w:val="22"/>
            <w:u w:val="none"/>
          </w:rPr>
          <w:t>www.grimsby.ac.uk</w:t>
        </w:r>
      </w:hyperlink>
      <w:r w:rsidRPr="00522371">
        <w:rPr>
          <w:rFonts w:asciiTheme="minorHAnsi" w:hAnsiTheme="minorHAnsi" w:cstheme="minorHAnsi"/>
          <w:sz w:val="22"/>
          <w:szCs w:val="22"/>
        </w:rPr>
        <w:t xml:space="preserve"> and click on </w:t>
      </w:r>
      <w:r w:rsidRPr="00522371">
        <w:rPr>
          <w:rFonts w:asciiTheme="minorHAnsi" w:hAnsiTheme="minorHAnsi" w:cstheme="minorHAnsi"/>
          <w:b/>
          <w:sz w:val="22"/>
          <w:szCs w:val="22"/>
        </w:rPr>
        <w:t>Favourites, then Information Sources</w:t>
      </w:r>
    </w:p>
    <w:p w14:paraId="0AC24774" w14:textId="77777777" w:rsidR="004D764E" w:rsidRPr="00522371" w:rsidRDefault="004D764E" w:rsidP="004D764E">
      <w:pPr>
        <w:tabs>
          <w:tab w:val="left" w:pos="9540"/>
        </w:tabs>
        <w:ind w:right="98"/>
        <w:jc w:val="both"/>
        <w:rPr>
          <w:rFonts w:asciiTheme="minorHAnsi" w:hAnsiTheme="minorHAnsi" w:cstheme="minorHAnsi"/>
          <w:b/>
          <w:sz w:val="22"/>
          <w:szCs w:val="22"/>
        </w:rPr>
      </w:pPr>
    </w:p>
    <w:p w14:paraId="5A3BE004" w14:textId="77777777" w:rsidR="004D764E" w:rsidRPr="00522371" w:rsidRDefault="00DA255F"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noProof/>
          <w:sz w:val="22"/>
          <w:szCs w:val="22"/>
        </w:rPr>
        <w:drawing>
          <wp:anchor distT="0" distB="0" distL="114300" distR="114300" simplePos="0" relativeHeight="251658240" behindDoc="0" locked="0" layoutInCell="1" allowOverlap="1" wp14:anchorId="0C56DB96" wp14:editId="7B32B1E0">
            <wp:simplePos x="0" y="0"/>
            <wp:positionH relativeFrom="column">
              <wp:posOffset>3810</wp:posOffset>
            </wp:positionH>
            <wp:positionV relativeFrom="paragraph">
              <wp:posOffset>0</wp:posOffset>
            </wp:positionV>
            <wp:extent cx="2976880" cy="2222500"/>
            <wp:effectExtent l="0" t="0" r="0" b="0"/>
            <wp:wrapSquare wrapText="bothSides"/>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9" cstate="print">
                      <a:lum contrast="16000"/>
                      <a:extLst>
                        <a:ext uri="{28A0092B-C50C-407E-A947-70E740481C1C}">
                          <a14:useLocalDpi xmlns:a14="http://schemas.microsoft.com/office/drawing/2010/main" val="0"/>
                        </a:ext>
                      </a:extLst>
                    </a:blip>
                    <a:srcRect/>
                    <a:stretch>
                      <a:fillRect/>
                    </a:stretch>
                  </pic:blipFill>
                  <pic:spPr bwMode="auto">
                    <a:xfrm>
                      <a:off x="0" y="0"/>
                      <a:ext cx="2976880" cy="222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64E" w:rsidRPr="00522371">
        <w:rPr>
          <w:rFonts w:asciiTheme="minorHAnsi" w:hAnsiTheme="minorHAnsi" w:cstheme="minorHAnsi"/>
          <w:sz w:val="22"/>
          <w:szCs w:val="22"/>
        </w:rPr>
        <w:t xml:space="preserve">A list of the </w:t>
      </w:r>
      <w:r w:rsidR="00DF5B99" w:rsidRPr="00522371">
        <w:rPr>
          <w:rFonts w:asciiTheme="minorHAnsi" w:hAnsiTheme="minorHAnsi" w:cstheme="minorHAnsi"/>
          <w:sz w:val="22"/>
          <w:szCs w:val="22"/>
        </w:rPr>
        <w:t>Learning Centre</w:t>
      </w:r>
      <w:r w:rsidR="004D764E" w:rsidRPr="00522371">
        <w:rPr>
          <w:rFonts w:asciiTheme="minorHAnsi" w:hAnsiTheme="minorHAnsi" w:cstheme="minorHAnsi"/>
          <w:sz w:val="22"/>
          <w:szCs w:val="22"/>
        </w:rPr>
        <w:t xml:space="preserve"> resources appear and you can click on the one you need. </w:t>
      </w:r>
    </w:p>
    <w:p w14:paraId="460DE01B" w14:textId="77777777" w:rsidR="004D764E" w:rsidRPr="00522371" w:rsidRDefault="004D764E" w:rsidP="004D764E">
      <w:pPr>
        <w:tabs>
          <w:tab w:val="left" w:pos="9540"/>
        </w:tabs>
        <w:ind w:right="98"/>
        <w:jc w:val="both"/>
        <w:rPr>
          <w:rFonts w:asciiTheme="minorHAnsi" w:hAnsiTheme="minorHAnsi" w:cstheme="minorHAnsi"/>
          <w:sz w:val="22"/>
          <w:szCs w:val="22"/>
        </w:rPr>
      </w:pPr>
    </w:p>
    <w:p w14:paraId="1D5B3FCE" w14:textId="77777777" w:rsidR="004D764E" w:rsidRPr="00522371" w:rsidRDefault="004D764E" w:rsidP="004D764E">
      <w:pPr>
        <w:tabs>
          <w:tab w:val="left" w:pos="9540"/>
        </w:tabs>
        <w:ind w:right="98"/>
        <w:jc w:val="both"/>
        <w:rPr>
          <w:rFonts w:asciiTheme="minorHAnsi" w:hAnsiTheme="minorHAnsi" w:cstheme="minorHAnsi"/>
          <w:b/>
          <w:sz w:val="22"/>
          <w:szCs w:val="22"/>
        </w:rPr>
      </w:pPr>
      <w:r w:rsidRPr="00522371">
        <w:rPr>
          <w:rFonts w:asciiTheme="minorHAnsi" w:hAnsiTheme="minorHAnsi" w:cstheme="minorHAnsi"/>
          <w:b/>
          <w:sz w:val="22"/>
          <w:szCs w:val="22"/>
        </w:rPr>
        <w:t>To access the Resources from a PC outside the Institute.</w:t>
      </w:r>
    </w:p>
    <w:p w14:paraId="50AB8D10" w14:textId="77777777" w:rsidR="004D764E" w:rsidRPr="00522371" w:rsidRDefault="004D764E" w:rsidP="004D764E">
      <w:pPr>
        <w:tabs>
          <w:tab w:val="left" w:pos="9540"/>
        </w:tabs>
        <w:ind w:right="98"/>
        <w:jc w:val="both"/>
        <w:rPr>
          <w:rFonts w:asciiTheme="minorHAnsi" w:hAnsiTheme="minorHAnsi" w:cstheme="minorHAnsi"/>
          <w:b/>
          <w:sz w:val="22"/>
          <w:szCs w:val="22"/>
        </w:rPr>
      </w:pPr>
    </w:p>
    <w:p w14:paraId="604F86BD" w14:textId="77777777"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You might want to look at the resources from a home or work PC if you do you’ll need to obtain an </w:t>
      </w:r>
      <w:r w:rsidRPr="00522371">
        <w:rPr>
          <w:rFonts w:asciiTheme="minorHAnsi" w:hAnsiTheme="minorHAnsi" w:cstheme="minorHAnsi"/>
          <w:b/>
          <w:sz w:val="22"/>
          <w:szCs w:val="22"/>
        </w:rPr>
        <w:t>Athens username and password</w:t>
      </w:r>
      <w:r w:rsidRPr="00522371">
        <w:rPr>
          <w:rFonts w:asciiTheme="minorHAnsi" w:hAnsiTheme="minorHAnsi" w:cstheme="minorHAnsi"/>
          <w:sz w:val="22"/>
          <w:szCs w:val="22"/>
        </w:rPr>
        <w:t>.</w:t>
      </w:r>
    </w:p>
    <w:p w14:paraId="65F0D806" w14:textId="77777777" w:rsidR="004D764E" w:rsidRPr="00522371" w:rsidRDefault="004D764E" w:rsidP="004D764E">
      <w:pPr>
        <w:tabs>
          <w:tab w:val="left" w:pos="9540"/>
        </w:tabs>
        <w:ind w:right="98"/>
        <w:jc w:val="both"/>
        <w:rPr>
          <w:rFonts w:asciiTheme="minorHAnsi" w:hAnsiTheme="minorHAnsi" w:cstheme="minorHAnsi"/>
          <w:sz w:val="22"/>
          <w:szCs w:val="22"/>
        </w:rPr>
      </w:pPr>
    </w:p>
    <w:p w14:paraId="639C5670" w14:textId="77777777"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 first step is called </w:t>
      </w:r>
      <w:r w:rsidRPr="00522371">
        <w:rPr>
          <w:rFonts w:asciiTheme="minorHAnsi" w:hAnsiTheme="minorHAnsi" w:cstheme="minorHAnsi"/>
          <w:b/>
          <w:sz w:val="22"/>
          <w:szCs w:val="22"/>
        </w:rPr>
        <w:t>Self-Registration</w:t>
      </w:r>
      <w:r w:rsidRPr="00522371">
        <w:rPr>
          <w:rFonts w:asciiTheme="minorHAnsi" w:hAnsiTheme="minorHAnsi" w:cstheme="minorHAnsi"/>
          <w:sz w:val="22"/>
          <w:szCs w:val="22"/>
        </w:rPr>
        <w:t xml:space="preserve"> and that </w:t>
      </w:r>
      <w:r w:rsidRPr="00522371">
        <w:rPr>
          <w:rFonts w:asciiTheme="minorHAnsi" w:hAnsiTheme="minorHAnsi" w:cstheme="minorHAnsi"/>
          <w:b/>
          <w:sz w:val="22"/>
          <w:szCs w:val="22"/>
        </w:rPr>
        <w:t>has to be done on an Institute PC</w:t>
      </w:r>
      <w:r w:rsidRPr="00522371">
        <w:rPr>
          <w:rFonts w:asciiTheme="minorHAnsi" w:hAnsiTheme="minorHAnsi" w:cstheme="minorHAnsi"/>
          <w:sz w:val="22"/>
          <w:szCs w:val="22"/>
        </w:rPr>
        <w:t>.</w:t>
      </w:r>
    </w:p>
    <w:p w14:paraId="7FACF4FA" w14:textId="77777777" w:rsidR="004D764E" w:rsidRPr="00522371" w:rsidRDefault="004D764E" w:rsidP="004D764E">
      <w:pPr>
        <w:tabs>
          <w:tab w:val="left" w:pos="9540"/>
        </w:tabs>
        <w:ind w:right="98"/>
        <w:jc w:val="both"/>
        <w:rPr>
          <w:rFonts w:asciiTheme="minorHAnsi" w:hAnsiTheme="minorHAnsi" w:cstheme="minorHAnsi"/>
          <w:sz w:val="22"/>
          <w:szCs w:val="22"/>
        </w:rPr>
      </w:pPr>
    </w:p>
    <w:p w14:paraId="293F2969" w14:textId="7DDC5941"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Help sheets on how to register with</w:t>
      </w:r>
      <w:r w:rsidR="00DF5B99" w:rsidRPr="00522371">
        <w:rPr>
          <w:rFonts w:asciiTheme="minorHAnsi" w:hAnsiTheme="minorHAnsi" w:cstheme="minorHAnsi"/>
          <w:sz w:val="22"/>
          <w:szCs w:val="22"/>
        </w:rPr>
        <w:t xml:space="preserve"> Athens are available in the Learning Centre</w:t>
      </w:r>
      <w:r w:rsidRPr="00522371">
        <w:rPr>
          <w:rFonts w:asciiTheme="minorHAnsi" w:hAnsiTheme="minorHAnsi" w:cstheme="minorHAnsi"/>
          <w:sz w:val="22"/>
          <w:szCs w:val="22"/>
        </w:rPr>
        <w:t xml:space="preserve"> and on </w:t>
      </w:r>
      <w:r w:rsidR="00522371" w:rsidRPr="00522371">
        <w:rPr>
          <w:rFonts w:asciiTheme="minorHAnsi" w:hAnsiTheme="minorHAnsi" w:cstheme="minorHAnsi"/>
          <w:sz w:val="22"/>
          <w:szCs w:val="22"/>
        </w:rPr>
        <w:t>the VLE</w:t>
      </w:r>
      <w:r w:rsidRPr="00522371">
        <w:rPr>
          <w:rFonts w:asciiTheme="minorHAnsi" w:hAnsiTheme="minorHAnsi" w:cstheme="minorHAnsi"/>
          <w:sz w:val="22"/>
          <w:szCs w:val="22"/>
        </w:rPr>
        <w:t xml:space="preserve">.  Once you have registered, just go to </w:t>
      </w:r>
      <w:hyperlink r:id="rId20" w:history="1">
        <w:r w:rsidRPr="00522371">
          <w:rPr>
            <w:rStyle w:val="Hyperlink"/>
            <w:rFonts w:asciiTheme="minorHAnsi" w:hAnsiTheme="minorHAnsi" w:cstheme="minorHAnsi"/>
            <w:color w:val="auto"/>
            <w:sz w:val="22"/>
            <w:szCs w:val="22"/>
            <w:u w:val="none"/>
          </w:rPr>
          <w:t>www.athens.ac.uk</w:t>
        </w:r>
      </w:hyperlink>
      <w:r w:rsidRPr="00522371">
        <w:rPr>
          <w:rFonts w:asciiTheme="minorHAnsi" w:hAnsiTheme="minorHAnsi" w:cstheme="minorHAnsi"/>
          <w:sz w:val="22"/>
          <w:szCs w:val="22"/>
        </w:rPr>
        <w:t xml:space="preserve">, click on </w:t>
      </w:r>
      <w:r w:rsidR="00832F93" w:rsidRPr="00522371">
        <w:rPr>
          <w:rFonts w:asciiTheme="minorHAnsi" w:hAnsiTheme="minorHAnsi" w:cstheme="minorHAnsi"/>
          <w:b/>
          <w:sz w:val="22"/>
          <w:szCs w:val="22"/>
        </w:rPr>
        <w:t>Log Into</w:t>
      </w:r>
      <w:r w:rsidR="00832F93" w:rsidRPr="00522371">
        <w:rPr>
          <w:rFonts w:asciiTheme="minorHAnsi" w:hAnsiTheme="minorHAnsi" w:cstheme="minorHAnsi"/>
          <w:sz w:val="22"/>
          <w:szCs w:val="22"/>
        </w:rPr>
        <w:t xml:space="preserve"> </w:t>
      </w:r>
      <w:r w:rsidRPr="00522371">
        <w:rPr>
          <w:rFonts w:asciiTheme="minorHAnsi" w:hAnsiTheme="minorHAnsi" w:cstheme="minorHAnsi"/>
          <w:b/>
          <w:sz w:val="22"/>
          <w:szCs w:val="22"/>
        </w:rPr>
        <w:t>My Athens</w:t>
      </w:r>
      <w:r w:rsidRPr="00522371">
        <w:rPr>
          <w:rFonts w:asciiTheme="minorHAnsi" w:hAnsiTheme="minorHAnsi" w:cstheme="minorHAnsi"/>
          <w:sz w:val="22"/>
          <w:szCs w:val="22"/>
        </w:rPr>
        <w:t xml:space="preserve"> and Log in.  On your home page is a tab called </w:t>
      </w:r>
      <w:r w:rsidRPr="00522371">
        <w:rPr>
          <w:rFonts w:asciiTheme="minorHAnsi" w:hAnsiTheme="minorHAnsi" w:cstheme="minorHAnsi"/>
          <w:b/>
          <w:sz w:val="22"/>
          <w:szCs w:val="22"/>
        </w:rPr>
        <w:t xml:space="preserve">Resources, </w:t>
      </w:r>
      <w:r w:rsidRPr="00522371">
        <w:rPr>
          <w:rFonts w:asciiTheme="minorHAnsi" w:hAnsiTheme="minorHAnsi" w:cstheme="minorHAnsi"/>
          <w:sz w:val="22"/>
          <w:szCs w:val="22"/>
        </w:rPr>
        <w:t xml:space="preserve">if you click on this all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w:t>
      </w:r>
      <w:r w:rsidR="00EE51F0" w:rsidRPr="00522371">
        <w:rPr>
          <w:rFonts w:asciiTheme="minorHAnsi" w:hAnsiTheme="minorHAnsi" w:cstheme="minorHAnsi"/>
          <w:sz w:val="22"/>
          <w:szCs w:val="22"/>
        </w:rPr>
        <w:t>resources</w:t>
      </w:r>
      <w:r w:rsidRPr="00522371">
        <w:rPr>
          <w:rFonts w:asciiTheme="minorHAnsi" w:hAnsiTheme="minorHAnsi" w:cstheme="minorHAnsi"/>
          <w:sz w:val="22"/>
          <w:szCs w:val="22"/>
        </w:rPr>
        <w:t xml:space="preserve"> and some free ones provided by Athens, will appear.</w:t>
      </w:r>
    </w:p>
    <w:p w14:paraId="77246E18" w14:textId="77777777" w:rsidR="004D764E" w:rsidRPr="00522371" w:rsidRDefault="004D764E" w:rsidP="004D764E">
      <w:pPr>
        <w:tabs>
          <w:tab w:val="left" w:pos="9540"/>
        </w:tabs>
        <w:ind w:right="98"/>
        <w:jc w:val="both"/>
        <w:rPr>
          <w:rFonts w:asciiTheme="minorHAnsi" w:hAnsiTheme="minorHAnsi" w:cstheme="minorHAnsi"/>
          <w:b/>
          <w:sz w:val="22"/>
          <w:szCs w:val="22"/>
        </w:rPr>
      </w:pPr>
    </w:p>
    <w:p w14:paraId="4BA07D76"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b/>
          <w:sz w:val="22"/>
          <w:szCs w:val="22"/>
        </w:rPr>
      </w:pPr>
      <w:r w:rsidRPr="00522371">
        <w:rPr>
          <w:rFonts w:asciiTheme="minorHAnsi" w:hAnsiTheme="minorHAnsi" w:cstheme="minorHAnsi"/>
          <w:b/>
          <w:sz w:val="22"/>
          <w:szCs w:val="22"/>
        </w:rPr>
        <w:t>PCs and Photocopying</w:t>
      </w:r>
    </w:p>
    <w:p w14:paraId="66FA03B0" w14:textId="77777777" w:rsidR="00832F93" w:rsidRPr="00522371" w:rsidRDefault="00832F93" w:rsidP="00832F93">
      <w:pPr>
        <w:tabs>
          <w:tab w:val="left" w:pos="0"/>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You can access PCs in all the Learning Centres and there are also black and white and colour photocopying facilities. To print work out you’ll need some print credits which you can buy in the Learning Centre or at Central Services, you just need your student card or number and a minimum of £1.50.</w:t>
      </w:r>
    </w:p>
    <w:p w14:paraId="206C5F64"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b/>
          <w:sz w:val="22"/>
          <w:szCs w:val="22"/>
        </w:rPr>
      </w:pPr>
    </w:p>
    <w:p w14:paraId="78943ABE" w14:textId="77777777" w:rsidR="004D764E" w:rsidRPr="00522371" w:rsidRDefault="004D764E" w:rsidP="004D764E">
      <w:pPr>
        <w:tabs>
          <w:tab w:val="left" w:pos="0"/>
          <w:tab w:val="left" w:pos="9540"/>
        </w:tabs>
        <w:autoSpaceDE w:val="0"/>
        <w:autoSpaceDN w:val="0"/>
        <w:adjustRightInd w:val="0"/>
        <w:ind w:right="98"/>
        <w:jc w:val="both"/>
        <w:rPr>
          <w:rFonts w:asciiTheme="minorHAnsi" w:hAnsiTheme="minorHAnsi" w:cstheme="minorHAnsi"/>
          <w:b/>
          <w:sz w:val="22"/>
          <w:szCs w:val="22"/>
        </w:rPr>
      </w:pPr>
      <w:r w:rsidRPr="00522371">
        <w:rPr>
          <w:rFonts w:asciiTheme="minorHAnsi" w:hAnsiTheme="minorHAnsi" w:cstheme="minorHAnsi"/>
          <w:b/>
          <w:sz w:val="22"/>
          <w:szCs w:val="22"/>
        </w:rPr>
        <w:t>Interloans</w:t>
      </w:r>
    </w:p>
    <w:p w14:paraId="699E8CCC" w14:textId="77777777" w:rsidR="00832F93" w:rsidRPr="00522371" w:rsidRDefault="00832F93" w:rsidP="00832F93">
      <w:pPr>
        <w:tabs>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If you are doing research you may request inter-library loans from the British Library. These are for books or journal articles that the Institute Learning Centres do not hold.  Students doing a dissertation have access to 5 free interloans, other students can request interloans at a charge of £2 per book or £1 per article. All you need to do is get as much information about the item you need and fill in an Inter-library loan form available at the HE Learning Centre counter. One form per item is required.</w:t>
      </w:r>
    </w:p>
    <w:p w14:paraId="028C5F08" w14:textId="77777777" w:rsidR="004D764E" w:rsidRPr="00522371" w:rsidRDefault="004D764E" w:rsidP="004D764E">
      <w:pPr>
        <w:tabs>
          <w:tab w:val="left" w:pos="9540"/>
        </w:tabs>
        <w:autoSpaceDE w:val="0"/>
        <w:autoSpaceDN w:val="0"/>
        <w:adjustRightInd w:val="0"/>
        <w:ind w:right="98"/>
        <w:jc w:val="both"/>
        <w:rPr>
          <w:rFonts w:asciiTheme="minorHAnsi" w:hAnsiTheme="minorHAnsi" w:cstheme="minorHAnsi"/>
          <w:sz w:val="22"/>
          <w:szCs w:val="22"/>
        </w:rPr>
      </w:pPr>
    </w:p>
    <w:p w14:paraId="5E265F1E" w14:textId="77777777" w:rsidR="004D764E" w:rsidRPr="00522371" w:rsidRDefault="004D764E" w:rsidP="004D764E">
      <w:pPr>
        <w:tabs>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If you order an article you may keep it, books are returned to the British Library.</w:t>
      </w:r>
      <w:r w:rsidR="00DF5B99" w:rsidRPr="00522371">
        <w:rPr>
          <w:rFonts w:asciiTheme="minorHAnsi" w:hAnsiTheme="minorHAnsi" w:cstheme="minorHAnsi"/>
          <w:sz w:val="22"/>
          <w:szCs w:val="22"/>
        </w:rPr>
        <w:t xml:space="preserve">  </w:t>
      </w:r>
      <w:r w:rsidRPr="00522371">
        <w:rPr>
          <w:rFonts w:asciiTheme="minorHAnsi" w:hAnsiTheme="minorHAnsi" w:cstheme="minorHAnsi"/>
          <w:sz w:val="22"/>
          <w:szCs w:val="22"/>
        </w:rPr>
        <w:t xml:space="preserve">Please remember to leave plenty of time to get them before your </w:t>
      </w:r>
      <w:r w:rsidR="00DF5B99" w:rsidRPr="00522371">
        <w:rPr>
          <w:rFonts w:asciiTheme="minorHAnsi" w:hAnsiTheme="minorHAnsi" w:cstheme="minorHAnsi"/>
          <w:sz w:val="22"/>
          <w:szCs w:val="22"/>
        </w:rPr>
        <w:t>assessment</w:t>
      </w:r>
      <w:r w:rsidRPr="00522371">
        <w:rPr>
          <w:rFonts w:asciiTheme="minorHAnsi" w:hAnsiTheme="minorHAnsi" w:cstheme="minorHAnsi"/>
          <w:sz w:val="22"/>
          <w:szCs w:val="22"/>
        </w:rPr>
        <w:t xml:space="preserve"> needs to be handed in. </w:t>
      </w:r>
    </w:p>
    <w:p w14:paraId="011BD7FF" w14:textId="77777777" w:rsidR="004D764E" w:rsidRPr="00522371" w:rsidRDefault="004D764E" w:rsidP="004D764E">
      <w:pPr>
        <w:tabs>
          <w:tab w:val="left" w:pos="9540"/>
        </w:tabs>
        <w:autoSpaceDE w:val="0"/>
        <w:autoSpaceDN w:val="0"/>
        <w:adjustRightInd w:val="0"/>
        <w:ind w:right="98"/>
        <w:jc w:val="both"/>
        <w:rPr>
          <w:rFonts w:asciiTheme="minorHAnsi" w:hAnsiTheme="minorHAnsi" w:cstheme="minorHAnsi"/>
          <w:sz w:val="22"/>
          <w:szCs w:val="22"/>
        </w:rPr>
      </w:pPr>
    </w:p>
    <w:p w14:paraId="243A10CE" w14:textId="77777777" w:rsidR="004D764E" w:rsidRPr="00522371" w:rsidRDefault="004D764E" w:rsidP="004D764E">
      <w:pPr>
        <w:tabs>
          <w:tab w:val="left" w:pos="9540"/>
        </w:tabs>
        <w:autoSpaceDE w:val="0"/>
        <w:autoSpaceDN w:val="0"/>
        <w:adjustRightInd w:val="0"/>
        <w:ind w:right="98"/>
        <w:jc w:val="both"/>
        <w:rPr>
          <w:rFonts w:asciiTheme="minorHAnsi" w:hAnsiTheme="minorHAnsi" w:cstheme="minorHAnsi"/>
          <w:b/>
          <w:sz w:val="22"/>
          <w:szCs w:val="22"/>
        </w:rPr>
      </w:pPr>
      <w:r w:rsidRPr="00522371">
        <w:rPr>
          <w:rFonts w:asciiTheme="minorHAnsi" w:hAnsiTheme="minorHAnsi" w:cstheme="minorHAnsi"/>
          <w:b/>
          <w:sz w:val="22"/>
          <w:szCs w:val="22"/>
        </w:rPr>
        <w:t>Dissertations</w:t>
      </w:r>
    </w:p>
    <w:p w14:paraId="62A36708" w14:textId="77777777"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Some academic staff pass student dissertation</w:t>
      </w:r>
      <w:r w:rsidR="00D01566" w:rsidRPr="00522371">
        <w:rPr>
          <w:rFonts w:asciiTheme="minorHAnsi" w:hAnsiTheme="minorHAnsi" w:cstheme="minorHAnsi"/>
          <w:sz w:val="22"/>
          <w:szCs w:val="22"/>
        </w:rPr>
        <w:t>s</w:t>
      </w:r>
      <w:r w:rsidRPr="00522371">
        <w:rPr>
          <w:rFonts w:asciiTheme="minorHAnsi" w:hAnsiTheme="minorHAnsi" w:cstheme="minorHAnsi"/>
          <w:sz w:val="22"/>
          <w:szCs w:val="22"/>
        </w:rPr>
        <w:t xml:space="preserve"> on to the </w:t>
      </w:r>
      <w:r w:rsidR="00DF5B99" w:rsidRPr="00522371">
        <w:rPr>
          <w:rFonts w:asciiTheme="minorHAnsi" w:hAnsiTheme="minorHAnsi" w:cstheme="minorHAnsi"/>
          <w:sz w:val="22"/>
          <w:szCs w:val="22"/>
        </w:rPr>
        <w:t>HE Learning Centre</w:t>
      </w:r>
      <w:r w:rsidRPr="00522371">
        <w:rPr>
          <w:rFonts w:asciiTheme="minorHAnsi" w:hAnsiTheme="minorHAnsi" w:cstheme="minorHAnsi"/>
          <w:sz w:val="22"/>
          <w:szCs w:val="22"/>
        </w:rPr>
        <w:t xml:space="preserve">. They are put onto the catalogue and the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therefore have a dissertations file in the HE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where you can search under course and </w:t>
      </w:r>
      <w:r w:rsidR="00D01566" w:rsidRPr="00522371">
        <w:rPr>
          <w:rFonts w:asciiTheme="minorHAnsi" w:hAnsiTheme="minorHAnsi" w:cstheme="minorHAnsi"/>
          <w:sz w:val="22"/>
          <w:szCs w:val="22"/>
        </w:rPr>
        <w:t>y</w:t>
      </w:r>
      <w:r w:rsidRPr="00522371">
        <w:rPr>
          <w:rFonts w:asciiTheme="minorHAnsi" w:hAnsiTheme="minorHAnsi" w:cstheme="minorHAnsi"/>
          <w:sz w:val="22"/>
          <w:szCs w:val="22"/>
        </w:rPr>
        <w:t>ear. Dissertati</w:t>
      </w:r>
      <w:r w:rsidR="00DF5B99" w:rsidRPr="00522371">
        <w:rPr>
          <w:rFonts w:asciiTheme="minorHAnsi" w:hAnsiTheme="minorHAnsi" w:cstheme="minorHAnsi"/>
          <w:sz w:val="22"/>
          <w:szCs w:val="22"/>
        </w:rPr>
        <w:t>ons are only for use in the Learning Centre</w:t>
      </w:r>
      <w:r w:rsidRPr="00522371">
        <w:rPr>
          <w:rFonts w:asciiTheme="minorHAnsi" w:hAnsiTheme="minorHAnsi" w:cstheme="minorHAnsi"/>
          <w:sz w:val="22"/>
          <w:szCs w:val="22"/>
        </w:rPr>
        <w:t>.</w:t>
      </w:r>
      <w:r w:rsidR="00DF5B99" w:rsidRPr="00522371">
        <w:rPr>
          <w:rFonts w:asciiTheme="minorHAnsi" w:hAnsiTheme="minorHAnsi" w:cstheme="minorHAnsi"/>
          <w:sz w:val="22"/>
          <w:szCs w:val="22"/>
        </w:rPr>
        <w:t xml:space="preserve">  </w:t>
      </w:r>
    </w:p>
    <w:p w14:paraId="31B48C17" w14:textId="77777777" w:rsidR="004D764E" w:rsidRPr="00522371" w:rsidRDefault="004D764E" w:rsidP="004D764E">
      <w:pPr>
        <w:tabs>
          <w:tab w:val="left" w:pos="9540"/>
        </w:tabs>
        <w:ind w:right="98"/>
        <w:jc w:val="both"/>
        <w:rPr>
          <w:rFonts w:asciiTheme="minorHAnsi" w:hAnsiTheme="minorHAnsi" w:cstheme="minorHAnsi"/>
          <w:sz w:val="22"/>
          <w:szCs w:val="22"/>
        </w:rPr>
      </w:pPr>
    </w:p>
    <w:p w14:paraId="766F18FB" w14:textId="77777777" w:rsidR="004D764E" w:rsidRPr="00522371" w:rsidRDefault="004D764E" w:rsidP="004D764E">
      <w:pPr>
        <w:tabs>
          <w:tab w:val="left" w:pos="9540"/>
        </w:tabs>
        <w:ind w:right="98"/>
        <w:jc w:val="both"/>
        <w:rPr>
          <w:rFonts w:asciiTheme="minorHAnsi" w:hAnsiTheme="minorHAnsi" w:cstheme="minorHAnsi"/>
          <w:b/>
          <w:sz w:val="22"/>
          <w:szCs w:val="22"/>
        </w:rPr>
      </w:pPr>
      <w:r w:rsidRPr="00522371">
        <w:rPr>
          <w:rFonts w:asciiTheme="minorHAnsi" w:hAnsiTheme="minorHAnsi" w:cstheme="minorHAnsi"/>
          <w:b/>
          <w:sz w:val="22"/>
          <w:szCs w:val="22"/>
        </w:rPr>
        <w:t>Where to find more information</w:t>
      </w:r>
    </w:p>
    <w:p w14:paraId="1F1E5217" w14:textId="48DC05BD" w:rsidR="004D764E" w:rsidRPr="00522371" w:rsidRDefault="004D764E" w:rsidP="004D764E">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There are help sheets and leaflets about </w:t>
      </w:r>
      <w:r w:rsidR="00DF5B99"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information available at all service points. </w:t>
      </w:r>
    </w:p>
    <w:p w14:paraId="69400E66" w14:textId="77777777" w:rsidR="004D764E" w:rsidRPr="00522371" w:rsidRDefault="004D764E" w:rsidP="004D764E">
      <w:pPr>
        <w:tabs>
          <w:tab w:val="left" w:pos="9540"/>
        </w:tabs>
        <w:ind w:right="98"/>
        <w:jc w:val="both"/>
        <w:rPr>
          <w:rFonts w:asciiTheme="minorHAnsi" w:hAnsiTheme="minorHAnsi" w:cstheme="minorHAnsi"/>
          <w:b/>
          <w:sz w:val="22"/>
          <w:szCs w:val="22"/>
        </w:rPr>
      </w:pPr>
    </w:p>
    <w:p w14:paraId="59755B49" w14:textId="77777777" w:rsidR="004D764E" w:rsidRPr="00522371" w:rsidRDefault="004D764E" w:rsidP="004D764E">
      <w:pPr>
        <w:tabs>
          <w:tab w:val="left" w:pos="9540"/>
        </w:tabs>
        <w:ind w:right="98"/>
        <w:jc w:val="both"/>
        <w:rPr>
          <w:rFonts w:asciiTheme="minorHAnsi" w:hAnsiTheme="minorHAnsi" w:cstheme="minorHAnsi"/>
          <w:b/>
          <w:sz w:val="22"/>
          <w:szCs w:val="22"/>
        </w:rPr>
      </w:pPr>
      <w:r w:rsidRPr="00522371">
        <w:rPr>
          <w:rFonts w:asciiTheme="minorHAnsi" w:hAnsiTheme="minorHAnsi" w:cstheme="minorHAnsi"/>
          <w:b/>
          <w:sz w:val="22"/>
          <w:szCs w:val="22"/>
        </w:rPr>
        <w:t xml:space="preserve">REMEMBER the staff are here to help you so if you have any problems using the </w:t>
      </w:r>
      <w:r w:rsidR="009C65F1" w:rsidRPr="00522371">
        <w:rPr>
          <w:rFonts w:asciiTheme="minorHAnsi" w:hAnsiTheme="minorHAnsi" w:cstheme="minorHAnsi"/>
          <w:b/>
          <w:sz w:val="22"/>
          <w:szCs w:val="22"/>
        </w:rPr>
        <w:t>Learning Centre</w:t>
      </w:r>
      <w:r w:rsidRPr="00522371">
        <w:rPr>
          <w:rFonts w:asciiTheme="minorHAnsi" w:hAnsiTheme="minorHAnsi" w:cstheme="minorHAnsi"/>
          <w:b/>
          <w:sz w:val="22"/>
          <w:szCs w:val="22"/>
        </w:rPr>
        <w:t xml:space="preserve"> please let them know.</w:t>
      </w:r>
    </w:p>
    <w:p w14:paraId="063BDF82" w14:textId="77777777" w:rsidR="004D764E" w:rsidRPr="00522371" w:rsidRDefault="004D764E" w:rsidP="004D764E">
      <w:pPr>
        <w:tabs>
          <w:tab w:val="left" w:pos="9540"/>
        </w:tabs>
        <w:ind w:right="98"/>
        <w:jc w:val="both"/>
        <w:rPr>
          <w:rFonts w:asciiTheme="minorHAnsi" w:hAnsiTheme="minorHAnsi" w:cstheme="minorHAnsi"/>
          <w:sz w:val="22"/>
          <w:szCs w:val="22"/>
        </w:rPr>
      </w:pPr>
    </w:p>
    <w:p w14:paraId="41FA257D" w14:textId="77777777" w:rsidR="0049754D" w:rsidRPr="00522371" w:rsidRDefault="0049754D" w:rsidP="004D764E">
      <w:pPr>
        <w:tabs>
          <w:tab w:val="left" w:pos="9540"/>
        </w:tabs>
        <w:ind w:right="98"/>
        <w:jc w:val="both"/>
        <w:rPr>
          <w:rFonts w:asciiTheme="minorHAnsi" w:hAnsiTheme="minorHAnsi" w:cstheme="minorHAnsi"/>
          <w:sz w:val="22"/>
          <w:szCs w:val="22"/>
        </w:rPr>
      </w:pPr>
    </w:p>
    <w:p w14:paraId="347D0D25" w14:textId="77777777" w:rsidR="004D764E" w:rsidRPr="00522371" w:rsidRDefault="004D764E" w:rsidP="004D764E">
      <w:pPr>
        <w:tabs>
          <w:tab w:val="left" w:pos="9540"/>
        </w:tabs>
        <w:autoSpaceDE w:val="0"/>
        <w:autoSpaceDN w:val="0"/>
        <w:adjustRightInd w:val="0"/>
        <w:ind w:right="98"/>
        <w:jc w:val="both"/>
        <w:rPr>
          <w:rFonts w:asciiTheme="minorHAnsi" w:hAnsiTheme="minorHAnsi" w:cstheme="minorHAnsi"/>
          <w:b/>
          <w:sz w:val="22"/>
          <w:szCs w:val="22"/>
          <w:lang w:eastAsia="en-US"/>
        </w:rPr>
      </w:pPr>
      <w:r w:rsidRPr="00522371">
        <w:rPr>
          <w:rFonts w:asciiTheme="minorHAnsi" w:hAnsiTheme="minorHAnsi" w:cstheme="minorHAnsi"/>
          <w:b/>
          <w:sz w:val="22"/>
          <w:szCs w:val="22"/>
          <w:lang w:eastAsia="en-US"/>
        </w:rPr>
        <w:t xml:space="preserve">For further information regarding </w:t>
      </w:r>
      <w:r w:rsidR="009C65F1" w:rsidRPr="00522371">
        <w:rPr>
          <w:rFonts w:asciiTheme="minorHAnsi" w:hAnsiTheme="minorHAnsi" w:cstheme="minorHAnsi"/>
          <w:b/>
          <w:sz w:val="22"/>
          <w:szCs w:val="22"/>
          <w:lang w:eastAsia="en-US"/>
        </w:rPr>
        <w:t>Learning Centre</w:t>
      </w:r>
      <w:r w:rsidRPr="00522371">
        <w:rPr>
          <w:rFonts w:asciiTheme="minorHAnsi" w:hAnsiTheme="minorHAnsi" w:cstheme="minorHAnsi"/>
          <w:b/>
          <w:sz w:val="22"/>
          <w:szCs w:val="22"/>
          <w:lang w:eastAsia="en-US"/>
        </w:rPr>
        <w:t xml:space="preserve"> facilities, you may contact: </w:t>
      </w:r>
    </w:p>
    <w:p w14:paraId="3C6E0B06" w14:textId="77777777" w:rsidR="002F157D" w:rsidRPr="00522371" w:rsidRDefault="002F157D" w:rsidP="002F157D">
      <w:pPr>
        <w:tabs>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Simon Fenwick, Learning Centre Team Leader</w:t>
      </w:r>
    </w:p>
    <w:p w14:paraId="64A9C310" w14:textId="77777777" w:rsidR="002F157D" w:rsidRPr="00522371" w:rsidRDefault="002F157D" w:rsidP="002F157D">
      <w:pPr>
        <w:tabs>
          <w:tab w:val="left" w:pos="9540"/>
        </w:tabs>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lang w:eastAsia="en-US"/>
        </w:rPr>
        <w:t>(01472) 311222 ext 1321</w:t>
      </w:r>
    </w:p>
    <w:p w14:paraId="5FAD2D81" w14:textId="77777777" w:rsidR="002F157D" w:rsidRPr="00522371" w:rsidRDefault="002F157D" w:rsidP="002F157D">
      <w:pPr>
        <w:tabs>
          <w:tab w:val="left" w:pos="9540"/>
        </w:tabs>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Email: </w:t>
      </w:r>
      <w:hyperlink r:id="rId21" w:history="1">
        <w:r w:rsidRPr="00522371">
          <w:rPr>
            <w:rStyle w:val="Hyperlink"/>
            <w:rFonts w:asciiTheme="minorHAnsi" w:hAnsiTheme="minorHAnsi" w:cstheme="minorHAnsi"/>
            <w:color w:val="auto"/>
            <w:sz w:val="22"/>
            <w:szCs w:val="22"/>
            <w:lang w:eastAsia="en-US"/>
          </w:rPr>
          <w:t>fenwicks@grimsby.ac.uk</w:t>
        </w:r>
      </w:hyperlink>
    </w:p>
    <w:p w14:paraId="11B78EE6" w14:textId="77777777" w:rsidR="004D764E" w:rsidRPr="00522371" w:rsidRDefault="004D764E" w:rsidP="004D764E">
      <w:pPr>
        <w:tabs>
          <w:tab w:val="right" w:pos="7909"/>
          <w:tab w:val="left" w:pos="9540"/>
        </w:tabs>
        <w:ind w:right="98"/>
        <w:outlineLvl w:val="0"/>
        <w:rPr>
          <w:rFonts w:asciiTheme="minorHAnsi" w:hAnsiTheme="minorHAnsi" w:cstheme="minorHAnsi"/>
          <w:b/>
          <w:color w:val="000000"/>
          <w:sz w:val="22"/>
          <w:szCs w:val="22"/>
        </w:rPr>
      </w:pPr>
    </w:p>
    <w:p w14:paraId="49F1C9A6" w14:textId="77777777" w:rsidR="004D764E" w:rsidRPr="00522371" w:rsidRDefault="00D12531" w:rsidP="000E138B">
      <w:pPr>
        <w:tabs>
          <w:tab w:val="right" w:pos="7909"/>
          <w:tab w:val="left" w:pos="9540"/>
        </w:tabs>
        <w:ind w:right="98"/>
        <w:jc w:val="both"/>
        <w:outlineLvl w:val="0"/>
        <w:rPr>
          <w:rFonts w:asciiTheme="minorHAnsi" w:hAnsiTheme="minorHAnsi" w:cstheme="minorHAnsi"/>
          <w:b/>
          <w:color w:val="000000"/>
          <w:sz w:val="22"/>
          <w:szCs w:val="22"/>
        </w:rPr>
      </w:pPr>
      <w:bookmarkStart w:id="9" w:name="_Toc489431148"/>
      <w:r w:rsidRPr="00522371">
        <w:rPr>
          <w:rFonts w:asciiTheme="minorHAnsi" w:hAnsiTheme="minorHAnsi" w:cstheme="minorHAnsi"/>
          <w:b/>
          <w:color w:val="000000"/>
          <w:sz w:val="22"/>
          <w:szCs w:val="22"/>
        </w:rPr>
        <w:lastRenderedPageBreak/>
        <w:t>Programme and Module Core Texts</w:t>
      </w:r>
      <w:bookmarkEnd w:id="9"/>
    </w:p>
    <w:p w14:paraId="5BD1B2B4" w14:textId="77777777" w:rsidR="006203D3" w:rsidRPr="00522371" w:rsidRDefault="006203D3" w:rsidP="006F1C59">
      <w:pPr>
        <w:jc w:val="both"/>
        <w:rPr>
          <w:rFonts w:asciiTheme="minorHAnsi" w:hAnsiTheme="minorHAnsi" w:cstheme="minorHAnsi"/>
          <w:sz w:val="22"/>
          <w:szCs w:val="22"/>
        </w:rPr>
      </w:pPr>
      <w:r w:rsidRPr="00522371">
        <w:rPr>
          <w:rFonts w:asciiTheme="minorHAnsi" w:hAnsiTheme="minorHAnsi" w:cstheme="minorHAnsi"/>
          <w:sz w:val="22"/>
          <w:szCs w:val="22"/>
        </w:rPr>
        <w:t>Y</w:t>
      </w:r>
      <w:r w:rsidR="00D12531" w:rsidRPr="00522371">
        <w:rPr>
          <w:rFonts w:asciiTheme="minorHAnsi" w:hAnsiTheme="minorHAnsi" w:cstheme="minorHAnsi"/>
          <w:sz w:val="22"/>
          <w:szCs w:val="22"/>
        </w:rPr>
        <w:t>ou</w:t>
      </w:r>
      <w:r w:rsidRPr="00522371">
        <w:rPr>
          <w:rFonts w:asciiTheme="minorHAnsi" w:hAnsiTheme="minorHAnsi" w:cstheme="minorHAnsi"/>
          <w:sz w:val="22"/>
          <w:szCs w:val="22"/>
        </w:rPr>
        <w:t xml:space="preserve"> will be encouraged use the funding </w:t>
      </w:r>
      <w:r w:rsidR="00D12531" w:rsidRPr="00522371">
        <w:rPr>
          <w:rFonts w:asciiTheme="minorHAnsi" w:hAnsiTheme="minorHAnsi" w:cstheme="minorHAnsi"/>
          <w:sz w:val="22"/>
          <w:szCs w:val="22"/>
        </w:rPr>
        <w:t>y</w:t>
      </w:r>
      <w:r w:rsidRPr="00522371">
        <w:rPr>
          <w:rFonts w:asciiTheme="minorHAnsi" w:hAnsiTheme="minorHAnsi" w:cstheme="minorHAnsi"/>
          <w:sz w:val="22"/>
          <w:szCs w:val="22"/>
        </w:rPr>
        <w:t>ou</w:t>
      </w:r>
      <w:r w:rsidR="00D12531" w:rsidRPr="00522371">
        <w:rPr>
          <w:rFonts w:asciiTheme="minorHAnsi" w:hAnsiTheme="minorHAnsi" w:cstheme="minorHAnsi"/>
          <w:sz w:val="22"/>
          <w:szCs w:val="22"/>
        </w:rPr>
        <w:t xml:space="preserve"> receive as a Higher Education student to purchase core programme and module texts.  Whilst there are copies of all the texts identified on module specifications in the Institute’s Learning Centre, there are not enough copies for one per student</w:t>
      </w:r>
      <w:r w:rsidRPr="00522371">
        <w:rPr>
          <w:rFonts w:asciiTheme="minorHAnsi" w:hAnsiTheme="minorHAnsi" w:cstheme="minorHAnsi"/>
          <w:sz w:val="22"/>
          <w:szCs w:val="22"/>
        </w:rPr>
        <w:t xml:space="preserve"> and demand for key texts can be high</w:t>
      </w:r>
      <w:r w:rsidR="00D12531" w:rsidRPr="00522371">
        <w:rPr>
          <w:rFonts w:asciiTheme="minorHAnsi" w:hAnsiTheme="minorHAnsi" w:cstheme="minorHAnsi"/>
          <w:sz w:val="22"/>
          <w:szCs w:val="22"/>
        </w:rPr>
        <w:t>.</w:t>
      </w:r>
    </w:p>
    <w:p w14:paraId="16C19596" w14:textId="77777777" w:rsidR="006203D3" w:rsidRPr="00522371" w:rsidRDefault="006203D3" w:rsidP="006F1C59">
      <w:pPr>
        <w:jc w:val="both"/>
        <w:rPr>
          <w:rFonts w:asciiTheme="minorHAnsi" w:hAnsiTheme="minorHAnsi" w:cstheme="minorHAnsi"/>
          <w:sz w:val="22"/>
          <w:szCs w:val="22"/>
        </w:rPr>
      </w:pPr>
    </w:p>
    <w:p w14:paraId="1B944814" w14:textId="77777777" w:rsidR="00DB0FC3" w:rsidRPr="00522371" w:rsidRDefault="006203D3" w:rsidP="006F1C59">
      <w:pPr>
        <w:jc w:val="both"/>
        <w:rPr>
          <w:rFonts w:asciiTheme="minorHAnsi" w:hAnsiTheme="minorHAnsi" w:cstheme="minorHAnsi"/>
          <w:sz w:val="22"/>
          <w:szCs w:val="22"/>
        </w:rPr>
      </w:pPr>
      <w:r w:rsidRPr="00522371">
        <w:rPr>
          <w:rFonts w:asciiTheme="minorHAnsi" w:hAnsiTheme="minorHAnsi" w:cstheme="minorHAnsi"/>
          <w:sz w:val="22"/>
          <w:szCs w:val="22"/>
        </w:rPr>
        <w:t>Where more than one core text is identified you will not be expected to purchase them all; your module tutor will be able to give you further advice on which would be best.  In many cases, texts may be found useful across a number of different modules.</w:t>
      </w:r>
    </w:p>
    <w:p w14:paraId="229DDDAA" w14:textId="77777777" w:rsidR="00DB0FC3" w:rsidRPr="00522371" w:rsidRDefault="00DB0FC3" w:rsidP="00DB0FC3">
      <w:pPr>
        <w:tabs>
          <w:tab w:val="left" w:pos="180"/>
        </w:tabs>
        <w:ind w:right="458"/>
        <w:jc w:val="both"/>
        <w:rPr>
          <w:rFonts w:asciiTheme="minorHAnsi" w:hAnsiTheme="minorHAnsi" w:cstheme="minorHAnsi"/>
          <w:sz w:val="22"/>
          <w:szCs w:val="22"/>
        </w:rPr>
      </w:pPr>
    </w:p>
    <w:p w14:paraId="1D4D97A7" w14:textId="77777777" w:rsidR="00291B3C" w:rsidRPr="00522371" w:rsidRDefault="00291B3C" w:rsidP="002A4678">
      <w:pPr>
        <w:pStyle w:val="KarenHeading"/>
        <w:rPr>
          <w:rFonts w:asciiTheme="minorHAnsi" w:hAnsiTheme="minorHAnsi" w:cstheme="minorHAnsi"/>
          <w:sz w:val="22"/>
          <w:szCs w:val="22"/>
        </w:rPr>
      </w:pPr>
    </w:p>
    <w:p w14:paraId="44BFB3CA" w14:textId="77777777" w:rsidR="00DB0FC3" w:rsidRPr="00522371" w:rsidRDefault="005E179C" w:rsidP="002A4678">
      <w:pPr>
        <w:pStyle w:val="KarenHeading"/>
        <w:rPr>
          <w:rFonts w:asciiTheme="minorHAnsi" w:hAnsiTheme="minorHAnsi" w:cstheme="minorHAnsi"/>
          <w:sz w:val="22"/>
          <w:szCs w:val="22"/>
          <w:lang w:eastAsia="en-US"/>
        </w:rPr>
      </w:pPr>
      <w:r w:rsidRPr="00522371">
        <w:rPr>
          <w:rFonts w:asciiTheme="minorHAnsi" w:hAnsiTheme="minorHAnsi" w:cstheme="minorHAnsi"/>
          <w:sz w:val="22"/>
          <w:szCs w:val="22"/>
        </w:rPr>
        <w:br w:type="page"/>
      </w:r>
      <w:bookmarkStart w:id="10" w:name="_Toc489431149"/>
      <w:r w:rsidR="00DB0FC3" w:rsidRPr="00522371">
        <w:rPr>
          <w:rFonts w:asciiTheme="minorHAnsi" w:hAnsiTheme="minorHAnsi" w:cstheme="minorHAnsi"/>
          <w:sz w:val="22"/>
          <w:szCs w:val="22"/>
        </w:rPr>
        <w:lastRenderedPageBreak/>
        <w:t>Computing Facilities</w:t>
      </w:r>
      <w:bookmarkEnd w:id="10"/>
    </w:p>
    <w:p w14:paraId="09612939" w14:textId="77777777" w:rsidR="00DB0FC3" w:rsidRPr="00522371" w:rsidRDefault="00DB0FC3" w:rsidP="00DB0FC3">
      <w:pPr>
        <w:tabs>
          <w:tab w:val="left" w:pos="9720"/>
          <w:tab w:val="left" w:pos="9900"/>
          <w:tab w:val="left" w:pos="10080"/>
        </w:tabs>
        <w:ind w:right="-234"/>
        <w:rPr>
          <w:rFonts w:asciiTheme="minorHAnsi" w:hAnsiTheme="minorHAnsi" w:cstheme="minorHAnsi"/>
          <w:color w:val="000000"/>
          <w:sz w:val="22"/>
          <w:szCs w:val="22"/>
          <w:lang w:eastAsia="en-US"/>
        </w:rPr>
      </w:pPr>
      <w:r w:rsidRPr="00522371">
        <w:rPr>
          <w:rFonts w:asciiTheme="minorHAnsi" w:hAnsiTheme="minorHAnsi" w:cstheme="minorHAnsi"/>
          <w:color w:val="000000"/>
          <w:sz w:val="22"/>
          <w:szCs w:val="22"/>
          <w:lang w:eastAsia="en-US"/>
        </w:rPr>
        <w:t>___________________________________________________________________</w:t>
      </w:r>
    </w:p>
    <w:p w14:paraId="6F772534" w14:textId="77777777" w:rsidR="00DB0FC3" w:rsidRPr="00522371" w:rsidRDefault="00DB0FC3" w:rsidP="00DB0FC3">
      <w:pPr>
        <w:tabs>
          <w:tab w:val="left" w:pos="9360"/>
          <w:tab w:val="left" w:pos="9720"/>
        </w:tabs>
        <w:ind w:right="-54"/>
        <w:rPr>
          <w:rFonts w:asciiTheme="minorHAnsi" w:hAnsiTheme="minorHAnsi" w:cstheme="minorHAnsi"/>
          <w:color w:val="000000"/>
          <w:sz w:val="22"/>
          <w:szCs w:val="22"/>
          <w:lang w:eastAsia="en-US"/>
        </w:rPr>
      </w:pPr>
    </w:p>
    <w:p w14:paraId="48DB3041" w14:textId="77777777" w:rsidR="00DB0FC3" w:rsidRPr="00522371" w:rsidRDefault="00DB0FC3" w:rsidP="00886E6F">
      <w:pPr>
        <w:tabs>
          <w:tab w:val="left" w:pos="9360"/>
          <w:tab w:val="left" w:pos="9720"/>
        </w:tabs>
        <w:autoSpaceDE w:val="0"/>
        <w:autoSpaceDN w:val="0"/>
        <w:adjustRightInd w:val="0"/>
        <w:ind w:right="-54"/>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The Grimsby Institute of </w:t>
      </w:r>
      <w:r w:rsidR="00FB61CC" w:rsidRPr="00522371">
        <w:rPr>
          <w:rFonts w:asciiTheme="minorHAnsi" w:hAnsiTheme="minorHAnsi" w:cstheme="minorHAnsi"/>
          <w:color w:val="000000"/>
          <w:sz w:val="22"/>
          <w:szCs w:val="22"/>
        </w:rPr>
        <w:t>Further and Higher</w:t>
      </w:r>
      <w:r w:rsidRPr="00522371">
        <w:rPr>
          <w:rFonts w:asciiTheme="minorHAnsi" w:hAnsiTheme="minorHAnsi" w:cstheme="minorHAnsi"/>
          <w:color w:val="000000"/>
          <w:sz w:val="22"/>
          <w:szCs w:val="22"/>
        </w:rPr>
        <w:t xml:space="preserve"> Education provides students and staff access to the Internet which may include services such as e-mail and web-sites. This access to the Internet is provided solely for the purposes of education, educational research and their employment in the Institute. </w:t>
      </w:r>
    </w:p>
    <w:p w14:paraId="1BD70AE7" w14:textId="77777777" w:rsidR="00DB0FC3" w:rsidRPr="00522371" w:rsidRDefault="00DB0FC3" w:rsidP="00886E6F">
      <w:pPr>
        <w:tabs>
          <w:tab w:val="left" w:pos="9360"/>
          <w:tab w:val="left" w:pos="9720"/>
        </w:tabs>
        <w:autoSpaceDE w:val="0"/>
        <w:autoSpaceDN w:val="0"/>
        <w:adjustRightInd w:val="0"/>
        <w:ind w:right="-54"/>
        <w:jc w:val="both"/>
        <w:rPr>
          <w:rFonts w:asciiTheme="minorHAnsi" w:hAnsiTheme="minorHAnsi" w:cstheme="minorHAnsi"/>
          <w:color w:val="000000"/>
          <w:sz w:val="22"/>
          <w:szCs w:val="22"/>
        </w:rPr>
      </w:pPr>
    </w:p>
    <w:p w14:paraId="23C9F8DE" w14:textId="77777777" w:rsidR="00DB0FC3" w:rsidRPr="00522371" w:rsidRDefault="00DB0FC3" w:rsidP="00886E6F">
      <w:pPr>
        <w:tabs>
          <w:tab w:val="left" w:pos="9360"/>
          <w:tab w:val="left" w:pos="9720"/>
        </w:tabs>
        <w:autoSpaceDE w:val="0"/>
        <w:autoSpaceDN w:val="0"/>
        <w:adjustRightInd w:val="0"/>
        <w:ind w:right="-54"/>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A network access username and password will be given to you. Each student should take every step to ensure his or her password is not disclosed to any person and to use only the provided password in accessing the network. You should notify an appropriate member of Institute staff of any improper password use on the part of any person and any other security problem observed in connection with the Internet usage.</w:t>
      </w:r>
    </w:p>
    <w:p w14:paraId="165D11ED" w14:textId="77777777" w:rsidR="00DB0FC3" w:rsidRPr="00522371" w:rsidRDefault="00DB0FC3" w:rsidP="00886E6F">
      <w:pPr>
        <w:tabs>
          <w:tab w:val="left" w:pos="9360"/>
          <w:tab w:val="left" w:pos="9720"/>
        </w:tabs>
        <w:autoSpaceDE w:val="0"/>
        <w:autoSpaceDN w:val="0"/>
        <w:adjustRightInd w:val="0"/>
        <w:ind w:right="-54"/>
        <w:jc w:val="both"/>
        <w:rPr>
          <w:rFonts w:asciiTheme="minorHAnsi" w:hAnsiTheme="minorHAnsi" w:cstheme="minorHAnsi"/>
          <w:color w:val="000000"/>
          <w:sz w:val="22"/>
          <w:szCs w:val="22"/>
        </w:rPr>
      </w:pPr>
    </w:p>
    <w:p w14:paraId="0B856A32" w14:textId="77777777" w:rsidR="00DB0FC3" w:rsidRPr="00522371" w:rsidRDefault="00DB0FC3" w:rsidP="00886E6F">
      <w:pPr>
        <w:tabs>
          <w:tab w:val="left" w:pos="9360"/>
          <w:tab w:val="left" w:pos="9720"/>
        </w:tabs>
        <w:autoSpaceDE w:val="0"/>
        <w:autoSpaceDN w:val="0"/>
        <w:adjustRightInd w:val="0"/>
        <w:ind w:right="-54"/>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All students and Institute employees are expected to abide by the generally accepted rules of Internet etiquette. These include, but are not limited to, the following:</w:t>
      </w:r>
    </w:p>
    <w:p w14:paraId="1847C361" w14:textId="77777777" w:rsidR="00DB0FC3" w:rsidRPr="00522371" w:rsidRDefault="00DB0FC3" w:rsidP="00886E6F">
      <w:pPr>
        <w:tabs>
          <w:tab w:val="left" w:pos="9360"/>
          <w:tab w:val="left" w:pos="9720"/>
        </w:tabs>
        <w:autoSpaceDE w:val="0"/>
        <w:autoSpaceDN w:val="0"/>
        <w:adjustRightInd w:val="0"/>
        <w:ind w:right="-54"/>
        <w:jc w:val="both"/>
        <w:rPr>
          <w:rFonts w:asciiTheme="minorHAnsi" w:hAnsiTheme="minorHAnsi" w:cstheme="minorHAnsi"/>
          <w:color w:val="000000"/>
          <w:sz w:val="22"/>
          <w:szCs w:val="22"/>
        </w:rPr>
      </w:pPr>
    </w:p>
    <w:p w14:paraId="141F1118" w14:textId="77777777" w:rsidR="00DB0FC3" w:rsidRPr="00522371" w:rsidRDefault="00DB0FC3" w:rsidP="00886E6F">
      <w:pPr>
        <w:numPr>
          <w:ilvl w:val="0"/>
          <w:numId w:val="10"/>
        </w:numPr>
        <w:tabs>
          <w:tab w:val="clear" w:pos="1820"/>
        </w:tabs>
        <w:autoSpaceDE w:val="0"/>
        <w:autoSpaceDN w:val="0"/>
        <w:adjustRightInd w:val="0"/>
        <w:ind w:left="426" w:right="-54"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Be polite. Use appropriate language. Swearing, vulgarities, suggestive, obscene, belligerent, or threatening language is not permitted while using the Internet. </w:t>
      </w:r>
    </w:p>
    <w:p w14:paraId="06DF89AF" w14:textId="77777777" w:rsidR="00DB0FC3" w:rsidRPr="00522371" w:rsidRDefault="00DB0FC3" w:rsidP="00886E6F">
      <w:pPr>
        <w:numPr>
          <w:ilvl w:val="0"/>
          <w:numId w:val="10"/>
        </w:numPr>
        <w:tabs>
          <w:tab w:val="clear" w:pos="1820"/>
        </w:tabs>
        <w:autoSpaceDE w:val="0"/>
        <w:autoSpaceDN w:val="0"/>
        <w:adjustRightInd w:val="0"/>
        <w:ind w:left="426" w:right="-54"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Do not reveal your personal address or phone numbers or that of any other person. </w:t>
      </w:r>
    </w:p>
    <w:p w14:paraId="48B1A862" w14:textId="77777777" w:rsidR="00DB0FC3" w:rsidRPr="00522371" w:rsidRDefault="00DB0FC3" w:rsidP="00886E6F">
      <w:pPr>
        <w:numPr>
          <w:ilvl w:val="0"/>
          <w:numId w:val="10"/>
        </w:numPr>
        <w:tabs>
          <w:tab w:val="clear" w:pos="1820"/>
        </w:tabs>
        <w:autoSpaceDE w:val="0"/>
        <w:autoSpaceDN w:val="0"/>
        <w:adjustRightInd w:val="0"/>
        <w:ind w:left="426" w:right="-54"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Note that electronic mail (e-mail) and other files are not guaranteed to be private. Others who operate the system have access to all e-mail and may read what is sent or received. Confirmed incidents using the Internet to distribute inappropriate or illegal messages or activities may be reported to proper Institute and/or law-enforcement authorities. </w:t>
      </w:r>
    </w:p>
    <w:p w14:paraId="62959F13" w14:textId="77777777" w:rsidR="00DB0FC3" w:rsidRPr="00522371" w:rsidRDefault="00DB0FC3" w:rsidP="00886E6F">
      <w:pPr>
        <w:numPr>
          <w:ilvl w:val="0"/>
          <w:numId w:val="10"/>
        </w:numPr>
        <w:tabs>
          <w:tab w:val="clear" w:pos="1820"/>
        </w:tabs>
        <w:autoSpaceDE w:val="0"/>
        <w:autoSpaceDN w:val="0"/>
        <w:adjustRightInd w:val="0"/>
        <w:ind w:left="426" w:right="-54"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Do not use the Internet in such a way that would disrupt the use of the network by other users </w:t>
      </w:r>
    </w:p>
    <w:p w14:paraId="21049630" w14:textId="77777777" w:rsidR="00DB0FC3" w:rsidRPr="00522371" w:rsidRDefault="00DB0FC3" w:rsidP="00886E6F">
      <w:pPr>
        <w:numPr>
          <w:ilvl w:val="0"/>
          <w:numId w:val="10"/>
        </w:numPr>
        <w:tabs>
          <w:tab w:val="clear" w:pos="1820"/>
        </w:tabs>
        <w:autoSpaceDE w:val="0"/>
        <w:autoSpaceDN w:val="0"/>
        <w:adjustRightInd w:val="0"/>
        <w:ind w:left="426" w:right="-54"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All communications and information accessible via the Internet should be assumed to be private property. Proper observation of copyright laws is expected and citations for material abstracted must be made. </w:t>
      </w:r>
    </w:p>
    <w:p w14:paraId="480273B2" w14:textId="77777777" w:rsidR="00DB0FC3" w:rsidRPr="00522371" w:rsidRDefault="00DB0FC3" w:rsidP="00886E6F">
      <w:pPr>
        <w:numPr>
          <w:ilvl w:val="0"/>
          <w:numId w:val="10"/>
        </w:numPr>
        <w:tabs>
          <w:tab w:val="clear" w:pos="1820"/>
        </w:tabs>
        <w:autoSpaceDE w:val="0"/>
        <w:autoSpaceDN w:val="0"/>
        <w:adjustRightInd w:val="0"/>
        <w:ind w:left="426" w:right="-54"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When using the account provided by the Institute, students and Institute employees should   remember that they are representing the Institute each time the account is used. </w:t>
      </w:r>
    </w:p>
    <w:p w14:paraId="211D5FB6" w14:textId="77777777" w:rsidR="00DB0FC3" w:rsidRPr="00522371" w:rsidRDefault="00DB0FC3" w:rsidP="00886E6F">
      <w:pPr>
        <w:tabs>
          <w:tab w:val="left" w:pos="9360"/>
          <w:tab w:val="left" w:pos="9720"/>
        </w:tabs>
        <w:autoSpaceDE w:val="0"/>
        <w:autoSpaceDN w:val="0"/>
        <w:adjustRightInd w:val="0"/>
        <w:ind w:right="-54"/>
        <w:jc w:val="both"/>
        <w:rPr>
          <w:rFonts w:asciiTheme="minorHAnsi" w:hAnsiTheme="minorHAnsi" w:cstheme="minorHAnsi"/>
          <w:color w:val="000000"/>
          <w:sz w:val="22"/>
          <w:szCs w:val="22"/>
        </w:rPr>
      </w:pPr>
    </w:p>
    <w:p w14:paraId="630DDA4C" w14:textId="77777777" w:rsidR="00602D71" w:rsidRPr="00522371" w:rsidRDefault="00602D71" w:rsidP="00886E6F">
      <w:pPr>
        <w:tabs>
          <w:tab w:val="left" w:pos="9360"/>
          <w:tab w:val="left" w:pos="9720"/>
        </w:tabs>
        <w:autoSpaceDE w:val="0"/>
        <w:autoSpaceDN w:val="0"/>
        <w:adjustRightInd w:val="0"/>
        <w:ind w:right="-54"/>
        <w:jc w:val="both"/>
        <w:rPr>
          <w:rFonts w:asciiTheme="minorHAnsi" w:hAnsiTheme="minorHAnsi" w:cstheme="minorHAnsi"/>
          <w:sz w:val="22"/>
          <w:szCs w:val="22"/>
        </w:rPr>
      </w:pPr>
      <w:r w:rsidRPr="00522371">
        <w:rPr>
          <w:rFonts w:asciiTheme="minorHAnsi" w:hAnsiTheme="minorHAnsi" w:cstheme="minorHAnsi"/>
          <w:sz w:val="22"/>
          <w:szCs w:val="22"/>
        </w:rPr>
        <w:t>The Computer Services Unit is responsible to ensure the efficient use of systems according to this policy.  The interpretation of appropriate use and future revisions of this policy are the responsibility of the Executive Director of ICT and Learning Technology.</w:t>
      </w:r>
    </w:p>
    <w:p w14:paraId="7D242796" w14:textId="77777777" w:rsidR="00DB0FC3" w:rsidRPr="00522371" w:rsidRDefault="00DB0FC3" w:rsidP="00DB0FC3">
      <w:pPr>
        <w:tabs>
          <w:tab w:val="left" w:pos="9360"/>
          <w:tab w:val="left" w:pos="9720"/>
        </w:tabs>
        <w:autoSpaceDE w:val="0"/>
        <w:autoSpaceDN w:val="0"/>
        <w:adjustRightInd w:val="0"/>
        <w:ind w:right="-54"/>
        <w:rPr>
          <w:rFonts w:asciiTheme="minorHAnsi" w:hAnsiTheme="minorHAnsi" w:cstheme="minorHAnsi"/>
          <w:color w:val="000000"/>
          <w:sz w:val="22"/>
          <w:szCs w:val="22"/>
        </w:rPr>
      </w:pPr>
    </w:p>
    <w:p w14:paraId="6F0FA864" w14:textId="77777777" w:rsidR="00DB0FC3" w:rsidRPr="00522371" w:rsidRDefault="00DB0FC3" w:rsidP="00DB0FC3">
      <w:pPr>
        <w:tabs>
          <w:tab w:val="left" w:pos="9360"/>
          <w:tab w:val="left" w:pos="9720"/>
        </w:tabs>
        <w:autoSpaceDE w:val="0"/>
        <w:autoSpaceDN w:val="0"/>
        <w:adjustRightInd w:val="0"/>
        <w:ind w:right="-54"/>
        <w:rPr>
          <w:rFonts w:asciiTheme="minorHAnsi" w:hAnsiTheme="minorHAnsi" w:cstheme="minorHAnsi"/>
          <w:color w:val="000000"/>
          <w:sz w:val="22"/>
          <w:szCs w:val="22"/>
        </w:rPr>
      </w:pPr>
    </w:p>
    <w:p w14:paraId="46BBEAC1" w14:textId="77777777" w:rsidR="005E179C" w:rsidRPr="00522371" w:rsidRDefault="005E179C" w:rsidP="00DB0FC3">
      <w:pPr>
        <w:tabs>
          <w:tab w:val="left" w:pos="180"/>
          <w:tab w:val="right" w:pos="7909"/>
        </w:tabs>
        <w:ind w:right="458"/>
        <w:outlineLvl w:val="0"/>
        <w:rPr>
          <w:rFonts w:asciiTheme="minorHAnsi" w:hAnsiTheme="minorHAnsi" w:cstheme="minorHAnsi"/>
          <w:b/>
          <w:color w:val="000000"/>
          <w:sz w:val="22"/>
          <w:szCs w:val="22"/>
        </w:rPr>
      </w:pPr>
    </w:p>
    <w:p w14:paraId="3229D3A4" w14:textId="77777777" w:rsidR="00625BE3" w:rsidRPr="00522371" w:rsidRDefault="00625BE3" w:rsidP="0052348F">
      <w:pPr>
        <w:autoSpaceDE w:val="0"/>
        <w:autoSpaceDN w:val="0"/>
        <w:adjustRightInd w:val="0"/>
        <w:rPr>
          <w:rFonts w:asciiTheme="minorHAnsi" w:hAnsiTheme="minorHAnsi" w:cstheme="minorHAnsi"/>
          <w:b/>
          <w:color w:val="000000"/>
          <w:sz w:val="22"/>
          <w:szCs w:val="22"/>
        </w:rPr>
      </w:pPr>
    </w:p>
    <w:p w14:paraId="09A91924" w14:textId="77777777" w:rsidR="001B76E8" w:rsidRPr="00522371" w:rsidRDefault="001B76E8" w:rsidP="0052348F">
      <w:pPr>
        <w:autoSpaceDE w:val="0"/>
        <w:autoSpaceDN w:val="0"/>
        <w:adjustRightInd w:val="0"/>
        <w:rPr>
          <w:rFonts w:asciiTheme="minorHAnsi" w:hAnsiTheme="minorHAnsi" w:cstheme="minorHAnsi"/>
          <w:b/>
          <w:color w:val="000000"/>
          <w:sz w:val="22"/>
          <w:szCs w:val="22"/>
        </w:rPr>
      </w:pPr>
    </w:p>
    <w:p w14:paraId="37363665" w14:textId="77777777" w:rsidR="001B76E8" w:rsidRPr="00522371" w:rsidRDefault="001B76E8" w:rsidP="0052348F">
      <w:pPr>
        <w:autoSpaceDE w:val="0"/>
        <w:autoSpaceDN w:val="0"/>
        <w:adjustRightInd w:val="0"/>
        <w:rPr>
          <w:rFonts w:asciiTheme="minorHAnsi" w:hAnsiTheme="minorHAnsi" w:cstheme="minorHAnsi"/>
          <w:b/>
          <w:color w:val="000000"/>
          <w:sz w:val="22"/>
          <w:szCs w:val="22"/>
        </w:rPr>
      </w:pPr>
    </w:p>
    <w:p w14:paraId="35D1A300" w14:textId="77777777" w:rsidR="002B064C" w:rsidRPr="00522371" w:rsidRDefault="00DB0FC3" w:rsidP="002A4678">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11" w:name="_Toc489431150"/>
      <w:r w:rsidR="002B064C" w:rsidRPr="00522371">
        <w:rPr>
          <w:rFonts w:asciiTheme="minorHAnsi" w:hAnsiTheme="minorHAnsi" w:cstheme="minorHAnsi"/>
          <w:sz w:val="22"/>
          <w:szCs w:val="22"/>
        </w:rPr>
        <w:lastRenderedPageBreak/>
        <w:t xml:space="preserve">Communication with the </w:t>
      </w:r>
      <w:r w:rsidR="00E50903" w:rsidRPr="00522371">
        <w:rPr>
          <w:rFonts w:asciiTheme="minorHAnsi" w:hAnsiTheme="minorHAnsi" w:cstheme="minorHAnsi"/>
          <w:sz w:val="22"/>
          <w:szCs w:val="22"/>
        </w:rPr>
        <w:t>Faculty</w:t>
      </w:r>
      <w:bookmarkEnd w:id="11"/>
    </w:p>
    <w:p w14:paraId="4666F677" w14:textId="77777777" w:rsidR="002B064C" w:rsidRPr="00522371" w:rsidRDefault="002B064C" w:rsidP="005E179C">
      <w:pPr>
        <w:pBdr>
          <w:bottom w:val="single" w:sz="6" w:space="1" w:color="auto"/>
        </w:pBdr>
        <w:tabs>
          <w:tab w:val="right" w:pos="7909"/>
        </w:tabs>
        <w:ind w:right="98"/>
        <w:rPr>
          <w:rFonts w:asciiTheme="minorHAnsi" w:hAnsiTheme="minorHAnsi" w:cstheme="minorHAnsi"/>
          <w:b/>
          <w:color w:val="000000"/>
          <w:sz w:val="22"/>
          <w:szCs w:val="22"/>
        </w:rPr>
      </w:pPr>
    </w:p>
    <w:p w14:paraId="770A074C" w14:textId="77777777" w:rsidR="002B064C" w:rsidRPr="00522371" w:rsidRDefault="002B064C" w:rsidP="003302A6">
      <w:pPr>
        <w:rPr>
          <w:rFonts w:asciiTheme="minorHAnsi" w:hAnsiTheme="minorHAnsi" w:cstheme="minorHAnsi"/>
          <w:sz w:val="22"/>
          <w:szCs w:val="22"/>
        </w:rPr>
      </w:pPr>
    </w:p>
    <w:p w14:paraId="56C6E72B" w14:textId="77777777" w:rsidR="002B064C" w:rsidRPr="00522371" w:rsidRDefault="00CE28E9" w:rsidP="003302A6">
      <w:pPr>
        <w:rPr>
          <w:rFonts w:asciiTheme="minorHAnsi" w:hAnsiTheme="minorHAnsi" w:cstheme="minorHAnsi"/>
          <w:b/>
          <w:sz w:val="22"/>
          <w:szCs w:val="22"/>
        </w:rPr>
      </w:pPr>
      <w:r w:rsidRPr="00522371">
        <w:rPr>
          <w:rFonts w:asciiTheme="minorHAnsi" w:hAnsiTheme="minorHAnsi" w:cstheme="minorHAnsi"/>
          <w:b/>
          <w:sz w:val="22"/>
          <w:szCs w:val="22"/>
        </w:rPr>
        <w:t>Absence</w:t>
      </w:r>
    </w:p>
    <w:p w14:paraId="279F4081" w14:textId="77777777" w:rsidR="002B064C" w:rsidRPr="00522371" w:rsidRDefault="002B064C" w:rsidP="003302A6">
      <w:pPr>
        <w:rPr>
          <w:rFonts w:asciiTheme="minorHAnsi" w:hAnsiTheme="minorHAnsi" w:cstheme="minorHAnsi"/>
          <w:sz w:val="22"/>
          <w:szCs w:val="22"/>
        </w:rPr>
      </w:pPr>
    </w:p>
    <w:p w14:paraId="237A4D36" w14:textId="77777777" w:rsidR="001D7218" w:rsidRPr="00522371" w:rsidRDefault="001D7218" w:rsidP="00886E6F">
      <w:pPr>
        <w:jc w:val="both"/>
        <w:rPr>
          <w:rFonts w:asciiTheme="minorHAnsi" w:hAnsiTheme="minorHAnsi" w:cstheme="minorHAnsi"/>
          <w:sz w:val="22"/>
          <w:szCs w:val="22"/>
        </w:rPr>
      </w:pPr>
      <w:r w:rsidRPr="00522371">
        <w:rPr>
          <w:rFonts w:asciiTheme="minorHAnsi" w:hAnsiTheme="minorHAnsi" w:cstheme="minorHAnsi"/>
          <w:sz w:val="22"/>
          <w:szCs w:val="22"/>
        </w:rPr>
        <w:t>All students should be aware that good attendance is an essential requirement for studying within Higher Education</w:t>
      </w:r>
      <w:r w:rsidR="00295776" w:rsidRPr="00522371">
        <w:rPr>
          <w:rFonts w:asciiTheme="minorHAnsi" w:hAnsiTheme="minorHAnsi" w:cstheme="minorHAnsi"/>
          <w:sz w:val="22"/>
          <w:szCs w:val="22"/>
        </w:rPr>
        <w:t xml:space="preserve"> </w:t>
      </w:r>
      <w:r w:rsidRPr="00522371">
        <w:rPr>
          <w:rFonts w:asciiTheme="minorHAnsi" w:hAnsiTheme="minorHAnsi" w:cstheme="minorHAnsi"/>
          <w:sz w:val="22"/>
          <w:szCs w:val="22"/>
        </w:rPr>
        <w:t xml:space="preserve">- repeated failure to attend often impacts negatively upon a students’ ability to perform to the correct standard and to clearly understand what is being asked of them. In some programmes and modules there may also be attendance requirements that are a mandatory requirement in order to pass. You should liaise with your programme leader regarding the </w:t>
      </w:r>
      <w:r w:rsidR="00B02895" w:rsidRPr="00522371">
        <w:rPr>
          <w:rFonts w:asciiTheme="minorHAnsi" w:hAnsiTheme="minorHAnsi" w:cstheme="minorHAnsi"/>
          <w:sz w:val="22"/>
          <w:szCs w:val="22"/>
        </w:rPr>
        <w:t xml:space="preserve">existence of </w:t>
      </w:r>
      <w:r w:rsidRPr="00522371">
        <w:rPr>
          <w:rFonts w:asciiTheme="minorHAnsi" w:hAnsiTheme="minorHAnsi" w:cstheme="minorHAnsi"/>
          <w:sz w:val="22"/>
          <w:szCs w:val="22"/>
        </w:rPr>
        <w:t xml:space="preserve">specific attendance requirements. </w:t>
      </w:r>
    </w:p>
    <w:p w14:paraId="25F0DADF" w14:textId="77777777" w:rsidR="001D7218" w:rsidRPr="00522371" w:rsidRDefault="001D7218" w:rsidP="00886E6F">
      <w:pPr>
        <w:jc w:val="both"/>
        <w:rPr>
          <w:rFonts w:asciiTheme="minorHAnsi" w:hAnsiTheme="minorHAnsi" w:cstheme="minorHAnsi"/>
          <w:sz w:val="22"/>
          <w:szCs w:val="22"/>
        </w:rPr>
      </w:pPr>
    </w:p>
    <w:p w14:paraId="24097714" w14:textId="77777777" w:rsidR="00A76938" w:rsidRPr="00522371" w:rsidRDefault="00A76938" w:rsidP="00886E6F">
      <w:pPr>
        <w:widowControl w:val="0"/>
        <w:tabs>
          <w:tab w:val="left" w:pos="360"/>
          <w:tab w:val="left" w:pos="9638"/>
        </w:tabs>
        <w:jc w:val="both"/>
        <w:rPr>
          <w:rFonts w:asciiTheme="minorHAnsi" w:hAnsiTheme="minorHAnsi" w:cstheme="minorHAnsi"/>
          <w:sz w:val="22"/>
          <w:szCs w:val="22"/>
          <w:lang w:eastAsia="en-US"/>
        </w:rPr>
      </w:pPr>
      <w:r w:rsidRPr="00522371">
        <w:rPr>
          <w:rFonts w:asciiTheme="minorHAnsi" w:hAnsiTheme="minorHAnsi" w:cstheme="minorHAnsi"/>
          <w:color w:val="000000"/>
          <w:sz w:val="22"/>
          <w:szCs w:val="22"/>
          <w:lang w:eastAsia="en-US"/>
        </w:rPr>
        <w:t xml:space="preserve">However, if you are unable to attend a class, you can contact the staff via the switchboard on Grimsby 311222 or your HE </w:t>
      </w:r>
      <w:r w:rsidR="008A25C0" w:rsidRPr="00522371">
        <w:rPr>
          <w:rFonts w:asciiTheme="minorHAnsi" w:hAnsiTheme="minorHAnsi" w:cstheme="minorHAnsi"/>
          <w:color w:val="000000"/>
          <w:sz w:val="22"/>
          <w:szCs w:val="22"/>
          <w:lang w:eastAsia="en-US"/>
        </w:rPr>
        <w:t>Success</w:t>
      </w:r>
      <w:r w:rsidRPr="00522371">
        <w:rPr>
          <w:rFonts w:asciiTheme="minorHAnsi" w:hAnsiTheme="minorHAnsi" w:cstheme="minorHAnsi"/>
          <w:color w:val="000000"/>
          <w:sz w:val="22"/>
          <w:szCs w:val="22"/>
          <w:lang w:eastAsia="en-US"/>
        </w:rPr>
        <w:t xml:space="preserve"> Coach – </w:t>
      </w:r>
      <w:commentRangeStart w:id="12"/>
      <w:r w:rsidRPr="00522371">
        <w:rPr>
          <w:rFonts w:asciiTheme="minorHAnsi" w:hAnsiTheme="minorHAnsi" w:cstheme="minorHAnsi"/>
          <w:color w:val="FF0000"/>
          <w:sz w:val="22"/>
          <w:szCs w:val="22"/>
          <w:lang w:eastAsia="en-US"/>
        </w:rPr>
        <w:t>[insert name]</w:t>
      </w:r>
      <w:r w:rsidRPr="00522371">
        <w:rPr>
          <w:rFonts w:asciiTheme="minorHAnsi" w:hAnsiTheme="minorHAnsi" w:cstheme="minorHAnsi"/>
          <w:color w:val="000000"/>
          <w:sz w:val="22"/>
          <w:szCs w:val="22"/>
          <w:lang w:eastAsia="en-US"/>
        </w:rPr>
        <w:t xml:space="preserve"> – on 311222 ext </w:t>
      </w:r>
      <w:r w:rsidRPr="00522371">
        <w:rPr>
          <w:rFonts w:asciiTheme="minorHAnsi" w:hAnsiTheme="minorHAnsi" w:cstheme="minorHAnsi"/>
          <w:color w:val="FF0000"/>
          <w:sz w:val="22"/>
          <w:szCs w:val="22"/>
          <w:lang w:eastAsia="en-US"/>
        </w:rPr>
        <w:t>[xxxx]</w:t>
      </w:r>
      <w:commentRangeEnd w:id="12"/>
      <w:r w:rsidRPr="00522371">
        <w:rPr>
          <w:rFonts w:asciiTheme="minorHAnsi" w:hAnsiTheme="minorHAnsi" w:cstheme="minorHAnsi"/>
          <w:sz w:val="22"/>
          <w:szCs w:val="22"/>
        </w:rPr>
        <w:commentReference w:id="12"/>
      </w:r>
      <w:r w:rsidRPr="00522371">
        <w:rPr>
          <w:rFonts w:asciiTheme="minorHAnsi" w:hAnsiTheme="minorHAnsi" w:cstheme="minorHAnsi"/>
          <w:color w:val="000000"/>
          <w:sz w:val="22"/>
          <w:szCs w:val="22"/>
          <w:lang w:eastAsia="en-US"/>
        </w:rPr>
        <w:t>.</w:t>
      </w:r>
    </w:p>
    <w:p w14:paraId="1A29FA7B" w14:textId="77777777" w:rsidR="00B02895" w:rsidRPr="00522371" w:rsidRDefault="00B02895" w:rsidP="00886E6F">
      <w:pPr>
        <w:jc w:val="both"/>
        <w:rPr>
          <w:rFonts w:asciiTheme="minorHAnsi" w:hAnsiTheme="minorHAnsi" w:cstheme="minorHAnsi"/>
          <w:sz w:val="22"/>
          <w:szCs w:val="22"/>
          <w:lang w:val="en-US"/>
        </w:rPr>
      </w:pPr>
    </w:p>
    <w:p w14:paraId="577B0DB5" w14:textId="77777777" w:rsidR="00B02895" w:rsidRPr="00522371" w:rsidRDefault="00B02895" w:rsidP="00886E6F">
      <w:pPr>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 xml:space="preserve">You should also be aware that if you have repeated attendance problems, the Institute may write to you regarding the extent of the problems and its implications and possible outcomes. In some instance the Institute may recommend that you apply for an </w:t>
      </w:r>
      <w:r w:rsidR="004655DA" w:rsidRPr="00522371">
        <w:rPr>
          <w:rFonts w:asciiTheme="minorHAnsi" w:hAnsiTheme="minorHAnsi" w:cstheme="minorHAnsi"/>
          <w:sz w:val="22"/>
          <w:szCs w:val="22"/>
          <w:lang w:val="en-US"/>
        </w:rPr>
        <w:t>Interruption of Study</w:t>
      </w:r>
      <w:r w:rsidRPr="00522371">
        <w:rPr>
          <w:rFonts w:asciiTheme="minorHAnsi" w:hAnsiTheme="minorHAnsi" w:cstheme="minorHAnsi"/>
          <w:sz w:val="22"/>
          <w:szCs w:val="22"/>
          <w:lang w:val="en-US"/>
        </w:rPr>
        <w:t xml:space="preserve">. </w:t>
      </w:r>
    </w:p>
    <w:p w14:paraId="26C9CE78" w14:textId="77777777" w:rsidR="00B02895" w:rsidRPr="00522371" w:rsidRDefault="00B02895" w:rsidP="00886E6F">
      <w:pPr>
        <w:jc w:val="both"/>
        <w:rPr>
          <w:rFonts w:asciiTheme="minorHAnsi" w:hAnsiTheme="minorHAnsi" w:cstheme="minorHAnsi"/>
          <w:sz w:val="22"/>
          <w:szCs w:val="22"/>
          <w:lang w:val="en-US"/>
        </w:rPr>
      </w:pPr>
    </w:p>
    <w:p w14:paraId="270292C9" w14:textId="77777777" w:rsidR="003C5E98" w:rsidRPr="00522371" w:rsidRDefault="004655DA" w:rsidP="00886E6F">
      <w:pPr>
        <w:jc w:val="both"/>
        <w:rPr>
          <w:rFonts w:asciiTheme="minorHAnsi" w:hAnsiTheme="minorHAnsi" w:cstheme="minorHAnsi"/>
          <w:sz w:val="22"/>
          <w:szCs w:val="22"/>
        </w:rPr>
      </w:pPr>
      <w:r w:rsidRPr="00522371">
        <w:rPr>
          <w:rFonts w:asciiTheme="minorHAnsi" w:hAnsiTheme="minorHAnsi" w:cstheme="minorHAnsi"/>
          <w:b/>
          <w:sz w:val="22"/>
          <w:szCs w:val="22"/>
        </w:rPr>
        <w:t>Interruption of Study</w:t>
      </w:r>
    </w:p>
    <w:p w14:paraId="28C5DD8C" w14:textId="59669B66" w:rsidR="00CA62E6" w:rsidRPr="00522371" w:rsidRDefault="00B02895" w:rsidP="00886E6F">
      <w:pPr>
        <w:pStyle w:val="AdvicetoDepartment"/>
        <w:rPr>
          <w:rFonts w:asciiTheme="minorHAnsi" w:hAnsiTheme="minorHAnsi" w:cstheme="minorHAnsi"/>
          <w:color w:val="auto"/>
          <w:sz w:val="22"/>
          <w:szCs w:val="22"/>
        </w:rPr>
      </w:pPr>
      <w:r w:rsidRPr="00522371">
        <w:rPr>
          <w:rFonts w:asciiTheme="minorHAnsi" w:hAnsiTheme="minorHAnsi" w:cstheme="minorHAnsi"/>
          <w:color w:val="auto"/>
          <w:sz w:val="22"/>
          <w:szCs w:val="22"/>
        </w:rPr>
        <w:t>If you encounter problems which affect your ability to undertake your studies you should inform your programme leader without delay. S/he will discuss with you possible ways of dealing with this, which may include referral to specialist support services within the Institute, or solutions such as ‘i</w:t>
      </w:r>
      <w:r w:rsidR="00612B0B" w:rsidRPr="00522371">
        <w:rPr>
          <w:rFonts w:asciiTheme="minorHAnsi" w:hAnsiTheme="minorHAnsi" w:cstheme="minorHAnsi"/>
          <w:color w:val="auto"/>
          <w:sz w:val="22"/>
          <w:szCs w:val="22"/>
        </w:rPr>
        <w:t>nterruption of study</w:t>
      </w:r>
      <w:r w:rsidRPr="00522371">
        <w:rPr>
          <w:rFonts w:asciiTheme="minorHAnsi" w:hAnsiTheme="minorHAnsi" w:cstheme="minorHAnsi"/>
          <w:color w:val="auto"/>
          <w:sz w:val="22"/>
          <w:szCs w:val="22"/>
        </w:rPr>
        <w:t>’. ‘Inter</w:t>
      </w:r>
      <w:r w:rsidR="00612B0B" w:rsidRPr="00522371">
        <w:rPr>
          <w:rFonts w:asciiTheme="minorHAnsi" w:hAnsiTheme="minorHAnsi" w:cstheme="minorHAnsi"/>
          <w:color w:val="auto"/>
          <w:sz w:val="22"/>
          <w:szCs w:val="22"/>
        </w:rPr>
        <w:t xml:space="preserve">ruption of Study’ </w:t>
      </w:r>
      <w:r w:rsidRPr="00522371">
        <w:rPr>
          <w:rFonts w:asciiTheme="minorHAnsi" w:hAnsiTheme="minorHAnsi" w:cstheme="minorHAnsi"/>
          <w:color w:val="auto"/>
          <w:sz w:val="22"/>
          <w:szCs w:val="22"/>
        </w:rPr>
        <w:t xml:space="preserve">is where your studies can be suspended for an approved period of time to enable you to resolve the difficulties which are affecting your studies. </w:t>
      </w:r>
    </w:p>
    <w:p w14:paraId="49D103FF" w14:textId="77777777" w:rsidR="00CA62E6" w:rsidRPr="00522371" w:rsidRDefault="00CA62E6" w:rsidP="00886E6F">
      <w:pPr>
        <w:pStyle w:val="AdvicetoDepartment"/>
        <w:rPr>
          <w:rFonts w:asciiTheme="minorHAnsi" w:hAnsiTheme="minorHAnsi" w:cstheme="minorHAnsi"/>
          <w:sz w:val="22"/>
          <w:szCs w:val="22"/>
        </w:rPr>
      </w:pPr>
    </w:p>
    <w:p w14:paraId="72933A0E" w14:textId="77777777" w:rsidR="00CA62E6" w:rsidRPr="00522371" w:rsidRDefault="00CA62E6" w:rsidP="00886E6F">
      <w:pPr>
        <w:jc w:val="both"/>
        <w:rPr>
          <w:rFonts w:asciiTheme="minorHAnsi" w:hAnsiTheme="minorHAnsi" w:cstheme="minorHAnsi"/>
          <w:sz w:val="22"/>
          <w:szCs w:val="22"/>
        </w:rPr>
      </w:pPr>
      <w:r w:rsidRPr="00522371">
        <w:rPr>
          <w:rFonts w:asciiTheme="minorHAnsi" w:hAnsiTheme="minorHAnsi" w:cstheme="minorHAnsi"/>
          <w:sz w:val="22"/>
          <w:szCs w:val="22"/>
        </w:rPr>
        <w:t>The maximum period of interruption of study permitted for a two year full time or three year part time Foundation Degree must not exceed one academic year.</w:t>
      </w:r>
    </w:p>
    <w:p w14:paraId="19C032B3" w14:textId="77777777" w:rsidR="0034570A" w:rsidRPr="00522371" w:rsidRDefault="0034570A" w:rsidP="00536689">
      <w:pPr>
        <w:rPr>
          <w:rFonts w:asciiTheme="minorHAnsi" w:hAnsiTheme="minorHAnsi" w:cstheme="minorHAnsi"/>
          <w:sz w:val="22"/>
          <w:szCs w:val="22"/>
        </w:rPr>
      </w:pPr>
      <w:bookmarkStart w:id="13" w:name="_Toc179276462"/>
    </w:p>
    <w:p w14:paraId="7D65C302" w14:textId="77777777" w:rsidR="00B02895" w:rsidRPr="00522371" w:rsidRDefault="004655DA" w:rsidP="00DB1F6E">
      <w:pPr>
        <w:jc w:val="both"/>
        <w:rPr>
          <w:rFonts w:asciiTheme="minorHAnsi" w:hAnsiTheme="minorHAnsi" w:cstheme="minorHAnsi"/>
          <w:b/>
          <w:sz w:val="22"/>
          <w:szCs w:val="22"/>
        </w:rPr>
      </w:pPr>
      <w:r w:rsidRPr="00522371">
        <w:rPr>
          <w:rFonts w:asciiTheme="minorHAnsi" w:hAnsiTheme="minorHAnsi" w:cstheme="minorHAnsi"/>
          <w:b/>
          <w:sz w:val="22"/>
          <w:szCs w:val="22"/>
        </w:rPr>
        <w:t>Interruption of study</w:t>
      </w:r>
      <w:r w:rsidR="00B02895" w:rsidRPr="00522371">
        <w:rPr>
          <w:rFonts w:asciiTheme="minorHAnsi" w:hAnsiTheme="minorHAnsi" w:cstheme="minorHAnsi"/>
          <w:b/>
          <w:sz w:val="22"/>
          <w:szCs w:val="22"/>
        </w:rPr>
        <w:t xml:space="preserve"> on grounds of risk</w:t>
      </w:r>
      <w:bookmarkEnd w:id="13"/>
    </w:p>
    <w:p w14:paraId="43F71697" w14:textId="77777777" w:rsidR="00B81CC5" w:rsidRPr="00522371" w:rsidRDefault="00B81CC5" w:rsidP="00DB1F6E">
      <w:pPr>
        <w:jc w:val="both"/>
        <w:rPr>
          <w:rFonts w:asciiTheme="minorHAnsi" w:hAnsiTheme="minorHAnsi" w:cstheme="minorHAnsi"/>
          <w:sz w:val="22"/>
          <w:szCs w:val="22"/>
          <w:lang w:eastAsia="en-US"/>
        </w:rPr>
      </w:pPr>
    </w:p>
    <w:p w14:paraId="792A8A39" w14:textId="41CCE338" w:rsidR="00B02895" w:rsidRPr="00522371" w:rsidRDefault="00B02895"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A </w:t>
      </w:r>
      <w:r w:rsidR="00A1261A" w:rsidRPr="00522371">
        <w:rPr>
          <w:rFonts w:asciiTheme="minorHAnsi" w:hAnsiTheme="minorHAnsi" w:cstheme="minorHAnsi"/>
          <w:sz w:val="22"/>
          <w:szCs w:val="22"/>
        </w:rPr>
        <w:t xml:space="preserve">student </w:t>
      </w:r>
      <w:r w:rsidRPr="00522371">
        <w:rPr>
          <w:rFonts w:asciiTheme="minorHAnsi" w:hAnsiTheme="minorHAnsi" w:cstheme="minorHAnsi"/>
          <w:sz w:val="22"/>
          <w:szCs w:val="22"/>
        </w:rPr>
        <w:t xml:space="preserve">on any </w:t>
      </w:r>
      <w:r w:rsidR="00586A66" w:rsidRPr="00522371">
        <w:rPr>
          <w:rFonts w:asciiTheme="minorHAnsi" w:hAnsiTheme="minorHAnsi" w:cstheme="minorHAnsi"/>
          <w:sz w:val="22"/>
          <w:szCs w:val="22"/>
        </w:rPr>
        <w:t xml:space="preserve">Institute </w:t>
      </w:r>
      <w:r w:rsidRPr="00522371">
        <w:rPr>
          <w:rFonts w:asciiTheme="minorHAnsi" w:hAnsiTheme="minorHAnsi" w:cstheme="minorHAnsi"/>
          <w:sz w:val="22"/>
          <w:szCs w:val="22"/>
        </w:rPr>
        <w:t xml:space="preserve">module or programme, wheresoever located, who is judged, on substantial evidence, to be unfit to study by reason of posing a risk to him/herself or others may be required to suspend </w:t>
      </w:r>
      <w:r w:rsidR="00586A66" w:rsidRPr="00522371">
        <w:rPr>
          <w:rFonts w:asciiTheme="minorHAnsi" w:hAnsiTheme="minorHAnsi" w:cstheme="minorHAnsi"/>
          <w:sz w:val="22"/>
          <w:szCs w:val="22"/>
        </w:rPr>
        <w:t xml:space="preserve">(interrupt) </w:t>
      </w:r>
      <w:r w:rsidRPr="00522371">
        <w:rPr>
          <w:rFonts w:asciiTheme="minorHAnsi" w:hAnsiTheme="minorHAnsi" w:cstheme="minorHAnsi"/>
          <w:sz w:val="22"/>
          <w:szCs w:val="22"/>
        </w:rPr>
        <w:t>those studies even in the absence of the candidate’s consent provided the procedures defined below are followed.</w:t>
      </w:r>
      <w:r w:rsidR="00586A66" w:rsidRPr="00522371">
        <w:rPr>
          <w:rFonts w:asciiTheme="minorHAnsi" w:hAnsiTheme="minorHAnsi" w:cstheme="minorHAnsi"/>
          <w:sz w:val="22"/>
          <w:szCs w:val="22"/>
        </w:rPr>
        <w:t xml:space="preserve">  </w:t>
      </w:r>
      <w:r w:rsidRPr="00522371">
        <w:rPr>
          <w:rFonts w:asciiTheme="minorHAnsi" w:hAnsiTheme="minorHAnsi" w:cstheme="minorHAnsi"/>
          <w:sz w:val="22"/>
          <w:szCs w:val="22"/>
        </w:rPr>
        <w:t xml:space="preserve">Where such evidence is deemed to exist, this shall be reported in writing to the </w:t>
      </w:r>
      <w:r w:rsidR="00602D71" w:rsidRPr="00522371">
        <w:rPr>
          <w:rFonts w:asciiTheme="minorHAnsi" w:hAnsiTheme="minorHAnsi" w:cstheme="minorHAnsi"/>
          <w:sz w:val="22"/>
          <w:szCs w:val="22"/>
        </w:rPr>
        <w:t>Vice</w:t>
      </w:r>
      <w:r w:rsidR="002B1CAF" w:rsidRPr="00522371">
        <w:rPr>
          <w:rFonts w:asciiTheme="minorHAnsi" w:hAnsiTheme="minorHAnsi" w:cstheme="minorHAnsi"/>
          <w:sz w:val="22"/>
          <w:szCs w:val="22"/>
        </w:rPr>
        <w:t xml:space="preserve"> Principal </w:t>
      </w:r>
      <w:r w:rsidR="005C28D2" w:rsidRPr="00522371">
        <w:rPr>
          <w:rFonts w:asciiTheme="minorHAnsi" w:hAnsiTheme="minorHAnsi" w:cstheme="minorHAnsi"/>
          <w:sz w:val="22"/>
          <w:szCs w:val="22"/>
        </w:rPr>
        <w:t>Higher Education and Quality Enhancement</w:t>
      </w:r>
      <w:r w:rsidRPr="00522371">
        <w:rPr>
          <w:rFonts w:asciiTheme="minorHAnsi" w:hAnsiTheme="minorHAnsi" w:cstheme="minorHAnsi"/>
          <w:sz w:val="22"/>
          <w:szCs w:val="22"/>
        </w:rPr>
        <w:t xml:space="preserve"> and the candidate shall be required to undertake such ‘risk assessment’ as the </w:t>
      </w:r>
      <w:r w:rsidR="00602D71" w:rsidRPr="00522371">
        <w:rPr>
          <w:rFonts w:asciiTheme="minorHAnsi" w:hAnsiTheme="minorHAnsi" w:cstheme="minorHAnsi"/>
          <w:sz w:val="22"/>
          <w:szCs w:val="22"/>
        </w:rPr>
        <w:t>Vice</w:t>
      </w:r>
      <w:r w:rsidR="005C28D2" w:rsidRPr="00522371">
        <w:rPr>
          <w:rFonts w:asciiTheme="minorHAnsi" w:hAnsiTheme="minorHAnsi" w:cstheme="minorHAnsi"/>
          <w:sz w:val="22"/>
          <w:szCs w:val="22"/>
        </w:rPr>
        <w:t xml:space="preserve"> Principal Higher Education and Quality Enhancement </w:t>
      </w:r>
      <w:r w:rsidRPr="00522371">
        <w:rPr>
          <w:rFonts w:asciiTheme="minorHAnsi" w:hAnsiTheme="minorHAnsi" w:cstheme="minorHAnsi"/>
          <w:sz w:val="22"/>
          <w:szCs w:val="22"/>
        </w:rPr>
        <w:t>determines appropriate. Refusal to undertake such assessment shall be deemed justification in itself for the candidate being required to intercalate.</w:t>
      </w:r>
    </w:p>
    <w:p w14:paraId="7005B812" w14:textId="77777777" w:rsidR="0034570A" w:rsidRPr="00522371" w:rsidRDefault="0034570A" w:rsidP="00DB1F6E">
      <w:pPr>
        <w:jc w:val="both"/>
        <w:rPr>
          <w:rFonts w:asciiTheme="minorHAnsi" w:hAnsiTheme="minorHAnsi" w:cstheme="minorHAnsi"/>
          <w:sz w:val="22"/>
          <w:szCs w:val="22"/>
        </w:rPr>
      </w:pPr>
    </w:p>
    <w:p w14:paraId="2673850C" w14:textId="7FC0D7E1" w:rsidR="00B02895" w:rsidRPr="00522371" w:rsidRDefault="00B02895"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The </w:t>
      </w:r>
      <w:r w:rsidR="00602D71" w:rsidRPr="00522371">
        <w:rPr>
          <w:rFonts w:asciiTheme="minorHAnsi" w:hAnsiTheme="minorHAnsi" w:cstheme="minorHAnsi"/>
          <w:sz w:val="22"/>
          <w:szCs w:val="22"/>
        </w:rPr>
        <w:t>Vice</w:t>
      </w:r>
      <w:r w:rsidR="005C28D2" w:rsidRPr="00522371">
        <w:rPr>
          <w:rFonts w:asciiTheme="minorHAnsi" w:hAnsiTheme="minorHAnsi" w:cstheme="minorHAnsi"/>
          <w:sz w:val="22"/>
          <w:szCs w:val="22"/>
        </w:rPr>
        <w:t xml:space="preserve"> Principal Higher Education </w:t>
      </w:r>
      <w:r w:rsidRPr="00522371">
        <w:rPr>
          <w:rFonts w:asciiTheme="minorHAnsi" w:hAnsiTheme="minorHAnsi" w:cstheme="minorHAnsi"/>
          <w:sz w:val="22"/>
          <w:szCs w:val="22"/>
        </w:rPr>
        <w:t xml:space="preserve">shall report his/her findings of the risk assessment, in writing, to the </w:t>
      </w:r>
      <w:r w:rsidR="00B45952" w:rsidRPr="00522371">
        <w:rPr>
          <w:rFonts w:asciiTheme="minorHAnsi" w:hAnsiTheme="minorHAnsi" w:cstheme="minorHAnsi"/>
          <w:sz w:val="22"/>
          <w:szCs w:val="22"/>
        </w:rPr>
        <w:t xml:space="preserve">Programme Board </w:t>
      </w:r>
      <w:r w:rsidRPr="00522371">
        <w:rPr>
          <w:rFonts w:asciiTheme="minorHAnsi" w:hAnsiTheme="minorHAnsi" w:cstheme="minorHAnsi"/>
          <w:sz w:val="22"/>
          <w:szCs w:val="22"/>
        </w:rPr>
        <w:t xml:space="preserve">(undergraduate and taught postgraduate students) </w:t>
      </w:r>
      <w:r w:rsidR="00B45952" w:rsidRPr="00522371">
        <w:rPr>
          <w:rFonts w:asciiTheme="minorHAnsi" w:hAnsiTheme="minorHAnsi" w:cstheme="minorHAnsi"/>
          <w:sz w:val="22"/>
          <w:szCs w:val="22"/>
        </w:rPr>
        <w:t>who</w:t>
      </w:r>
      <w:r w:rsidRPr="00522371">
        <w:rPr>
          <w:rFonts w:asciiTheme="minorHAnsi" w:hAnsiTheme="minorHAnsi" w:cstheme="minorHAnsi"/>
          <w:sz w:val="22"/>
          <w:szCs w:val="22"/>
        </w:rPr>
        <w:t xml:space="preserve"> shall determine whether, in the light of the assessment, </w:t>
      </w:r>
      <w:r w:rsidR="00AE1DC9" w:rsidRPr="00522371">
        <w:rPr>
          <w:rFonts w:asciiTheme="minorHAnsi" w:hAnsiTheme="minorHAnsi" w:cstheme="minorHAnsi"/>
          <w:sz w:val="22"/>
          <w:szCs w:val="22"/>
        </w:rPr>
        <w:t>interruption of study</w:t>
      </w:r>
      <w:r w:rsidRPr="00522371">
        <w:rPr>
          <w:rFonts w:asciiTheme="minorHAnsi" w:hAnsiTheme="minorHAnsi" w:cstheme="minorHAnsi"/>
          <w:sz w:val="22"/>
          <w:szCs w:val="22"/>
        </w:rPr>
        <w:t xml:space="preserve"> shall be required.</w:t>
      </w:r>
    </w:p>
    <w:p w14:paraId="38C3F69A" w14:textId="77777777" w:rsidR="0034570A" w:rsidRPr="00522371" w:rsidRDefault="0034570A" w:rsidP="00536689">
      <w:pPr>
        <w:rPr>
          <w:rFonts w:asciiTheme="minorHAnsi" w:hAnsiTheme="minorHAnsi" w:cstheme="minorHAnsi"/>
          <w:sz w:val="22"/>
          <w:szCs w:val="22"/>
        </w:rPr>
      </w:pPr>
    </w:p>
    <w:p w14:paraId="50D8323C" w14:textId="77777777" w:rsidR="00B02895" w:rsidRPr="00522371" w:rsidRDefault="00B02895"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A </w:t>
      </w:r>
      <w:r w:rsidR="00AE1DC9" w:rsidRPr="00522371">
        <w:rPr>
          <w:rFonts w:asciiTheme="minorHAnsi" w:hAnsiTheme="minorHAnsi" w:cstheme="minorHAnsi"/>
          <w:sz w:val="22"/>
          <w:szCs w:val="22"/>
        </w:rPr>
        <w:t xml:space="preserve">student </w:t>
      </w:r>
      <w:r w:rsidRPr="00522371">
        <w:rPr>
          <w:rFonts w:asciiTheme="minorHAnsi" w:hAnsiTheme="minorHAnsi" w:cstheme="minorHAnsi"/>
          <w:sz w:val="22"/>
          <w:szCs w:val="22"/>
        </w:rPr>
        <w:t xml:space="preserve">who is required to </w:t>
      </w:r>
      <w:r w:rsidR="00AE1DC9" w:rsidRPr="00522371">
        <w:rPr>
          <w:rFonts w:asciiTheme="minorHAnsi" w:hAnsiTheme="minorHAnsi" w:cstheme="minorHAnsi"/>
          <w:sz w:val="22"/>
          <w:szCs w:val="22"/>
        </w:rPr>
        <w:t>interrupt their study</w:t>
      </w:r>
      <w:r w:rsidRPr="00522371">
        <w:rPr>
          <w:rFonts w:asciiTheme="minorHAnsi" w:hAnsiTheme="minorHAnsi" w:cstheme="minorHAnsi"/>
          <w:sz w:val="22"/>
          <w:szCs w:val="22"/>
        </w:rPr>
        <w:t xml:space="preserve"> in accordance with this regulation shall have the right to appeal. The decision to </w:t>
      </w:r>
      <w:r w:rsidR="00A1261A" w:rsidRPr="00522371">
        <w:rPr>
          <w:rFonts w:asciiTheme="minorHAnsi" w:hAnsiTheme="minorHAnsi" w:cstheme="minorHAnsi"/>
          <w:sz w:val="22"/>
          <w:szCs w:val="22"/>
        </w:rPr>
        <w:t xml:space="preserve">be </w:t>
      </w:r>
      <w:r w:rsidRPr="00522371">
        <w:rPr>
          <w:rFonts w:asciiTheme="minorHAnsi" w:hAnsiTheme="minorHAnsi" w:cstheme="minorHAnsi"/>
          <w:sz w:val="22"/>
          <w:szCs w:val="22"/>
        </w:rPr>
        <w:t>require</w:t>
      </w:r>
      <w:r w:rsidR="00A1261A" w:rsidRPr="00522371">
        <w:rPr>
          <w:rFonts w:asciiTheme="minorHAnsi" w:hAnsiTheme="minorHAnsi" w:cstheme="minorHAnsi"/>
          <w:sz w:val="22"/>
          <w:szCs w:val="22"/>
        </w:rPr>
        <w:t>d</w:t>
      </w:r>
      <w:r w:rsidRPr="00522371">
        <w:rPr>
          <w:rFonts w:asciiTheme="minorHAnsi" w:hAnsiTheme="minorHAnsi" w:cstheme="minorHAnsi"/>
          <w:sz w:val="22"/>
          <w:szCs w:val="22"/>
        </w:rPr>
        <w:t xml:space="preserve"> </w:t>
      </w:r>
      <w:r w:rsidR="00A1261A" w:rsidRPr="00522371">
        <w:rPr>
          <w:rFonts w:asciiTheme="minorHAnsi" w:hAnsiTheme="minorHAnsi" w:cstheme="minorHAnsi"/>
          <w:sz w:val="22"/>
          <w:szCs w:val="22"/>
        </w:rPr>
        <w:t xml:space="preserve">to interrupt your studies </w:t>
      </w:r>
      <w:r w:rsidRPr="00522371">
        <w:rPr>
          <w:rFonts w:asciiTheme="minorHAnsi" w:hAnsiTheme="minorHAnsi" w:cstheme="minorHAnsi"/>
          <w:sz w:val="22"/>
          <w:szCs w:val="22"/>
        </w:rPr>
        <w:t xml:space="preserve">shall be effective once made, and notified to </w:t>
      </w:r>
      <w:r w:rsidR="00A1261A" w:rsidRPr="00522371">
        <w:rPr>
          <w:rFonts w:asciiTheme="minorHAnsi" w:hAnsiTheme="minorHAnsi" w:cstheme="minorHAnsi"/>
          <w:sz w:val="22"/>
          <w:szCs w:val="22"/>
        </w:rPr>
        <w:t xml:space="preserve">you </w:t>
      </w:r>
      <w:r w:rsidRPr="00522371">
        <w:rPr>
          <w:rFonts w:asciiTheme="minorHAnsi" w:hAnsiTheme="minorHAnsi" w:cstheme="minorHAnsi"/>
          <w:sz w:val="22"/>
          <w:szCs w:val="22"/>
        </w:rPr>
        <w:t xml:space="preserve">in writing by recorded delivery to such addresses as recorded on the </w:t>
      </w:r>
      <w:r w:rsidR="00E25471" w:rsidRPr="00522371">
        <w:rPr>
          <w:rFonts w:asciiTheme="minorHAnsi" w:hAnsiTheme="minorHAnsi" w:cstheme="minorHAnsi"/>
          <w:sz w:val="22"/>
          <w:szCs w:val="22"/>
        </w:rPr>
        <w:t>I</w:t>
      </w:r>
      <w:r w:rsidR="00B45952" w:rsidRPr="00522371">
        <w:rPr>
          <w:rFonts w:asciiTheme="minorHAnsi" w:hAnsiTheme="minorHAnsi" w:cstheme="minorHAnsi"/>
          <w:sz w:val="22"/>
          <w:szCs w:val="22"/>
        </w:rPr>
        <w:t>nstitute</w:t>
      </w:r>
      <w:r w:rsidR="00E25471" w:rsidRPr="00522371">
        <w:rPr>
          <w:rFonts w:asciiTheme="minorHAnsi" w:hAnsiTheme="minorHAnsi" w:cstheme="minorHAnsi"/>
          <w:sz w:val="22"/>
          <w:szCs w:val="22"/>
        </w:rPr>
        <w:t>’</w:t>
      </w:r>
      <w:r w:rsidR="00B45952" w:rsidRPr="00522371">
        <w:rPr>
          <w:rFonts w:asciiTheme="minorHAnsi" w:hAnsiTheme="minorHAnsi" w:cstheme="minorHAnsi"/>
          <w:sz w:val="22"/>
          <w:szCs w:val="22"/>
        </w:rPr>
        <w:t>s</w:t>
      </w:r>
      <w:r w:rsidR="00A1261A" w:rsidRPr="00522371">
        <w:rPr>
          <w:rFonts w:asciiTheme="minorHAnsi" w:hAnsiTheme="minorHAnsi" w:cstheme="minorHAnsi"/>
          <w:sz w:val="22"/>
          <w:szCs w:val="22"/>
        </w:rPr>
        <w:t xml:space="preserve"> </w:t>
      </w:r>
      <w:r w:rsidRPr="00522371">
        <w:rPr>
          <w:rFonts w:asciiTheme="minorHAnsi" w:hAnsiTheme="minorHAnsi" w:cstheme="minorHAnsi"/>
          <w:sz w:val="22"/>
          <w:szCs w:val="22"/>
        </w:rPr>
        <w:t>Information System at the time, and unless and until any appeal is heard and allowed.</w:t>
      </w:r>
    </w:p>
    <w:p w14:paraId="110BFBCB" w14:textId="77777777" w:rsidR="0034570A" w:rsidRPr="00522371" w:rsidRDefault="0034570A" w:rsidP="00DB1F6E">
      <w:pPr>
        <w:jc w:val="both"/>
        <w:rPr>
          <w:rFonts w:asciiTheme="minorHAnsi" w:hAnsiTheme="minorHAnsi" w:cstheme="minorHAnsi"/>
          <w:sz w:val="22"/>
          <w:szCs w:val="22"/>
        </w:rPr>
      </w:pPr>
    </w:p>
    <w:p w14:paraId="13C765FA" w14:textId="77777777" w:rsidR="00B45952" w:rsidRPr="00522371" w:rsidRDefault="00B02895"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A </w:t>
      </w:r>
      <w:r w:rsidR="00A1261A" w:rsidRPr="00522371">
        <w:rPr>
          <w:rFonts w:asciiTheme="minorHAnsi" w:hAnsiTheme="minorHAnsi" w:cstheme="minorHAnsi"/>
          <w:sz w:val="22"/>
          <w:szCs w:val="22"/>
        </w:rPr>
        <w:t>student</w:t>
      </w:r>
      <w:r w:rsidRPr="00522371">
        <w:rPr>
          <w:rFonts w:asciiTheme="minorHAnsi" w:hAnsiTheme="minorHAnsi" w:cstheme="minorHAnsi"/>
          <w:sz w:val="22"/>
          <w:szCs w:val="22"/>
        </w:rPr>
        <w:t xml:space="preserve"> who is required to </w:t>
      </w:r>
      <w:r w:rsidR="00A1261A" w:rsidRPr="00522371">
        <w:rPr>
          <w:rFonts w:asciiTheme="minorHAnsi" w:hAnsiTheme="minorHAnsi" w:cstheme="minorHAnsi"/>
          <w:sz w:val="22"/>
          <w:szCs w:val="22"/>
        </w:rPr>
        <w:t xml:space="preserve">interrupt their studies </w:t>
      </w:r>
      <w:r w:rsidRPr="00522371">
        <w:rPr>
          <w:rFonts w:asciiTheme="minorHAnsi" w:hAnsiTheme="minorHAnsi" w:cstheme="minorHAnsi"/>
          <w:sz w:val="22"/>
          <w:szCs w:val="22"/>
        </w:rPr>
        <w:t xml:space="preserve">in accordance with this regulation shall not be permitted to resume his/her studies until s/he has provided </w:t>
      </w:r>
      <w:r w:rsidR="00B45952" w:rsidRPr="00522371">
        <w:rPr>
          <w:rFonts w:asciiTheme="minorHAnsi" w:hAnsiTheme="minorHAnsi" w:cstheme="minorHAnsi"/>
          <w:sz w:val="22"/>
          <w:szCs w:val="22"/>
        </w:rPr>
        <w:t xml:space="preserve">appropriate </w:t>
      </w:r>
      <w:r w:rsidRPr="00522371">
        <w:rPr>
          <w:rFonts w:asciiTheme="minorHAnsi" w:hAnsiTheme="minorHAnsi" w:cstheme="minorHAnsi"/>
          <w:sz w:val="22"/>
          <w:szCs w:val="22"/>
        </w:rPr>
        <w:t xml:space="preserve">evidence to </w:t>
      </w:r>
      <w:r w:rsidR="00B45952" w:rsidRPr="00522371">
        <w:rPr>
          <w:rFonts w:asciiTheme="minorHAnsi" w:hAnsiTheme="minorHAnsi" w:cstheme="minorHAnsi"/>
          <w:sz w:val="22"/>
          <w:szCs w:val="22"/>
        </w:rPr>
        <w:t>the Institute</w:t>
      </w:r>
      <w:r w:rsidR="007C34A6" w:rsidRPr="00522371">
        <w:rPr>
          <w:rFonts w:asciiTheme="minorHAnsi" w:hAnsiTheme="minorHAnsi" w:cstheme="minorHAnsi"/>
          <w:sz w:val="22"/>
          <w:szCs w:val="22"/>
        </w:rPr>
        <w:t>’</w:t>
      </w:r>
      <w:r w:rsidR="003C5E98" w:rsidRPr="00522371">
        <w:rPr>
          <w:rFonts w:asciiTheme="minorHAnsi" w:hAnsiTheme="minorHAnsi" w:cstheme="minorHAnsi"/>
          <w:sz w:val="22"/>
          <w:szCs w:val="22"/>
        </w:rPr>
        <w:t xml:space="preserve">s </w:t>
      </w:r>
      <w:r w:rsidR="009C65F1" w:rsidRPr="00522371">
        <w:rPr>
          <w:rFonts w:asciiTheme="minorHAnsi" w:hAnsiTheme="minorHAnsi" w:cstheme="minorHAnsi"/>
          <w:sz w:val="22"/>
          <w:szCs w:val="22"/>
        </w:rPr>
        <w:t xml:space="preserve">HE </w:t>
      </w:r>
      <w:r w:rsidR="003C5E98" w:rsidRPr="00522371">
        <w:rPr>
          <w:rFonts w:asciiTheme="minorHAnsi" w:hAnsiTheme="minorHAnsi" w:cstheme="minorHAnsi"/>
          <w:sz w:val="22"/>
          <w:szCs w:val="22"/>
        </w:rPr>
        <w:t>Quality department</w:t>
      </w:r>
      <w:r w:rsidRPr="00522371">
        <w:rPr>
          <w:rFonts w:asciiTheme="minorHAnsi" w:hAnsiTheme="minorHAnsi" w:cstheme="minorHAnsi"/>
          <w:sz w:val="22"/>
          <w:szCs w:val="22"/>
        </w:rPr>
        <w:t xml:space="preserve"> that s/he is fit to resume his/her studies. </w:t>
      </w:r>
    </w:p>
    <w:p w14:paraId="639FE961" w14:textId="77777777" w:rsidR="0034570A" w:rsidRPr="00522371" w:rsidRDefault="0034570A" w:rsidP="00DB1F6E">
      <w:pPr>
        <w:jc w:val="both"/>
        <w:rPr>
          <w:rFonts w:asciiTheme="minorHAnsi" w:hAnsiTheme="minorHAnsi" w:cstheme="minorHAnsi"/>
          <w:sz w:val="22"/>
          <w:szCs w:val="22"/>
        </w:rPr>
      </w:pPr>
    </w:p>
    <w:p w14:paraId="08C92BF9" w14:textId="77777777" w:rsidR="00B02895" w:rsidRPr="00522371" w:rsidRDefault="00A1261A" w:rsidP="00DB1F6E">
      <w:pPr>
        <w:jc w:val="both"/>
        <w:rPr>
          <w:rFonts w:asciiTheme="minorHAnsi" w:hAnsiTheme="minorHAnsi" w:cstheme="minorHAnsi"/>
          <w:sz w:val="22"/>
          <w:szCs w:val="22"/>
        </w:rPr>
      </w:pPr>
      <w:r w:rsidRPr="00522371">
        <w:rPr>
          <w:rFonts w:asciiTheme="minorHAnsi" w:hAnsiTheme="minorHAnsi" w:cstheme="minorHAnsi"/>
          <w:sz w:val="22"/>
          <w:szCs w:val="22"/>
        </w:rPr>
        <w:t>Where a student</w:t>
      </w:r>
      <w:r w:rsidR="00B02895" w:rsidRPr="00522371">
        <w:rPr>
          <w:rFonts w:asciiTheme="minorHAnsi" w:hAnsiTheme="minorHAnsi" w:cstheme="minorHAnsi"/>
          <w:sz w:val="22"/>
          <w:szCs w:val="22"/>
        </w:rPr>
        <w:t xml:space="preserve"> has ongoing support needs these should be documented along with an agreement as to who will be responsible for providing this support. This agreement may be made with </w:t>
      </w:r>
      <w:r w:rsidR="003C5E98" w:rsidRPr="00522371">
        <w:rPr>
          <w:rFonts w:asciiTheme="minorHAnsi" w:hAnsiTheme="minorHAnsi" w:cstheme="minorHAnsi"/>
          <w:sz w:val="22"/>
          <w:szCs w:val="22"/>
        </w:rPr>
        <w:t>the Institute</w:t>
      </w:r>
      <w:r w:rsidR="00B02895" w:rsidRPr="00522371">
        <w:rPr>
          <w:rFonts w:asciiTheme="minorHAnsi" w:hAnsiTheme="minorHAnsi" w:cstheme="minorHAnsi"/>
          <w:sz w:val="22"/>
          <w:szCs w:val="22"/>
        </w:rPr>
        <w:t xml:space="preserve"> or with external agencies</w:t>
      </w:r>
      <w:r w:rsidR="003C5E98" w:rsidRPr="00522371">
        <w:rPr>
          <w:rFonts w:asciiTheme="minorHAnsi" w:hAnsiTheme="minorHAnsi" w:cstheme="minorHAnsi"/>
          <w:sz w:val="22"/>
          <w:szCs w:val="22"/>
        </w:rPr>
        <w:t>.</w:t>
      </w:r>
      <w:r w:rsidR="00B02895" w:rsidRPr="00522371">
        <w:rPr>
          <w:rFonts w:asciiTheme="minorHAnsi" w:hAnsiTheme="minorHAnsi" w:cstheme="minorHAnsi"/>
          <w:sz w:val="22"/>
          <w:szCs w:val="22"/>
        </w:rPr>
        <w:t xml:space="preserve"> This evidence should be submitted to the </w:t>
      </w:r>
      <w:r w:rsidR="00E25471" w:rsidRPr="00522371">
        <w:rPr>
          <w:rFonts w:asciiTheme="minorHAnsi" w:hAnsiTheme="minorHAnsi" w:cstheme="minorHAnsi"/>
          <w:sz w:val="22"/>
          <w:szCs w:val="22"/>
        </w:rPr>
        <w:t xml:space="preserve">Institute’s </w:t>
      </w:r>
      <w:r w:rsidR="009C65F1" w:rsidRPr="00522371">
        <w:rPr>
          <w:rFonts w:asciiTheme="minorHAnsi" w:hAnsiTheme="minorHAnsi" w:cstheme="minorHAnsi"/>
          <w:sz w:val="22"/>
          <w:szCs w:val="22"/>
        </w:rPr>
        <w:t xml:space="preserve">HE </w:t>
      </w:r>
      <w:r w:rsidR="003C5E98" w:rsidRPr="00522371">
        <w:rPr>
          <w:rFonts w:asciiTheme="minorHAnsi" w:hAnsiTheme="minorHAnsi" w:cstheme="minorHAnsi"/>
          <w:sz w:val="22"/>
          <w:szCs w:val="22"/>
        </w:rPr>
        <w:t>Quality department an</w:t>
      </w:r>
      <w:r w:rsidR="00B02895" w:rsidRPr="00522371">
        <w:rPr>
          <w:rFonts w:asciiTheme="minorHAnsi" w:hAnsiTheme="minorHAnsi" w:cstheme="minorHAnsi"/>
          <w:sz w:val="22"/>
          <w:szCs w:val="22"/>
        </w:rPr>
        <w:t xml:space="preserve">d forwarded </w:t>
      </w:r>
      <w:r w:rsidR="00B02895" w:rsidRPr="00522371">
        <w:rPr>
          <w:rFonts w:asciiTheme="minorHAnsi" w:hAnsiTheme="minorHAnsi" w:cstheme="minorHAnsi"/>
          <w:sz w:val="22"/>
          <w:szCs w:val="22"/>
        </w:rPr>
        <w:lastRenderedPageBreak/>
        <w:t xml:space="preserve">for the chair of the </w:t>
      </w:r>
      <w:r w:rsidR="003C5E98" w:rsidRPr="00522371">
        <w:rPr>
          <w:rFonts w:asciiTheme="minorHAnsi" w:hAnsiTheme="minorHAnsi" w:cstheme="minorHAnsi"/>
          <w:sz w:val="22"/>
          <w:szCs w:val="22"/>
        </w:rPr>
        <w:t>Programme Board</w:t>
      </w:r>
      <w:r w:rsidR="00B02895" w:rsidRPr="00522371">
        <w:rPr>
          <w:rFonts w:asciiTheme="minorHAnsi" w:hAnsiTheme="minorHAnsi" w:cstheme="minorHAnsi"/>
          <w:sz w:val="22"/>
          <w:szCs w:val="22"/>
        </w:rPr>
        <w:t>. The chair shall determine whether the candidate is permitted to resume his/her studies taking such advice as s/he deems necessary in making the decision.</w:t>
      </w:r>
    </w:p>
    <w:p w14:paraId="28A89AFE" w14:textId="77777777" w:rsidR="0034570A" w:rsidRPr="00522371" w:rsidRDefault="0034570A" w:rsidP="00DB1F6E">
      <w:pPr>
        <w:jc w:val="both"/>
        <w:rPr>
          <w:rFonts w:asciiTheme="minorHAnsi" w:hAnsiTheme="minorHAnsi" w:cstheme="minorHAnsi"/>
          <w:sz w:val="22"/>
          <w:szCs w:val="22"/>
        </w:rPr>
      </w:pPr>
    </w:p>
    <w:p w14:paraId="674ECA34" w14:textId="77777777" w:rsidR="00B02895" w:rsidRPr="00522371" w:rsidRDefault="00B02895"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Any decision to require </w:t>
      </w:r>
      <w:r w:rsidR="00C55845" w:rsidRPr="00522371">
        <w:rPr>
          <w:rFonts w:asciiTheme="minorHAnsi" w:hAnsiTheme="minorHAnsi" w:cstheme="minorHAnsi"/>
          <w:sz w:val="22"/>
          <w:szCs w:val="22"/>
        </w:rPr>
        <w:t>an interruption of studies</w:t>
      </w:r>
      <w:r w:rsidRPr="00522371">
        <w:rPr>
          <w:rFonts w:asciiTheme="minorHAnsi" w:hAnsiTheme="minorHAnsi" w:cstheme="minorHAnsi"/>
          <w:sz w:val="22"/>
          <w:szCs w:val="22"/>
        </w:rPr>
        <w:t>, the outcome of any appeal, and the decision to allow the student to resume his/her studies shall be communicated to the student in writing by recorded delivery within three working days of the decision being made.</w:t>
      </w:r>
    </w:p>
    <w:p w14:paraId="54B0151D" w14:textId="77777777" w:rsidR="0034570A" w:rsidRPr="00522371" w:rsidRDefault="0034570A" w:rsidP="00536689">
      <w:pPr>
        <w:rPr>
          <w:rFonts w:asciiTheme="minorHAnsi" w:hAnsiTheme="minorHAnsi" w:cstheme="minorHAnsi"/>
          <w:color w:val="000000"/>
          <w:sz w:val="22"/>
          <w:szCs w:val="22"/>
        </w:rPr>
      </w:pPr>
    </w:p>
    <w:p w14:paraId="0226ECC7" w14:textId="77777777" w:rsidR="002B064C" w:rsidRPr="00522371" w:rsidRDefault="002B064C" w:rsidP="00536689">
      <w:pPr>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Email</w:t>
      </w:r>
    </w:p>
    <w:p w14:paraId="2A564FB5" w14:textId="77777777" w:rsidR="002B064C" w:rsidRPr="00522371" w:rsidRDefault="002B064C" w:rsidP="00536689">
      <w:pPr>
        <w:rPr>
          <w:rFonts w:asciiTheme="minorHAnsi" w:hAnsiTheme="minorHAnsi" w:cstheme="minorHAnsi"/>
          <w:color w:val="000000"/>
          <w:sz w:val="22"/>
          <w:szCs w:val="22"/>
        </w:rPr>
      </w:pPr>
    </w:p>
    <w:p w14:paraId="4C3C9C30" w14:textId="77777777" w:rsidR="002B064C" w:rsidRPr="00522371" w:rsidRDefault="002B064C" w:rsidP="00DB1F6E">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Contact with your </w:t>
      </w:r>
      <w:r w:rsidR="00A3174C" w:rsidRPr="00522371">
        <w:rPr>
          <w:rFonts w:asciiTheme="minorHAnsi" w:hAnsiTheme="minorHAnsi" w:cstheme="minorHAnsi"/>
          <w:color w:val="000000"/>
          <w:sz w:val="22"/>
          <w:szCs w:val="22"/>
        </w:rPr>
        <w:t>programme leader</w:t>
      </w:r>
      <w:r w:rsidR="00A66766" w:rsidRPr="00522371">
        <w:rPr>
          <w:rFonts w:asciiTheme="minorHAnsi" w:hAnsiTheme="minorHAnsi" w:cstheme="minorHAnsi"/>
          <w:color w:val="000000"/>
          <w:sz w:val="22"/>
          <w:szCs w:val="22"/>
        </w:rPr>
        <w:t xml:space="preserve"> is also available via email</w:t>
      </w:r>
      <w:r w:rsidRPr="00522371">
        <w:rPr>
          <w:rFonts w:asciiTheme="minorHAnsi" w:hAnsiTheme="minorHAnsi" w:cstheme="minorHAnsi"/>
          <w:color w:val="000000"/>
          <w:sz w:val="22"/>
          <w:szCs w:val="22"/>
        </w:rPr>
        <w:t>. Email communication may be used to notify you</w:t>
      </w:r>
      <w:r w:rsidR="00A66766" w:rsidRPr="00522371">
        <w:rPr>
          <w:rFonts w:asciiTheme="minorHAnsi" w:hAnsiTheme="minorHAnsi" w:cstheme="minorHAnsi"/>
          <w:color w:val="000000"/>
          <w:sz w:val="22"/>
          <w:szCs w:val="22"/>
        </w:rPr>
        <w:t>r</w:t>
      </w:r>
      <w:r w:rsidRPr="00522371">
        <w:rPr>
          <w:rFonts w:asciiTheme="minorHAnsi" w:hAnsiTheme="minorHAnsi" w:cstheme="minorHAnsi"/>
          <w:color w:val="000000"/>
          <w:sz w:val="22"/>
          <w:szCs w:val="22"/>
        </w:rPr>
        <w:t xml:space="preserve"> </w:t>
      </w:r>
      <w:r w:rsidR="00A3174C" w:rsidRPr="00522371">
        <w:rPr>
          <w:rFonts w:asciiTheme="minorHAnsi" w:hAnsiTheme="minorHAnsi" w:cstheme="minorHAnsi"/>
          <w:color w:val="000000"/>
          <w:sz w:val="22"/>
          <w:szCs w:val="22"/>
        </w:rPr>
        <w:t xml:space="preserve">programme leader </w:t>
      </w:r>
      <w:r w:rsidRPr="00522371">
        <w:rPr>
          <w:rFonts w:asciiTheme="minorHAnsi" w:hAnsiTheme="minorHAnsi" w:cstheme="minorHAnsi"/>
          <w:color w:val="000000"/>
          <w:sz w:val="22"/>
          <w:szCs w:val="22"/>
        </w:rPr>
        <w:t xml:space="preserve">of absences or other issues relating to your studies. Consequently other </w:t>
      </w:r>
      <w:r w:rsidR="00A3174C" w:rsidRPr="00522371">
        <w:rPr>
          <w:rFonts w:asciiTheme="minorHAnsi" w:hAnsiTheme="minorHAnsi" w:cstheme="minorHAnsi"/>
          <w:color w:val="000000"/>
          <w:sz w:val="22"/>
          <w:szCs w:val="22"/>
        </w:rPr>
        <w:t>lecturers</w:t>
      </w:r>
      <w:r w:rsidRPr="00522371">
        <w:rPr>
          <w:rFonts w:asciiTheme="minorHAnsi" w:hAnsiTheme="minorHAnsi" w:cstheme="minorHAnsi"/>
          <w:color w:val="000000"/>
          <w:sz w:val="22"/>
          <w:szCs w:val="22"/>
        </w:rPr>
        <w:t xml:space="preserve"> on the course may also use email and will make their address known to you </w:t>
      </w:r>
      <w:r w:rsidR="00C55845" w:rsidRPr="00522371">
        <w:rPr>
          <w:rFonts w:asciiTheme="minorHAnsi" w:hAnsiTheme="minorHAnsi" w:cstheme="minorHAnsi"/>
          <w:color w:val="000000"/>
          <w:sz w:val="22"/>
          <w:szCs w:val="22"/>
        </w:rPr>
        <w:t>at the start of the module</w:t>
      </w:r>
      <w:r w:rsidRPr="00522371">
        <w:rPr>
          <w:rFonts w:asciiTheme="minorHAnsi" w:hAnsiTheme="minorHAnsi" w:cstheme="minorHAnsi"/>
          <w:color w:val="000000"/>
          <w:sz w:val="22"/>
          <w:szCs w:val="22"/>
        </w:rPr>
        <w:t>.</w:t>
      </w:r>
    </w:p>
    <w:p w14:paraId="4C40A837" w14:textId="77777777" w:rsidR="002B064C" w:rsidRPr="00522371" w:rsidRDefault="002B064C" w:rsidP="00DB1F6E">
      <w:pPr>
        <w:jc w:val="both"/>
        <w:rPr>
          <w:rFonts w:asciiTheme="minorHAnsi" w:hAnsiTheme="minorHAnsi" w:cstheme="minorHAnsi"/>
          <w:color w:val="000000"/>
          <w:sz w:val="22"/>
          <w:szCs w:val="22"/>
        </w:rPr>
      </w:pPr>
    </w:p>
    <w:p w14:paraId="67822A75" w14:textId="77777777" w:rsidR="002B064C" w:rsidRPr="00522371" w:rsidRDefault="002B064C" w:rsidP="00DB1F6E">
      <w:pPr>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Student Representatives</w:t>
      </w:r>
    </w:p>
    <w:p w14:paraId="07A3BA9A" w14:textId="77777777" w:rsidR="002B064C" w:rsidRPr="00522371" w:rsidRDefault="002B064C" w:rsidP="00DB1F6E">
      <w:pPr>
        <w:jc w:val="both"/>
        <w:rPr>
          <w:rFonts w:asciiTheme="minorHAnsi" w:hAnsiTheme="minorHAnsi" w:cstheme="minorHAnsi"/>
          <w:color w:val="000000"/>
          <w:sz w:val="22"/>
          <w:szCs w:val="22"/>
        </w:rPr>
      </w:pPr>
    </w:p>
    <w:p w14:paraId="2F3A4F3B" w14:textId="77777777" w:rsidR="009B0395" w:rsidRPr="00522371" w:rsidRDefault="009B0395" w:rsidP="00886E6F">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Two student</w:t>
      </w:r>
      <w:r w:rsidRPr="00522371">
        <w:rPr>
          <w:rFonts w:asciiTheme="minorHAnsi" w:hAnsiTheme="minorHAnsi" w:cstheme="minorHAnsi"/>
          <w:color w:val="000000"/>
          <w:sz w:val="22"/>
          <w:szCs w:val="22"/>
        </w:rPr>
        <w:noBreakHyphen/>
        <w:t>nominated representatives from each year will be invited to attend the Staff</w:t>
      </w:r>
      <w:r w:rsidRPr="00522371">
        <w:rPr>
          <w:rFonts w:asciiTheme="minorHAnsi" w:hAnsiTheme="minorHAnsi" w:cstheme="minorHAnsi"/>
          <w:color w:val="000000"/>
          <w:sz w:val="22"/>
          <w:szCs w:val="22"/>
        </w:rPr>
        <w:noBreakHyphen/>
        <w:t>Student Consultative Committee meetings and report back on them to fellow students. Each Faculty also has a Vice President nominated to the Student Senate.  They will represent the views of their Faculty at various institutional level meetings.</w:t>
      </w:r>
    </w:p>
    <w:p w14:paraId="6AFE677E" w14:textId="77777777" w:rsidR="004D4D9E" w:rsidRPr="00522371" w:rsidRDefault="004D4D9E" w:rsidP="00886E6F">
      <w:pPr>
        <w:jc w:val="both"/>
        <w:rPr>
          <w:rFonts w:asciiTheme="minorHAnsi" w:hAnsiTheme="minorHAnsi" w:cstheme="minorHAnsi"/>
          <w:color w:val="000000"/>
          <w:sz w:val="22"/>
          <w:szCs w:val="22"/>
        </w:rPr>
      </w:pPr>
    </w:p>
    <w:p w14:paraId="3CD53D8B" w14:textId="77777777" w:rsidR="00F66986" w:rsidRPr="00522371" w:rsidRDefault="004D4D9E" w:rsidP="00886E6F">
      <w:pPr>
        <w:rPr>
          <w:rFonts w:asciiTheme="minorHAnsi" w:hAnsiTheme="minorHAnsi" w:cstheme="minorHAnsi"/>
          <w:b/>
          <w:sz w:val="22"/>
          <w:szCs w:val="22"/>
        </w:rPr>
      </w:pPr>
      <w:r w:rsidRPr="00522371">
        <w:rPr>
          <w:rFonts w:asciiTheme="minorHAnsi" w:hAnsiTheme="minorHAnsi" w:cstheme="minorHAnsi"/>
          <w:b/>
          <w:sz w:val="22"/>
          <w:szCs w:val="22"/>
        </w:rPr>
        <w:t>Responsibility for keeping contact details up to date</w:t>
      </w:r>
    </w:p>
    <w:p w14:paraId="5BA6BF35" w14:textId="77777777" w:rsidR="00F844BD" w:rsidRPr="00522371" w:rsidRDefault="00F844BD" w:rsidP="00886E6F">
      <w:pPr>
        <w:rPr>
          <w:rFonts w:asciiTheme="minorHAnsi" w:hAnsiTheme="minorHAnsi" w:cstheme="minorHAnsi"/>
          <w:color w:val="000000"/>
          <w:sz w:val="22"/>
          <w:szCs w:val="22"/>
        </w:rPr>
      </w:pPr>
    </w:p>
    <w:p w14:paraId="2702398F" w14:textId="77777777" w:rsidR="00A80B59" w:rsidRPr="00522371" w:rsidRDefault="00A80B59" w:rsidP="00886E6F">
      <w:pPr>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Registration with the </w:t>
      </w:r>
      <w:r w:rsidR="00793256" w:rsidRPr="00522371">
        <w:rPr>
          <w:rFonts w:asciiTheme="minorHAnsi" w:hAnsiTheme="minorHAnsi" w:cstheme="minorHAnsi"/>
          <w:color w:val="000000"/>
          <w:sz w:val="22"/>
          <w:szCs w:val="22"/>
        </w:rPr>
        <w:t>Institute</w:t>
      </w:r>
    </w:p>
    <w:p w14:paraId="1B66EC9B" w14:textId="77777777" w:rsidR="00A80B59" w:rsidRPr="00522371" w:rsidRDefault="00A80B59" w:rsidP="00886E6F">
      <w:pPr>
        <w:rPr>
          <w:rFonts w:asciiTheme="minorHAnsi" w:hAnsiTheme="minorHAnsi" w:cstheme="minorHAnsi"/>
          <w:color w:val="000000"/>
          <w:sz w:val="22"/>
          <w:szCs w:val="22"/>
        </w:rPr>
      </w:pPr>
    </w:p>
    <w:p w14:paraId="568FBEFD" w14:textId="32DAE883" w:rsidR="002F157D" w:rsidRPr="00522371" w:rsidRDefault="00A80B59" w:rsidP="00886E6F">
      <w:pPr>
        <w:jc w:val="both"/>
        <w:rPr>
          <w:rFonts w:asciiTheme="minorHAnsi" w:hAnsiTheme="minorHAnsi" w:cstheme="minorHAnsi"/>
          <w:color w:val="000000"/>
          <w:sz w:val="22"/>
          <w:szCs w:val="22"/>
        </w:rPr>
      </w:pPr>
      <w:r w:rsidRPr="00522371">
        <w:rPr>
          <w:rFonts w:asciiTheme="minorHAnsi" w:hAnsiTheme="minorHAnsi" w:cstheme="minorHAnsi"/>
          <w:sz w:val="22"/>
          <w:szCs w:val="22"/>
        </w:rPr>
        <w:t>When you start your programme of study you will enrol with the Grimsby</w:t>
      </w:r>
      <w:r w:rsidR="00E25471" w:rsidRPr="00522371">
        <w:rPr>
          <w:rFonts w:asciiTheme="minorHAnsi" w:hAnsiTheme="minorHAnsi" w:cstheme="minorHAnsi"/>
          <w:sz w:val="22"/>
          <w:szCs w:val="22"/>
        </w:rPr>
        <w:t xml:space="preserve"> I</w:t>
      </w:r>
      <w:r w:rsidRPr="00522371">
        <w:rPr>
          <w:rFonts w:asciiTheme="minorHAnsi" w:hAnsiTheme="minorHAnsi" w:cstheme="minorHAnsi"/>
          <w:sz w:val="22"/>
          <w:szCs w:val="22"/>
        </w:rPr>
        <w:t>nstitute for Further and Higher Education</w:t>
      </w:r>
      <w:r w:rsidR="00856607" w:rsidRPr="00522371">
        <w:rPr>
          <w:rFonts w:asciiTheme="minorHAnsi" w:hAnsiTheme="minorHAnsi" w:cstheme="minorHAnsi"/>
          <w:sz w:val="22"/>
          <w:szCs w:val="22"/>
        </w:rPr>
        <w:t xml:space="preserve">.  </w:t>
      </w:r>
      <w:r w:rsidR="002F157D" w:rsidRPr="00522371">
        <w:rPr>
          <w:rFonts w:asciiTheme="minorHAnsi" w:hAnsiTheme="minorHAnsi" w:cstheme="minorHAnsi"/>
          <w:color w:val="000000"/>
          <w:sz w:val="22"/>
          <w:szCs w:val="22"/>
        </w:rPr>
        <w:t>You must notify the Institute of all changes of address or phone number, both home and term</w:t>
      </w:r>
      <w:r w:rsidR="002F157D" w:rsidRPr="00522371">
        <w:rPr>
          <w:rFonts w:asciiTheme="minorHAnsi" w:hAnsiTheme="minorHAnsi" w:cstheme="minorHAnsi"/>
          <w:color w:val="000000"/>
          <w:sz w:val="22"/>
          <w:szCs w:val="22"/>
        </w:rPr>
        <w:noBreakHyphen/>
        <w:t xml:space="preserve">time.  This is crucial as we use these addresses for the notification of results at the end of each semester or to contact you in an emergency. We also use this information to change your registration details with the University. To make changes to your name or contact details you will need to contact the Student Records (HE) team </w:t>
      </w:r>
      <w:r w:rsidR="00602D71" w:rsidRPr="00522371">
        <w:rPr>
          <w:rFonts w:asciiTheme="minorHAnsi" w:hAnsiTheme="minorHAnsi" w:cstheme="minorHAnsi"/>
          <w:sz w:val="22"/>
          <w:szCs w:val="22"/>
        </w:rPr>
        <w:t xml:space="preserve">by emailing </w:t>
      </w:r>
      <w:hyperlink r:id="rId24" w:history="1">
        <w:r w:rsidR="00602D71" w:rsidRPr="00522371">
          <w:rPr>
            <w:rStyle w:val="Hyperlink"/>
            <w:rFonts w:asciiTheme="minorHAnsi" w:hAnsiTheme="minorHAnsi" w:cstheme="minorHAnsi"/>
            <w:color w:val="auto"/>
            <w:sz w:val="22"/>
            <w:szCs w:val="22"/>
          </w:rPr>
          <w:t>StudentRecordsHE@grimsby.ac.uk</w:t>
        </w:r>
      </w:hyperlink>
      <w:r w:rsidR="00602D71" w:rsidRPr="00522371">
        <w:rPr>
          <w:rFonts w:asciiTheme="minorHAnsi" w:hAnsiTheme="minorHAnsi" w:cstheme="minorHAnsi"/>
          <w:sz w:val="22"/>
          <w:szCs w:val="22"/>
        </w:rPr>
        <w:t>.</w:t>
      </w:r>
    </w:p>
    <w:p w14:paraId="639ED117" w14:textId="77777777" w:rsidR="001D7218" w:rsidRPr="00522371" w:rsidRDefault="001D7218" w:rsidP="00886E6F">
      <w:pPr>
        <w:jc w:val="both"/>
        <w:rPr>
          <w:rFonts w:asciiTheme="minorHAnsi" w:hAnsiTheme="minorHAnsi" w:cstheme="minorHAnsi"/>
          <w:color w:val="000000"/>
          <w:sz w:val="22"/>
          <w:szCs w:val="22"/>
        </w:rPr>
      </w:pPr>
    </w:p>
    <w:p w14:paraId="5EC84FBF" w14:textId="77777777" w:rsidR="001D7218" w:rsidRPr="00522371" w:rsidRDefault="001D7218" w:rsidP="00886E6F">
      <w:pPr>
        <w:jc w:val="both"/>
        <w:rPr>
          <w:rFonts w:asciiTheme="minorHAnsi" w:hAnsiTheme="minorHAnsi" w:cstheme="minorHAnsi"/>
          <w:b/>
          <w:color w:val="000000"/>
          <w:sz w:val="22"/>
          <w:szCs w:val="22"/>
          <w:lang w:eastAsia="en-US"/>
        </w:rPr>
      </w:pPr>
      <w:r w:rsidRPr="00522371">
        <w:rPr>
          <w:rFonts w:asciiTheme="minorHAnsi" w:hAnsiTheme="minorHAnsi" w:cstheme="minorHAnsi"/>
          <w:b/>
          <w:color w:val="000000"/>
          <w:sz w:val="22"/>
          <w:szCs w:val="22"/>
        </w:rPr>
        <w:t xml:space="preserve">Please remember it is vitally important that the Institute </w:t>
      </w:r>
      <w:r w:rsidR="00856607" w:rsidRPr="00522371">
        <w:rPr>
          <w:rFonts w:asciiTheme="minorHAnsi" w:hAnsiTheme="minorHAnsi" w:cstheme="minorHAnsi"/>
          <w:b/>
          <w:color w:val="000000"/>
          <w:sz w:val="22"/>
          <w:szCs w:val="22"/>
        </w:rPr>
        <w:t>is</w:t>
      </w:r>
      <w:r w:rsidRPr="00522371">
        <w:rPr>
          <w:rFonts w:asciiTheme="minorHAnsi" w:hAnsiTheme="minorHAnsi" w:cstheme="minorHAnsi"/>
          <w:b/>
          <w:color w:val="000000"/>
          <w:sz w:val="22"/>
          <w:szCs w:val="22"/>
        </w:rPr>
        <w:t xml:space="preserve"> able to main</w:t>
      </w:r>
      <w:r w:rsidR="00E25471" w:rsidRPr="00522371">
        <w:rPr>
          <w:rFonts w:asciiTheme="minorHAnsi" w:hAnsiTheme="minorHAnsi" w:cstheme="minorHAnsi"/>
          <w:b/>
          <w:color w:val="000000"/>
          <w:sz w:val="22"/>
          <w:szCs w:val="22"/>
        </w:rPr>
        <w:t>tain</w:t>
      </w:r>
      <w:r w:rsidRPr="00522371">
        <w:rPr>
          <w:rFonts w:asciiTheme="minorHAnsi" w:hAnsiTheme="minorHAnsi" w:cstheme="minorHAnsi"/>
          <w:b/>
          <w:color w:val="000000"/>
          <w:sz w:val="22"/>
          <w:szCs w:val="22"/>
        </w:rPr>
        <w:t xml:space="preserve"> accuracy and completeness of your personal detail</w:t>
      </w:r>
      <w:r w:rsidR="00E25471" w:rsidRPr="00522371">
        <w:rPr>
          <w:rFonts w:asciiTheme="minorHAnsi" w:hAnsiTheme="minorHAnsi" w:cstheme="minorHAnsi"/>
          <w:b/>
          <w:color w:val="000000"/>
          <w:sz w:val="22"/>
          <w:szCs w:val="22"/>
        </w:rPr>
        <w:t>s</w:t>
      </w:r>
      <w:r w:rsidRPr="00522371">
        <w:rPr>
          <w:rFonts w:asciiTheme="minorHAnsi" w:hAnsiTheme="minorHAnsi" w:cstheme="minorHAnsi"/>
          <w:b/>
          <w:color w:val="000000"/>
          <w:sz w:val="22"/>
          <w:szCs w:val="22"/>
        </w:rPr>
        <w:t xml:space="preserve"> at all times. </w:t>
      </w:r>
    </w:p>
    <w:p w14:paraId="45A83DE9" w14:textId="77777777" w:rsidR="004D4D9E" w:rsidRPr="00522371" w:rsidRDefault="004D4D9E" w:rsidP="00886E6F">
      <w:pPr>
        <w:jc w:val="both"/>
        <w:rPr>
          <w:rFonts w:asciiTheme="minorHAnsi" w:hAnsiTheme="minorHAnsi" w:cstheme="minorHAnsi"/>
          <w:color w:val="000000"/>
          <w:sz w:val="22"/>
          <w:szCs w:val="22"/>
          <w:lang w:eastAsia="en-US"/>
        </w:rPr>
      </w:pPr>
    </w:p>
    <w:p w14:paraId="625BE038" w14:textId="77777777" w:rsidR="00BB4C5B" w:rsidRPr="00522371" w:rsidRDefault="003D7D06" w:rsidP="00886E6F">
      <w:pPr>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 xml:space="preserve">Student feedback and </w:t>
      </w:r>
      <w:r w:rsidR="00913360" w:rsidRPr="00522371">
        <w:rPr>
          <w:rFonts w:asciiTheme="minorHAnsi" w:hAnsiTheme="minorHAnsi" w:cstheme="minorHAnsi"/>
          <w:b/>
          <w:color w:val="000000"/>
          <w:sz w:val="22"/>
          <w:szCs w:val="22"/>
        </w:rPr>
        <w:t>representation</w:t>
      </w:r>
    </w:p>
    <w:p w14:paraId="79B5B69B" w14:textId="77777777" w:rsidR="00B433B2" w:rsidRPr="00522371" w:rsidRDefault="00B433B2" w:rsidP="00886E6F">
      <w:pPr>
        <w:jc w:val="both"/>
        <w:rPr>
          <w:rFonts w:asciiTheme="minorHAnsi" w:hAnsiTheme="minorHAnsi" w:cstheme="minorHAnsi"/>
          <w:color w:val="000000"/>
          <w:sz w:val="22"/>
          <w:szCs w:val="22"/>
        </w:rPr>
      </w:pPr>
    </w:p>
    <w:p w14:paraId="4B2B5896" w14:textId="77777777" w:rsidR="009E44FF" w:rsidRPr="00522371" w:rsidRDefault="009E44FF" w:rsidP="00886E6F">
      <w:pPr>
        <w:jc w:val="both"/>
        <w:rPr>
          <w:rFonts w:asciiTheme="minorHAnsi" w:hAnsiTheme="minorHAnsi" w:cstheme="minorHAnsi"/>
          <w:sz w:val="22"/>
          <w:szCs w:val="22"/>
        </w:rPr>
      </w:pPr>
      <w:r w:rsidRPr="00522371">
        <w:rPr>
          <w:rFonts w:asciiTheme="minorHAnsi" w:hAnsiTheme="minorHAnsi" w:cstheme="minorHAnsi"/>
          <w:sz w:val="22"/>
          <w:szCs w:val="22"/>
        </w:rPr>
        <w:t xml:space="preserve">There are various formal and informal mechanisms through which your feedback is sought. To maintain quality provision, student feedback is a key factor that contributes to wider processes of quality assurance. </w:t>
      </w:r>
    </w:p>
    <w:p w14:paraId="58F24B22" w14:textId="77777777" w:rsidR="009E44FF" w:rsidRPr="00522371" w:rsidRDefault="009E44FF" w:rsidP="00886E6F">
      <w:pPr>
        <w:jc w:val="both"/>
        <w:rPr>
          <w:rFonts w:asciiTheme="minorHAnsi" w:hAnsiTheme="minorHAnsi" w:cstheme="minorHAnsi"/>
          <w:sz w:val="22"/>
          <w:szCs w:val="22"/>
        </w:rPr>
      </w:pPr>
    </w:p>
    <w:p w14:paraId="62392C9E" w14:textId="77777777" w:rsidR="009E44FF" w:rsidRPr="00522371" w:rsidRDefault="009E44FF" w:rsidP="00886E6F">
      <w:pPr>
        <w:jc w:val="both"/>
        <w:rPr>
          <w:rFonts w:asciiTheme="minorHAnsi" w:hAnsiTheme="minorHAnsi" w:cstheme="minorHAnsi"/>
          <w:sz w:val="22"/>
          <w:szCs w:val="22"/>
        </w:rPr>
      </w:pPr>
      <w:r w:rsidRPr="00522371">
        <w:rPr>
          <w:rFonts w:asciiTheme="minorHAnsi" w:hAnsiTheme="minorHAnsi" w:cstheme="minorHAnsi"/>
          <w:sz w:val="22"/>
          <w:szCs w:val="22"/>
        </w:rPr>
        <w:t xml:space="preserve">At the end of every module of study you will be asked to complete a </w:t>
      </w:r>
      <w:hyperlink r:id="rId25" w:history="1">
        <w:r w:rsidRPr="00522371">
          <w:rPr>
            <w:rStyle w:val="Hyperlink"/>
            <w:rFonts w:asciiTheme="minorHAnsi" w:hAnsiTheme="minorHAnsi" w:cstheme="minorHAnsi"/>
            <w:color w:val="auto"/>
            <w:sz w:val="22"/>
            <w:szCs w:val="22"/>
            <w:u w:val="none"/>
          </w:rPr>
          <w:t>module evaluation questionnaire</w:t>
        </w:r>
      </w:hyperlink>
      <w:r w:rsidRPr="00522371">
        <w:rPr>
          <w:rFonts w:asciiTheme="minorHAnsi" w:hAnsiTheme="minorHAnsi" w:cstheme="minorHAnsi"/>
          <w:sz w:val="22"/>
          <w:szCs w:val="22"/>
        </w:rPr>
        <w:t xml:space="preserve"> that invites critical feedback with regard to your learning and experiences on your chosen programme of study. This is fed back to students in module handbooks and to the team in course team meetings; reviews are further used to review and plan delivery for the following year. It is important therefore that your comments are fair, accurate and constructive. Student representatives who form part of the team meetings will inform you of the response to the processes of collecting your views and feedback; a strategy designed to enhance staff-student communication. Further this information will form part of an annual monitoring report which is sent on to the partner institution for further discussion and joint boards between the University and Grimsby Institute.</w:t>
      </w:r>
    </w:p>
    <w:p w14:paraId="46719E5D" w14:textId="77777777" w:rsidR="009E44FF" w:rsidRPr="00522371" w:rsidRDefault="009E44FF" w:rsidP="00886E6F">
      <w:pPr>
        <w:pStyle w:val="Style1"/>
        <w:tabs>
          <w:tab w:val="left" w:pos="9540"/>
        </w:tabs>
        <w:ind w:left="0" w:firstLine="0"/>
        <w:jc w:val="both"/>
        <w:outlineLvl w:val="0"/>
        <w:rPr>
          <w:rFonts w:asciiTheme="minorHAnsi" w:hAnsiTheme="minorHAnsi" w:cstheme="minorHAnsi"/>
          <w:color w:val="000000"/>
          <w:sz w:val="22"/>
          <w:szCs w:val="22"/>
        </w:rPr>
      </w:pPr>
    </w:p>
    <w:p w14:paraId="37BB9CC2" w14:textId="77777777" w:rsidR="00602D71" w:rsidRPr="00522371" w:rsidRDefault="00602D71" w:rsidP="00886E6F">
      <w:pPr>
        <w:jc w:val="both"/>
        <w:rPr>
          <w:rFonts w:asciiTheme="minorHAnsi" w:hAnsiTheme="minorHAnsi" w:cstheme="minorHAnsi"/>
          <w:sz w:val="22"/>
          <w:szCs w:val="22"/>
        </w:rPr>
      </w:pPr>
      <w:r w:rsidRPr="00522371">
        <w:rPr>
          <w:rFonts w:asciiTheme="minorHAnsi" w:hAnsiTheme="minorHAnsi" w:cstheme="minorHAnsi"/>
          <w:sz w:val="22"/>
          <w:szCs w:val="22"/>
        </w:rPr>
        <w:t xml:space="preserve">Your full entitlement in regard of feedback is listed in the Assessment section of the University of Hull’s Quality Handbook.  For further information about the process of how student feedback is used, please refer to the Institute’s HE Quality Handbook which is available on our </w:t>
      </w:r>
      <w:hyperlink r:id="rId26" w:history="1">
        <w:r w:rsidRPr="00522371">
          <w:rPr>
            <w:rStyle w:val="Hyperlink"/>
            <w:rFonts w:asciiTheme="minorHAnsi" w:hAnsiTheme="minorHAnsi" w:cstheme="minorHAnsi"/>
            <w:color w:val="auto"/>
            <w:sz w:val="22"/>
            <w:szCs w:val="22"/>
            <w:u w:val="none"/>
          </w:rPr>
          <w:t>web site</w:t>
        </w:r>
      </w:hyperlink>
      <w:r w:rsidRPr="00522371">
        <w:rPr>
          <w:rFonts w:asciiTheme="minorHAnsi" w:hAnsiTheme="minorHAnsi" w:cstheme="minorHAnsi"/>
          <w:sz w:val="22"/>
          <w:szCs w:val="22"/>
        </w:rPr>
        <w:t xml:space="preserve"> </w:t>
      </w:r>
      <w:hyperlink r:id="rId27"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 xml:space="preserve">. </w:t>
      </w:r>
    </w:p>
    <w:p w14:paraId="7DED5D2F" w14:textId="77777777" w:rsidR="00B433B2" w:rsidRPr="00522371" w:rsidRDefault="00B433B2" w:rsidP="00886E6F">
      <w:pPr>
        <w:jc w:val="both"/>
        <w:rPr>
          <w:rFonts w:asciiTheme="minorHAnsi" w:hAnsiTheme="minorHAnsi" w:cstheme="minorHAnsi"/>
          <w:color w:val="000000"/>
          <w:sz w:val="22"/>
          <w:szCs w:val="22"/>
        </w:rPr>
      </w:pPr>
    </w:p>
    <w:p w14:paraId="3708AAB9" w14:textId="77777777" w:rsidR="00312772" w:rsidRPr="00522371" w:rsidRDefault="00325371" w:rsidP="00886E6F">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Don't forget to like us on facebook: universitycentregrimsby and follow us on twitter: @unicentregy</w:t>
      </w:r>
    </w:p>
    <w:p w14:paraId="628A5232" w14:textId="77777777" w:rsidR="00385000" w:rsidRPr="00522371" w:rsidRDefault="005E179C" w:rsidP="00886E6F">
      <w:pPr>
        <w:jc w:val="both"/>
        <w:rPr>
          <w:rStyle w:val="KarenHeadingChar"/>
          <w:rFonts w:asciiTheme="minorHAnsi" w:hAnsiTheme="minorHAnsi" w:cstheme="minorHAnsi"/>
          <w:sz w:val="22"/>
          <w:szCs w:val="22"/>
        </w:rPr>
      </w:pPr>
      <w:r w:rsidRPr="00522371">
        <w:rPr>
          <w:rFonts w:asciiTheme="minorHAnsi" w:hAnsiTheme="minorHAnsi" w:cstheme="minorHAnsi"/>
          <w:color w:val="000000"/>
          <w:sz w:val="22"/>
          <w:szCs w:val="22"/>
        </w:rPr>
        <w:br w:type="page"/>
      </w:r>
      <w:bookmarkStart w:id="14" w:name="_Toc489431151"/>
      <w:r w:rsidR="00385000" w:rsidRPr="00522371">
        <w:rPr>
          <w:rStyle w:val="KarenHeadingChar"/>
          <w:rFonts w:asciiTheme="minorHAnsi" w:hAnsiTheme="minorHAnsi" w:cstheme="minorHAnsi"/>
          <w:sz w:val="22"/>
          <w:szCs w:val="22"/>
        </w:rPr>
        <w:lastRenderedPageBreak/>
        <w:t>Arrangements for Supervision</w:t>
      </w:r>
      <w:bookmarkEnd w:id="14"/>
    </w:p>
    <w:p w14:paraId="6F8043F1" w14:textId="77777777" w:rsidR="00385000" w:rsidRPr="00522371" w:rsidRDefault="00385000" w:rsidP="005E179C">
      <w:pPr>
        <w:pBdr>
          <w:bottom w:val="single" w:sz="6" w:space="1" w:color="auto"/>
        </w:pBdr>
        <w:tabs>
          <w:tab w:val="right" w:pos="7909"/>
        </w:tabs>
        <w:ind w:right="98"/>
        <w:rPr>
          <w:rFonts w:asciiTheme="minorHAnsi" w:hAnsiTheme="minorHAnsi" w:cstheme="minorHAnsi"/>
          <w:color w:val="000000"/>
          <w:sz w:val="22"/>
          <w:szCs w:val="22"/>
        </w:rPr>
      </w:pPr>
    </w:p>
    <w:p w14:paraId="26BB7774" w14:textId="77777777" w:rsidR="00385000" w:rsidRPr="00522371" w:rsidRDefault="00385000" w:rsidP="00894714">
      <w:pPr>
        <w:tabs>
          <w:tab w:val="right" w:pos="7909"/>
        </w:tabs>
        <w:ind w:right="998"/>
        <w:outlineLvl w:val="0"/>
        <w:rPr>
          <w:rFonts w:asciiTheme="minorHAnsi" w:hAnsiTheme="minorHAnsi" w:cstheme="minorHAnsi"/>
          <w:color w:val="000000"/>
          <w:sz w:val="22"/>
          <w:szCs w:val="22"/>
        </w:rPr>
      </w:pPr>
    </w:p>
    <w:p w14:paraId="00E25D35" w14:textId="77777777" w:rsidR="00385000" w:rsidRPr="00522371" w:rsidRDefault="00385000"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There are various sources of </w:t>
      </w:r>
      <w:r w:rsidR="00D8085B" w:rsidRPr="00522371">
        <w:rPr>
          <w:rFonts w:asciiTheme="minorHAnsi" w:hAnsiTheme="minorHAnsi" w:cstheme="minorHAnsi"/>
          <w:sz w:val="22"/>
          <w:szCs w:val="22"/>
        </w:rPr>
        <w:t>supervision</w:t>
      </w:r>
      <w:r w:rsidRPr="00522371">
        <w:rPr>
          <w:rFonts w:asciiTheme="minorHAnsi" w:hAnsiTheme="minorHAnsi" w:cstheme="minorHAnsi"/>
          <w:sz w:val="22"/>
          <w:szCs w:val="22"/>
        </w:rPr>
        <w:t xml:space="preserve"> open to you as a student within the </w:t>
      </w:r>
      <w:r w:rsidR="00E50903" w:rsidRPr="00522371">
        <w:rPr>
          <w:rFonts w:asciiTheme="minorHAnsi" w:hAnsiTheme="minorHAnsi" w:cstheme="minorHAnsi"/>
          <w:sz w:val="22"/>
          <w:szCs w:val="22"/>
        </w:rPr>
        <w:t>faculty</w:t>
      </w:r>
      <w:r w:rsidRPr="00522371">
        <w:rPr>
          <w:rFonts w:asciiTheme="minorHAnsi" w:hAnsiTheme="minorHAnsi" w:cstheme="minorHAnsi"/>
          <w:sz w:val="22"/>
          <w:szCs w:val="22"/>
        </w:rPr>
        <w:t xml:space="preserve">. The following </w:t>
      </w:r>
      <w:r w:rsidR="00D8085B" w:rsidRPr="00522371">
        <w:rPr>
          <w:rFonts w:asciiTheme="minorHAnsi" w:hAnsiTheme="minorHAnsi" w:cstheme="minorHAnsi"/>
          <w:sz w:val="22"/>
          <w:szCs w:val="22"/>
        </w:rPr>
        <w:t>terms</w:t>
      </w:r>
      <w:r w:rsidRPr="00522371">
        <w:rPr>
          <w:rFonts w:asciiTheme="minorHAnsi" w:hAnsiTheme="minorHAnsi" w:cstheme="minorHAnsi"/>
          <w:sz w:val="22"/>
          <w:szCs w:val="22"/>
        </w:rPr>
        <w:t xml:space="preserve"> </w:t>
      </w:r>
      <w:r w:rsidR="00D8085B" w:rsidRPr="00522371">
        <w:rPr>
          <w:rFonts w:asciiTheme="minorHAnsi" w:hAnsiTheme="minorHAnsi" w:cstheme="minorHAnsi"/>
          <w:sz w:val="22"/>
          <w:szCs w:val="22"/>
        </w:rPr>
        <w:t>will</w:t>
      </w:r>
      <w:r w:rsidRPr="00522371">
        <w:rPr>
          <w:rFonts w:asciiTheme="minorHAnsi" w:hAnsiTheme="minorHAnsi" w:cstheme="minorHAnsi"/>
          <w:sz w:val="22"/>
          <w:szCs w:val="22"/>
        </w:rPr>
        <w:t xml:space="preserve"> help you differentiate who you can seek support from:</w:t>
      </w:r>
    </w:p>
    <w:p w14:paraId="071E7959" w14:textId="77777777" w:rsidR="00385000" w:rsidRPr="00522371" w:rsidRDefault="00385000" w:rsidP="00DB1F6E">
      <w:pPr>
        <w:jc w:val="both"/>
        <w:rPr>
          <w:rFonts w:asciiTheme="minorHAnsi" w:hAnsiTheme="minorHAnsi" w:cstheme="minorHAnsi"/>
          <w:sz w:val="22"/>
          <w:szCs w:val="22"/>
        </w:rPr>
      </w:pPr>
    </w:p>
    <w:p w14:paraId="3721FC90" w14:textId="77777777" w:rsidR="00385000" w:rsidRPr="00522371" w:rsidRDefault="00385000" w:rsidP="00DB1F6E">
      <w:pPr>
        <w:jc w:val="both"/>
        <w:rPr>
          <w:rFonts w:asciiTheme="minorHAnsi" w:hAnsiTheme="minorHAnsi" w:cstheme="minorHAnsi"/>
          <w:sz w:val="22"/>
          <w:szCs w:val="22"/>
        </w:rPr>
      </w:pPr>
      <w:r w:rsidRPr="00522371">
        <w:rPr>
          <w:rFonts w:asciiTheme="minorHAnsi" w:hAnsiTheme="minorHAnsi" w:cstheme="minorHAnsi"/>
          <w:sz w:val="22"/>
          <w:szCs w:val="22"/>
        </w:rPr>
        <w:t>Academic supervision: relating to written work, study skills and research activities.</w:t>
      </w:r>
    </w:p>
    <w:p w14:paraId="2DE2EC41" w14:textId="77777777" w:rsidR="00385000" w:rsidRPr="00522371" w:rsidRDefault="00385000" w:rsidP="00DB1F6E">
      <w:pPr>
        <w:jc w:val="both"/>
        <w:rPr>
          <w:rFonts w:asciiTheme="minorHAnsi" w:hAnsiTheme="minorHAnsi" w:cstheme="minorHAnsi"/>
          <w:sz w:val="22"/>
          <w:szCs w:val="22"/>
        </w:rPr>
      </w:pPr>
    </w:p>
    <w:p w14:paraId="758E43CA" w14:textId="77777777" w:rsidR="00385000" w:rsidRPr="00522371" w:rsidRDefault="00385000" w:rsidP="00DB1F6E">
      <w:pPr>
        <w:jc w:val="both"/>
        <w:rPr>
          <w:rFonts w:asciiTheme="minorHAnsi" w:hAnsiTheme="minorHAnsi" w:cstheme="minorHAnsi"/>
          <w:sz w:val="22"/>
          <w:szCs w:val="22"/>
        </w:rPr>
      </w:pPr>
      <w:r w:rsidRPr="00522371">
        <w:rPr>
          <w:rFonts w:asciiTheme="minorHAnsi" w:hAnsiTheme="minorHAnsi" w:cstheme="minorHAnsi"/>
          <w:sz w:val="22"/>
          <w:szCs w:val="22"/>
        </w:rPr>
        <w:t>Pas</w:t>
      </w:r>
      <w:r w:rsidR="00A66766" w:rsidRPr="00522371">
        <w:rPr>
          <w:rFonts w:asciiTheme="minorHAnsi" w:hAnsiTheme="minorHAnsi" w:cstheme="minorHAnsi"/>
          <w:sz w:val="22"/>
          <w:szCs w:val="22"/>
        </w:rPr>
        <w:t xml:space="preserve">toral supervision: relating to </w:t>
      </w:r>
      <w:r w:rsidRPr="00522371">
        <w:rPr>
          <w:rFonts w:asciiTheme="minorHAnsi" w:hAnsiTheme="minorHAnsi" w:cstheme="minorHAnsi"/>
          <w:sz w:val="22"/>
          <w:szCs w:val="22"/>
        </w:rPr>
        <w:t>emotional well being and development</w:t>
      </w:r>
      <w:r w:rsidR="003D7D06" w:rsidRPr="00522371">
        <w:rPr>
          <w:rFonts w:asciiTheme="minorHAnsi" w:hAnsiTheme="minorHAnsi" w:cstheme="minorHAnsi"/>
          <w:sz w:val="22"/>
          <w:szCs w:val="22"/>
        </w:rPr>
        <w:t>. This includes the provision of spiritual ad</w:t>
      </w:r>
      <w:r w:rsidR="00A66766" w:rsidRPr="00522371">
        <w:rPr>
          <w:rFonts w:asciiTheme="minorHAnsi" w:hAnsiTheme="minorHAnsi" w:cstheme="minorHAnsi"/>
          <w:sz w:val="22"/>
          <w:szCs w:val="22"/>
        </w:rPr>
        <w:t xml:space="preserve">vice and support, counselling, </w:t>
      </w:r>
      <w:r w:rsidR="003D7D06" w:rsidRPr="00522371">
        <w:rPr>
          <w:rFonts w:asciiTheme="minorHAnsi" w:hAnsiTheme="minorHAnsi" w:cstheme="minorHAnsi"/>
          <w:sz w:val="22"/>
          <w:szCs w:val="22"/>
        </w:rPr>
        <w:t>health advice and assistance in times of need.</w:t>
      </w:r>
    </w:p>
    <w:p w14:paraId="6DCB95D7" w14:textId="77777777" w:rsidR="00385000" w:rsidRPr="00522371" w:rsidRDefault="00385000" w:rsidP="00981734">
      <w:pPr>
        <w:rPr>
          <w:rFonts w:asciiTheme="minorHAnsi" w:hAnsiTheme="minorHAnsi" w:cstheme="minorHAnsi"/>
          <w:sz w:val="22"/>
          <w:szCs w:val="22"/>
        </w:rPr>
      </w:pPr>
    </w:p>
    <w:p w14:paraId="364043E1" w14:textId="77777777" w:rsidR="00731C5E" w:rsidRPr="00522371" w:rsidRDefault="00731C5E" w:rsidP="00981734">
      <w:pPr>
        <w:rPr>
          <w:rFonts w:asciiTheme="minorHAnsi" w:hAnsiTheme="minorHAnsi" w:cstheme="minorHAnsi"/>
          <w:sz w:val="22"/>
          <w:szCs w:val="22"/>
        </w:rPr>
      </w:pPr>
    </w:p>
    <w:p w14:paraId="5A78E26F" w14:textId="77777777" w:rsidR="00F67CF9" w:rsidRPr="00522371" w:rsidRDefault="008E6907" w:rsidP="002A4678">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15" w:name="_Toc489431152"/>
      <w:r w:rsidR="00F67CF9" w:rsidRPr="00522371">
        <w:rPr>
          <w:rFonts w:asciiTheme="minorHAnsi" w:hAnsiTheme="minorHAnsi" w:cstheme="minorHAnsi"/>
          <w:sz w:val="22"/>
          <w:szCs w:val="22"/>
        </w:rPr>
        <w:lastRenderedPageBreak/>
        <w:t>Health &amp; Safety</w:t>
      </w:r>
      <w:bookmarkEnd w:id="15"/>
    </w:p>
    <w:p w14:paraId="6A93920A" w14:textId="77777777" w:rsidR="00F67CF9" w:rsidRPr="00522371" w:rsidRDefault="00F67CF9" w:rsidP="00F67CF9">
      <w:pPr>
        <w:pBdr>
          <w:bottom w:val="single" w:sz="6" w:space="1" w:color="auto"/>
        </w:pBdr>
        <w:tabs>
          <w:tab w:val="right" w:pos="7909"/>
          <w:tab w:val="left" w:pos="9638"/>
        </w:tabs>
        <w:jc w:val="both"/>
        <w:rPr>
          <w:rFonts w:asciiTheme="minorHAnsi" w:hAnsiTheme="minorHAnsi" w:cstheme="minorHAnsi"/>
          <w:b/>
          <w:sz w:val="22"/>
          <w:szCs w:val="22"/>
        </w:rPr>
      </w:pPr>
    </w:p>
    <w:p w14:paraId="3A56820B" w14:textId="77777777" w:rsidR="00F67CF9" w:rsidRPr="00522371" w:rsidRDefault="00F67CF9" w:rsidP="00F67CF9">
      <w:pPr>
        <w:tabs>
          <w:tab w:val="right" w:pos="7909"/>
          <w:tab w:val="left" w:pos="9638"/>
        </w:tabs>
        <w:ind w:right="98"/>
        <w:jc w:val="both"/>
        <w:rPr>
          <w:rFonts w:asciiTheme="minorHAnsi" w:hAnsiTheme="minorHAnsi" w:cstheme="minorHAnsi"/>
          <w:b/>
          <w:sz w:val="22"/>
          <w:szCs w:val="22"/>
        </w:rPr>
      </w:pPr>
    </w:p>
    <w:p w14:paraId="23C7B5DE" w14:textId="77777777" w:rsidR="00731C5E" w:rsidRPr="00522371" w:rsidRDefault="00426D55" w:rsidP="00731C5E">
      <w:pPr>
        <w:tabs>
          <w:tab w:val="left" w:pos="9638"/>
        </w:tabs>
        <w:ind w:right="98"/>
        <w:jc w:val="both"/>
        <w:rPr>
          <w:rFonts w:asciiTheme="minorHAnsi" w:hAnsiTheme="minorHAnsi" w:cstheme="minorHAnsi"/>
          <w:sz w:val="22"/>
          <w:szCs w:val="22"/>
        </w:rPr>
      </w:pPr>
      <w:r w:rsidRPr="00522371">
        <w:rPr>
          <w:rFonts w:asciiTheme="minorHAnsi" w:hAnsiTheme="minorHAnsi" w:cstheme="minorHAnsi"/>
          <w:sz w:val="22"/>
          <w:szCs w:val="22"/>
        </w:rPr>
        <w:t>The Institute</w:t>
      </w:r>
      <w:r w:rsidR="00731C5E" w:rsidRPr="00522371">
        <w:rPr>
          <w:rFonts w:asciiTheme="minorHAnsi" w:hAnsiTheme="minorHAnsi" w:cstheme="minorHAnsi"/>
          <w:sz w:val="22"/>
          <w:szCs w:val="22"/>
        </w:rPr>
        <w:t xml:space="preserve"> recognises that the Health, Safety, Welfare and Wellbeing of its employees, students/learners, visitors, contractors and those for whom it provides services is of paramount importance. The Institute also recognises that health and safety has positive benefits to the organisation and that the approach to health and safety will be based on the identification of hazards and the control of residual risks.</w:t>
      </w:r>
    </w:p>
    <w:p w14:paraId="3F98BF45" w14:textId="77777777" w:rsidR="00731C5E" w:rsidRPr="00522371" w:rsidRDefault="00731C5E" w:rsidP="00731C5E">
      <w:pPr>
        <w:tabs>
          <w:tab w:val="left" w:pos="9638"/>
        </w:tabs>
        <w:ind w:right="98"/>
        <w:jc w:val="both"/>
        <w:rPr>
          <w:rFonts w:asciiTheme="minorHAnsi" w:hAnsiTheme="minorHAnsi" w:cstheme="minorHAnsi"/>
          <w:sz w:val="22"/>
          <w:szCs w:val="22"/>
        </w:rPr>
      </w:pPr>
    </w:p>
    <w:p w14:paraId="61EE87B1" w14:textId="77777777" w:rsidR="00731C5E" w:rsidRPr="00522371" w:rsidRDefault="00731C5E" w:rsidP="00731C5E">
      <w:pPr>
        <w:tabs>
          <w:tab w:val="left" w:pos="9638"/>
        </w:tabs>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Our health and safety policy is the direct concern of </w:t>
      </w:r>
      <w:smartTag w:uri="urn:schemas-microsoft-com:office:smarttags" w:element="stockticker">
        <w:r w:rsidRPr="00522371">
          <w:rPr>
            <w:rFonts w:asciiTheme="minorHAnsi" w:hAnsiTheme="minorHAnsi" w:cstheme="minorHAnsi"/>
            <w:sz w:val="22"/>
            <w:szCs w:val="22"/>
          </w:rPr>
          <w:t>ALL</w:t>
        </w:r>
      </w:smartTag>
      <w:r w:rsidRPr="00522371">
        <w:rPr>
          <w:rFonts w:asciiTheme="minorHAnsi" w:hAnsiTheme="minorHAnsi" w:cstheme="minorHAnsi"/>
          <w:sz w:val="22"/>
          <w:szCs w:val="22"/>
        </w:rPr>
        <w:t xml:space="preserve"> persons within the Institute, and as such they are charged under the Health and Safety at Work etc Act (1974) with the duty to take reasonable care of their own health and safety and the health an</w:t>
      </w:r>
      <w:r w:rsidR="008A7EDF" w:rsidRPr="00522371">
        <w:rPr>
          <w:rFonts w:asciiTheme="minorHAnsi" w:hAnsiTheme="minorHAnsi" w:cstheme="minorHAnsi"/>
          <w:sz w:val="22"/>
          <w:szCs w:val="22"/>
        </w:rPr>
        <w:t>d</w:t>
      </w:r>
      <w:r w:rsidRPr="00522371">
        <w:rPr>
          <w:rFonts w:asciiTheme="minorHAnsi" w:hAnsiTheme="minorHAnsi" w:cstheme="minorHAnsi"/>
          <w:sz w:val="22"/>
          <w:szCs w:val="22"/>
        </w:rPr>
        <w:t xml:space="preserve"> safety of others who may be affected by their or the Institute’s activities. Thus, the Institute looks to maintain continuous awareness of health and </w:t>
      </w:r>
      <w:r w:rsidR="00603DC4" w:rsidRPr="00522371">
        <w:rPr>
          <w:rFonts w:asciiTheme="minorHAnsi" w:hAnsiTheme="minorHAnsi" w:cstheme="minorHAnsi"/>
          <w:sz w:val="22"/>
          <w:szCs w:val="22"/>
        </w:rPr>
        <w:t>s</w:t>
      </w:r>
      <w:r w:rsidRPr="00522371">
        <w:rPr>
          <w:rFonts w:asciiTheme="minorHAnsi" w:hAnsiTheme="minorHAnsi" w:cstheme="minorHAnsi"/>
          <w:sz w:val="22"/>
          <w:szCs w:val="22"/>
        </w:rPr>
        <w:t>afety requirements, alertness to existing and potential hazards and the need to eliminate or minimise them and report them.</w:t>
      </w:r>
    </w:p>
    <w:p w14:paraId="16D87209" w14:textId="77777777" w:rsidR="00731C5E" w:rsidRPr="00522371" w:rsidRDefault="00731C5E" w:rsidP="00731C5E">
      <w:pPr>
        <w:tabs>
          <w:tab w:val="left" w:pos="9638"/>
        </w:tabs>
        <w:ind w:right="98"/>
        <w:jc w:val="both"/>
        <w:rPr>
          <w:rFonts w:asciiTheme="minorHAnsi" w:hAnsiTheme="minorHAnsi" w:cstheme="minorHAnsi"/>
          <w:sz w:val="22"/>
          <w:szCs w:val="22"/>
        </w:rPr>
      </w:pPr>
    </w:p>
    <w:p w14:paraId="089B89DB" w14:textId="77777777" w:rsidR="00731C5E" w:rsidRPr="00522371" w:rsidRDefault="00731C5E" w:rsidP="00731C5E">
      <w:pPr>
        <w:tabs>
          <w:tab w:val="left" w:pos="9638"/>
        </w:tabs>
        <w:ind w:right="98"/>
        <w:jc w:val="both"/>
        <w:rPr>
          <w:rFonts w:asciiTheme="minorHAnsi" w:hAnsiTheme="minorHAnsi" w:cstheme="minorHAnsi"/>
          <w:sz w:val="22"/>
          <w:szCs w:val="22"/>
        </w:rPr>
      </w:pPr>
      <w:r w:rsidRPr="00522371">
        <w:rPr>
          <w:rFonts w:asciiTheme="minorHAnsi" w:hAnsiTheme="minorHAnsi" w:cstheme="minorHAnsi"/>
          <w:sz w:val="22"/>
          <w:szCs w:val="22"/>
        </w:rPr>
        <w:t>The Institute will therefore take every reasonable measure within its power to discharge its responsibilities under this policy by:</w:t>
      </w:r>
    </w:p>
    <w:p w14:paraId="52044E14" w14:textId="77777777" w:rsidR="00731C5E" w:rsidRPr="00522371" w:rsidRDefault="00731C5E" w:rsidP="00731C5E">
      <w:pPr>
        <w:tabs>
          <w:tab w:val="left" w:pos="9638"/>
        </w:tabs>
        <w:ind w:right="98"/>
        <w:jc w:val="both"/>
        <w:rPr>
          <w:rFonts w:asciiTheme="minorHAnsi" w:hAnsiTheme="minorHAnsi" w:cstheme="minorHAnsi"/>
          <w:sz w:val="22"/>
          <w:szCs w:val="22"/>
        </w:rPr>
      </w:pPr>
    </w:p>
    <w:p w14:paraId="0A3445F6"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Providing and maintaining a safe and healthy workplace, working and learning environment and safe access and egress</w:t>
      </w:r>
    </w:p>
    <w:p w14:paraId="126CA90A"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Undertaking suitable and sufficient risk assessments</w:t>
      </w:r>
    </w:p>
    <w:p w14:paraId="6D9DA0B9"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Providing and maintaining safe systems of work, safe plant, equipment, premises and personal protective equipment</w:t>
      </w:r>
    </w:p>
    <w:p w14:paraId="532BCCF8"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Providing the necessary information, instruction, training and supervision for employees to ensure th</w:t>
      </w:r>
      <w:r w:rsidR="008A7EDF" w:rsidRPr="00522371">
        <w:rPr>
          <w:rFonts w:asciiTheme="minorHAnsi" w:hAnsiTheme="minorHAnsi" w:cstheme="minorHAnsi"/>
          <w:sz w:val="22"/>
          <w:szCs w:val="22"/>
        </w:rPr>
        <w:t>eir competence with respect to H</w:t>
      </w:r>
      <w:r w:rsidRPr="00522371">
        <w:rPr>
          <w:rFonts w:asciiTheme="minorHAnsi" w:hAnsiTheme="minorHAnsi" w:cstheme="minorHAnsi"/>
          <w:sz w:val="22"/>
          <w:szCs w:val="22"/>
        </w:rPr>
        <w:t>ealth and Safety</w:t>
      </w:r>
    </w:p>
    <w:p w14:paraId="5263385C"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Establishing and maintaining an effective Health, Safety and Welfare Committee</w:t>
      </w:r>
    </w:p>
    <w:p w14:paraId="4375FB56"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Ensuring appropriate systems are developed and maintained for the effective communications of Health and Safety matters throughout the Institute</w:t>
      </w:r>
    </w:p>
    <w:p w14:paraId="2037EAE2"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Ensuring any reported accidents and near misses are fully investigated and appropriate action taken to reduce the likelihood of their occurrence</w:t>
      </w:r>
    </w:p>
    <w:p w14:paraId="1C3AB55F" w14:textId="77777777" w:rsidR="00731C5E" w:rsidRPr="00522371" w:rsidRDefault="00731C5E" w:rsidP="008B6D54">
      <w:pPr>
        <w:numPr>
          <w:ilvl w:val="0"/>
          <w:numId w:val="8"/>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Providing suitable and adequate welfare facilities</w:t>
      </w:r>
    </w:p>
    <w:p w14:paraId="134CCC1D" w14:textId="77777777" w:rsidR="00731C5E" w:rsidRPr="00522371" w:rsidRDefault="00731C5E" w:rsidP="00731C5E">
      <w:pPr>
        <w:tabs>
          <w:tab w:val="left" w:pos="9638"/>
        </w:tabs>
        <w:ind w:right="98"/>
        <w:jc w:val="both"/>
        <w:rPr>
          <w:rFonts w:asciiTheme="minorHAnsi" w:hAnsiTheme="minorHAnsi" w:cstheme="minorHAnsi"/>
          <w:sz w:val="22"/>
          <w:szCs w:val="22"/>
        </w:rPr>
      </w:pPr>
    </w:p>
    <w:p w14:paraId="043F3CC5" w14:textId="77777777" w:rsidR="00731C5E" w:rsidRPr="00522371" w:rsidRDefault="00731C5E" w:rsidP="00731C5E">
      <w:pPr>
        <w:tabs>
          <w:tab w:val="left" w:pos="9638"/>
        </w:tabs>
        <w:ind w:right="98"/>
        <w:jc w:val="both"/>
        <w:rPr>
          <w:rFonts w:asciiTheme="minorHAnsi" w:hAnsiTheme="minorHAnsi" w:cstheme="minorHAnsi"/>
          <w:sz w:val="22"/>
          <w:szCs w:val="22"/>
        </w:rPr>
      </w:pPr>
      <w:r w:rsidRPr="00522371">
        <w:rPr>
          <w:rFonts w:asciiTheme="minorHAnsi" w:hAnsiTheme="minorHAnsi" w:cstheme="minorHAnsi"/>
          <w:sz w:val="22"/>
          <w:szCs w:val="22"/>
        </w:rPr>
        <w:t>Whilst you are a student at the Grimsby Institute you are required to foster a positive attitude towards health and safety and continuously be aware of your own health and safety and the health and safety of others.  In particular you must:</w:t>
      </w:r>
    </w:p>
    <w:p w14:paraId="090B08F1" w14:textId="77777777" w:rsidR="00731C5E" w:rsidRPr="00522371" w:rsidRDefault="00731C5E" w:rsidP="00731C5E">
      <w:pPr>
        <w:tabs>
          <w:tab w:val="left" w:pos="9638"/>
        </w:tabs>
        <w:ind w:right="98"/>
        <w:jc w:val="both"/>
        <w:rPr>
          <w:rFonts w:asciiTheme="minorHAnsi" w:hAnsiTheme="minorHAnsi" w:cstheme="minorHAnsi"/>
          <w:sz w:val="22"/>
          <w:szCs w:val="22"/>
        </w:rPr>
      </w:pPr>
    </w:p>
    <w:p w14:paraId="0762C1F2" w14:textId="77777777" w:rsidR="00731C5E" w:rsidRPr="00522371" w:rsidRDefault="00731C5E" w:rsidP="008B6D54">
      <w:pPr>
        <w:numPr>
          <w:ilvl w:val="0"/>
          <w:numId w:val="9"/>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Follow correct working procedures as trained, including the wearing of correct personal protective equipment (</w:t>
      </w:r>
      <w:smartTag w:uri="urn:schemas-microsoft-com:office:smarttags" w:element="stockticker">
        <w:r w:rsidRPr="00522371">
          <w:rPr>
            <w:rFonts w:asciiTheme="minorHAnsi" w:hAnsiTheme="minorHAnsi" w:cstheme="minorHAnsi"/>
            <w:sz w:val="22"/>
            <w:szCs w:val="22"/>
          </w:rPr>
          <w:t>PPE</w:t>
        </w:r>
      </w:smartTag>
      <w:r w:rsidRPr="00522371">
        <w:rPr>
          <w:rFonts w:asciiTheme="minorHAnsi" w:hAnsiTheme="minorHAnsi" w:cstheme="minorHAnsi"/>
          <w:sz w:val="22"/>
          <w:szCs w:val="22"/>
        </w:rPr>
        <w:t>) as required</w:t>
      </w:r>
    </w:p>
    <w:p w14:paraId="72B723D2" w14:textId="77777777" w:rsidR="00731C5E" w:rsidRPr="00522371" w:rsidRDefault="00731C5E" w:rsidP="008B6D54">
      <w:pPr>
        <w:numPr>
          <w:ilvl w:val="0"/>
          <w:numId w:val="9"/>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Report all accidents, ‘near-miss’ incidents, hazards, unsafe acts and any other conditions or situations arising that may impact upon the health and safety of yourself or others</w:t>
      </w:r>
    </w:p>
    <w:p w14:paraId="76E6375B" w14:textId="77777777" w:rsidR="00731C5E" w:rsidRPr="00522371" w:rsidRDefault="00731C5E" w:rsidP="008B6D54">
      <w:pPr>
        <w:numPr>
          <w:ilvl w:val="0"/>
          <w:numId w:val="9"/>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Carry out checks and inspections of equipment before use and report defects, ensuring proper use</w:t>
      </w:r>
    </w:p>
    <w:p w14:paraId="78E698DD" w14:textId="77777777" w:rsidR="00731C5E" w:rsidRPr="00522371" w:rsidRDefault="00731C5E" w:rsidP="008B6D54">
      <w:pPr>
        <w:numPr>
          <w:ilvl w:val="0"/>
          <w:numId w:val="9"/>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Assist as required in the completion of accident/ incidents reports and investigations</w:t>
      </w:r>
    </w:p>
    <w:p w14:paraId="41834B66" w14:textId="77777777" w:rsidR="00731C5E" w:rsidRPr="00522371" w:rsidRDefault="00731C5E" w:rsidP="008B6D54">
      <w:pPr>
        <w:numPr>
          <w:ilvl w:val="0"/>
          <w:numId w:val="9"/>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Co-operate with management in the prevention of accidents </w:t>
      </w:r>
    </w:p>
    <w:p w14:paraId="64F05E4C" w14:textId="77777777" w:rsidR="00731C5E" w:rsidRPr="00522371" w:rsidRDefault="00731C5E" w:rsidP="008B6D54">
      <w:pPr>
        <w:numPr>
          <w:ilvl w:val="0"/>
          <w:numId w:val="9"/>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Ensure you do not abuse or interfere with plant, equipment and materials provided, or tamper with anything provided for the purpose of health and safety</w:t>
      </w:r>
    </w:p>
    <w:p w14:paraId="745E6611" w14:textId="77777777" w:rsidR="00731C5E" w:rsidRPr="00522371" w:rsidRDefault="00731C5E" w:rsidP="008B6D54">
      <w:pPr>
        <w:numPr>
          <w:ilvl w:val="0"/>
          <w:numId w:val="9"/>
        </w:numPr>
        <w:tabs>
          <w:tab w:val="clear" w:pos="720"/>
        </w:tabs>
        <w:ind w:left="426" w:right="98" w:hanging="426"/>
        <w:jc w:val="both"/>
        <w:rPr>
          <w:rFonts w:asciiTheme="minorHAnsi" w:hAnsiTheme="minorHAnsi" w:cstheme="minorHAnsi"/>
          <w:sz w:val="22"/>
          <w:szCs w:val="22"/>
        </w:rPr>
      </w:pPr>
      <w:r w:rsidRPr="00522371">
        <w:rPr>
          <w:rFonts w:asciiTheme="minorHAnsi" w:hAnsiTheme="minorHAnsi" w:cstheme="minorHAnsi"/>
          <w:sz w:val="22"/>
          <w:szCs w:val="22"/>
        </w:rPr>
        <w:t>Ensure you do not work on or operate any plant, machinery or work equipment whilst under the influence of alcohol or drugs</w:t>
      </w:r>
    </w:p>
    <w:p w14:paraId="647E9FEC" w14:textId="77777777" w:rsidR="00731C5E" w:rsidRPr="00522371" w:rsidRDefault="00731C5E" w:rsidP="00731C5E">
      <w:pPr>
        <w:tabs>
          <w:tab w:val="left" w:pos="9638"/>
        </w:tabs>
        <w:ind w:left="360" w:right="98"/>
        <w:jc w:val="both"/>
        <w:rPr>
          <w:rFonts w:asciiTheme="minorHAnsi" w:hAnsiTheme="minorHAnsi" w:cstheme="minorHAnsi"/>
          <w:sz w:val="22"/>
          <w:szCs w:val="22"/>
        </w:rPr>
      </w:pPr>
    </w:p>
    <w:p w14:paraId="68CA036A" w14:textId="77777777" w:rsidR="00731C5E" w:rsidRPr="00522371" w:rsidRDefault="00731C5E" w:rsidP="00731C5E">
      <w:pPr>
        <w:tabs>
          <w:tab w:val="left" w:pos="9638"/>
        </w:tabs>
        <w:ind w:right="98"/>
        <w:jc w:val="both"/>
        <w:rPr>
          <w:rFonts w:asciiTheme="minorHAnsi" w:hAnsiTheme="minorHAnsi" w:cstheme="minorHAnsi"/>
          <w:sz w:val="22"/>
          <w:szCs w:val="22"/>
          <w:u w:val="single"/>
        </w:rPr>
      </w:pPr>
      <w:r w:rsidRPr="00522371">
        <w:rPr>
          <w:rFonts w:asciiTheme="minorHAnsi" w:hAnsiTheme="minorHAnsi" w:cstheme="minorHAnsi"/>
          <w:sz w:val="22"/>
          <w:szCs w:val="22"/>
        </w:rPr>
        <w:t xml:space="preserve">To access this policy in full, the </w:t>
      </w:r>
      <w:r w:rsidR="00603DC4" w:rsidRPr="00522371">
        <w:rPr>
          <w:rFonts w:asciiTheme="minorHAnsi" w:hAnsiTheme="minorHAnsi" w:cstheme="minorHAnsi"/>
          <w:sz w:val="22"/>
          <w:szCs w:val="22"/>
        </w:rPr>
        <w:t>H</w:t>
      </w:r>
      <w:r w:rsidRPr="00522371">
        <w:rPr>
          <w:rFonts w:asciiTheme="minorHAnsi" w:hAnsiTheme="minorHAnsi" w:cstheme="minorHAnsi"/>
          <w:sz w:val="22"/>
          <w:szCs w:val="22"/>
        </w:rPr>
        <w:t xml:space="preserve">ealth and </w:t>
      </w:r>
      <w:r w:rsidR="00603DC4" w:rsidRPr="00522371">
        <w:rPr>
          <w:rFonts w:asciiTheme="minorHAnsi" w:hAnsiTheme="minorHAnsi" w:cstheme="minorHAnsi"/>
          <w:sz w:val="22"/>
          <w:szCs w:val="22"/>
        </w:rPr>
        <w:t>S</w:t>
      </w:r>
      <w:r w:rsidRPr="00522371">
        <w:rPr>
          <w:rFonts w:asciiTheme="minorHAnsi" w:hAnsiTheme="minorHAnsi" w:cstheme="minorHAnsi"/>
          <w:sz w:val="22"/>
          <w:szCs w:val="22"/>
        </w:rPr>
        <w:t>afety te</w:t>
      </w:r>
      <w:r w:rsidR="00F8392D" w:rsidRPr="00522371">
        <w:rPr>
          <w:rFonts w:asciiTheme="minorHAnsi" w:hAnsiTheme="minorHAnsi" w:cstheme="minorHAnsi"/>
          <w:sz w:val="22"/>
          <w:szCs w:val="22"/>
        </w:rPr>
        <w:t>am can be contacted in room OB</w:t>
      </w:r>
      <w:r w:rsidR="009E44FF" w:rsidRPr="00522371">
        <w:rPr>
          <w:rFonts w:asciiTheme="minorHAnsi" w:hAnsiTheme="minorHAnsi" w:cstheme="minorHAnsi"/>
          <w:sz w:val="22"/>
          <w:szCs w:val="22"/>
        </w:rPr>
        <w:t>57</w:t>
      </w:r>
      <w:r w:rsidRPr="00522371">
        <w:rPr>
          <w:rFonts w:asciiTheme="minorHAnsi" w:hAnsiTheme="minorHAnsi" w:cstheme="minorHAnsi"/>
          <w:sz w:val="22"/>
          <w:szCs w:val="22"/>
        </w:rPr>
        <w:t xml:space="preserve"> or by phoning extension 438.</w:t>
      </w:r>
    </w:p>
    <w:p w14:paraId="28F1DBD1" w14:textId="77777777" w:rsidR="00731C5E" w:rsidRPr="00522371" w:rsidRDefault="00731C5E" w:rsidP="00603DC4">
      <w:pPr>
        <w:pStyle w:val="Coursehandbooktextunderlined"/>
        <w:rPr>
          <w:rFonts w:asciiTheme="minorHAnsi" w:hAnsiTheme="minorHAnsi" w:cstheme="minorHAnsi"/>
          <w:sz w:val="22"/>
          <w:szCs w:val="22"/>
        </w:rPr>
      </w:pPr>
      <w:bookmarkStart w:id="16" w:name="_Toc216766940"/>
    </w:p>
    <w:p w14:paraId="618AA063" w14:textId="77777777" w:rsidR="00731C5E" w:rsidRPr="00522371" w:rsidRDefault="00731C5E" w:rsidP="00603DC4">
      <w:pPr>
        <w:pStyle w:val="Coursehandbooktextunderlined"/>
        <w:tabs>
          <w:tab w:val="clear" w:pos="1418"/>
        </w:tabs>
        <w:ind w:left="0"/>
        <w:rPr>
          <w:rFonts w:asciiTheme="minorHAnsi" w:hAnsiTheme="minorHAnsi" w:cstheme="minorHAnsi"/>
          <w:sz w:val="22"/>
          <w:szCs w:val="22"/>
        </w:rPr>
      </w:pPr>
      <w:r w:rsidRPr="00522371">
        <w:rPr>
          <w:rFonts w:asciiTheme="minorHAnsi" w:hAnsiTheme="minorHAnsi" w:cstheme="minorHAnsi"/>
          <w:sz w:val="22"/>
          <w:szCs w:val="22"/>
        </w:rPr>
        <w:t>Fire Safety Procedures</w:t>
      </w:r>
    </w:p>
    <w:p w14:paraId="1E37F066"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 xml:space="preserve">Fire Prevention: </w:t>
      </w:r>
    </w:p>
    <w:p w14:paraId="630E4B40"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Fire prevention is everyone’s responsibility. You can help to prevent fires by:</w:t>
      </w:r>
    </w:p>
    <w:p w14:paraId="3669BA0E"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Good housekeeping</w:t>
      </w:r>
    </w:p>
    <w:p w14:paraId="111382D5"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Safe use of electrical and gas appliances</w:t>
      </w:r>
    </w:p>
    <w:p w14:paraId="348ECD64"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lastRenderedPageBreak/>
        <w:t>Observing the Institute no-smoking policy</w:t>
      </w:r>
    </w:p>
    <w:p w14:paraId="656A4F04" w14:textId="77777777" w:rsidR="00731C5E" w:rsidRPr="00522371" w:rsidRDefault="00731C5E" w:rsidP="00603DC4">
      <w:pPr>
        <w:pStyle w:val="Coursehandbooktextunderlined"/>
        <w:rPr>
          <w:rFonts w:asciiTheme="minorHAnsi" w:hAnsiTheme="minorHAnsi" w:cstheme="minorHAnsi"/>
          <w:sz w:val="22"/>
          <w:szCs w:val="22"/>
        </w:rPr>
      </w:pPr>
    </w:p>
    <w:p w14:paraId="3A66368D" w14:textId="77777777" w:rsidR="00731C5E" w:rsidRPr="00522371" w:rsidRDefault="00731C5E" w:rsidP="00603DC4">
      <w:pPr>
        <w:pStyle w:val="Coursehandbooktextunderlined"/>
        <w:tabs>
          <w:tab w:val="clear" w:pos="1418"/>
        </w:tabs>
        <w:ind w:left="0"/>
        <w:rPr>
          <w:rFonts w:asciiTheme="minorHAnsi" w:hAnsiTheme="minorHAnsi" w:cstheme="minorHAnsi"/>
          <w:sz w:val="22"/>
          <w:szCs w:val="22"/>
        </w:rPr>
      </w:pPr>
      <w:r w:rsidRPr="00522371">
        <w:rPr>
          <w:rFonts w:asciiTheme="minorHAnsi" w:hAnsiTheme="minorHAnsi" w:cstheme="minorHAnsi"/>
          <w:sz w:val="22"/>
          <w:szCs w:val="22"/>
        </w:rPr>
        <w:t xml:space="preserve">Fire Information: </w:t>
      </w:r>
    </w:p>
    <w:p w14:paraId="7E47A0DA"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Fire information is present on Fire Action Notices</w:t>
      </w:r>
      <w:r w:rsidRPr="00522371">
        <w:rPr>
          <w:rStyle w:val="Coursehandbookcontents"/>
          <w:rFonts w:asciiTheme="minorHAnsi" w:hAnsiTheme="minorHAnsi" w:cstheme="minorHAnsi"/>
          <w:sz w:val="22"/>
          <w:szCs w:val="22"/>
        </w:rPr>
        <w:t xml:space="preserve"> </w:t>
      </w:r>
      <w:r w:rsidRPr="00522371">
        <w:rPr>
          <w:rStyle w:val="Coursehandbookcontents"/>
          <w:rFonts w:asciiTheme="minorHAnsi" w:hAnsiTheme="minorHAnsi" w:cstheme="minorHAnsi"/>
          <w:b w:val="0"/>
          <w:bCs w:val="0"/>
          <w:sz w:val="22"/>
          <w:szCs w:val="22"/>
        </w:rPr>
        <w:t>displayed within Institute buildings</w:t>
      </w:r>
      <w:r w:rsidRPr="00522371">
        <w:rPr>
          <w:rFonts w:asciiTheme="minorHAnsi" w:hAnsiTheme="minorHAnsi" w:cstheme="minorHAnsi"/>
          <w:sz w:val="22"/>
          <w:szCs w:val="22"/>
        </w:rPr>
        <w:t>.  They inform you of the appropriate action to take, the Institute emergency telephone numbers and the location of fire assembly points. All fire doors and escape routes are clearly marked.</w:t>
      </w:r>
    </w:p>
    <w:p w14:paraId="1CF2BF09" w14:textId="77777777" w:rsidR="00731C5E" w:rsidRPr="00522371" w:rsidRDefault="00731C5E" w:rsidP="00603DC4">
      <w:pPr>
        <w:pStyle w:val="Coursehandbooktextunderlined"/>
        <w:rPr>
          <w:rFonts w:asciiTheme="minorHAnsi" w:hAnsiTheme="minorHAnsi" w:cstheme="minorHAnsi"/>
          <w:sz w:val="22"/>
          <w:szCs w:val="22"/>
        </w:rPr>
      </w:pPr>
    </w:p>
    <w:p w14:paraId="27978F38" w14:textId="77777777" w:rsidR="00731C5E" w:rsidRPr="00522371" w:rsidRDefault="00731C5E" w:rsidP="00603DC4">
      <w:pPr>
        <w:pStyle w:val="Coursehandbooktextunderlined"/>
        <w:tabs>
          <w:tab w:val="clear" w:pos="1418"/>
        </w:tabs>
        <w:ind w:left="0"/>
        <w:rPr>
          <w:rFonts w:asciiTheme="minorHAnsi" w:hAnsiTheme="minorHAnsi" w:cstheme="minorHAnsi"/>
          <w:sz w:val="22"/>
          <w:szCs w:val="22"/>
        </w:rPr>
      </w:pPr>
      <w:r w:rsidRPr="00522371">
        <w:rPr>
          <w:rFonts w:asciiTheme="minorHAnsi" w:hAnsiTheme="minorHAnsi" w:cstheme="minorHAnsi"/>
          <w:sz w:val="22"/>
          <w:szCs w:val="22"/>
        </w:rPr>
        <w:t>If You Discover a Fire</w:t>
      </w:r>
    </w:p>
    <w:p w14:paraId="7C5E0DBD"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If you discover a fire, you should sound the alarm by operating the nearest Fire Alarm Call Point or raise the alarm verbally by shouting “Fire-Fire-Fire”. Do not tackle the fire unless you have been trained to do so. Evacuate the building to the nearest fire assembly point indicated on the Fire Action Notice. Do not re-enter the building until officially authorised.</w:t>
      </w:r>
    </w:p>
    <w:p w14:paraId="3F4206EB" w14:textId="77777777" w:rsidR="00731C5E" w:rsidRPr="00522371" w:rsidRDefault="00731C5E" w:rsidP="00603DC4">
      <w:pPr>
        <w:pStyle w:val="Coursehandbooktextunderlined"/>
        <w:rPr>
          <w:rFonts w:asciiTheme="minorHAnsi" w:hAnsiTheme="minorHAnsi" w:cstheme="minorHAnsi"/>
          <w:sz w:val="22"/>
          <w:szCs w:val="22"/>
        </w:rPr>
      </w:pPr>
    </w:p>
    <w:p w14:paraId="63103791" w14:textId="77777777" w:rsidR="00731C5E" w:rsidRPr="00522371" w:rsidRDefault="00731C5E" w:rsidP="00603DC4">
      <w:pPr>
        <w:pStyle w:val="Coursehandbooktextunderlined"/>
        <w:tabs>
          <w:tab w:val="clear" w:pos="1418"/>
        </w:tabs>
        <w:ind w:left="0"/>
        <w:rPr>
          <w:rFonts w:asciiTheme="minorHAnsi" w:hAnsiTheme="minorHAnsi" w:cstheme="minorHAnsi"/>
          <w:sz w:val="22"/>
          <w:szCs w:val="22"/>
        </w:rPr>
      </w:pPr>
      <w:r w:rsidRPr="00522371">
        <w:rPr>
          <w:rFonts w:asciiTheme="minorHAnsi" w:hAnsiTheme="minorHAnsi" w:cstheme="minorHAnsi"/>
          <w:sz w:val="22"/>
          <w:szCs w:val="22"/>
        </w:rPr>
        <w:t>Fire Evacuation</w:t>
      </w:r>
    </w:p>
    <w:p w14:paraId="0030997C"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On hearing the Fire Alarm, everyone should proceed calmly to the nearest available safe fire exit, as indicated by the green and white fire exit signage. Follow this route to get out of the building and continue on to the nearest fire assembly point so as not to impede the remaining evacuees exiting the building. Do not stop to collect belongings and do not try to leave by your usual entry route unless this is the way indicated by the escape signs. Do not attempt to use the lifts. Do not restrict emergency service access routes. Do not re-enter the building until officially authorised.</w:t>
      </w:r>
    </w:p>
    <w:p w14:paraId="637CDB6C" w14:textId="77777777" w:rsidR="00731C5E" w:rsidRPr="00522371" w:rsidRDefault="00731C5E" w:rsidP="00603DC4">
      <w:pPr>
        <w:pStyle w:val="Coursehandbooktext"/>
        <w:rPr>
          <w:rFonts w:asciiTheme="minorHAnsi" w:hAnsiTheme="minorHAnsi" w:cstheme="minorHAnsi"/>
          <w:sz w:val="22"/>
          <w:szCs w:val="22"/>
        </w:rPr>
      </w:pPr>
    </w:p>
    <w:p w14:paraId="47FAB2F9"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Evacuation is practised through fire drills. However, you should regard any continuous sounding of the alarm as a fire incident and act accordingly.</w:t>
      </w:r>
    </w:p>
    <w:p w14:paraId="77B0E288" w14:textId="77777777" w:rsidR="00731C5E" w:rsidRPr="00522371" w:rsidRDefault="00731C5E" w:rsidP="00603DC4">
      <w:pPr>
        <w:pStyle w:val="Coursehandbooktextunderlined"/>
        <w:rPr>
          <w:rFonts w:asciiTheme="minorHAnsi" w:hAnsiTheme="minorHAnsi" w:cstheme="minorHAnsi"/>
          <w:sz w:val="22"/>
          <w:szCs w:val="22"/>
        </w:rPr>
      </w:pPr>
    </w:p>
    <w:p w14:paraId="57EF60B5" w14:textId="77777777" w:rsidR="00731C5E" w:rsidRPr="00522371" w:rsidRDefault="00731C5E" w:rsidP="00603DC4">
      <w:pPr>
        <w:pStyle w:val="Coursehandbooktextunderlined"/>
        <w:tabs>
          <w:tab w:val="clear" w:pos="1418"/>
        </w:tabs>
        <w:ind w:left="0"/>
        <w:rPr>
          <w:rFonts w:asciiTheme="minorHAnsi" w:hAnsiTheme="minorHAnsi" w:cstheme="minorHAnsi"/>
          <w:sz w:val="22"/>
          <w:szCs w:val="22"/>
        </w:rPr>
      </w:pPr>
      <w:r w:rsidRPr="00522371">
        <w:rPr>
          <w:rFonts w:asciiTheme="minorHAnsi" w:hAnsiTheme="minorHAnsi" w:cstheme="minorHAnsi"/>
          <w:sz w:val="22"/>
          <w:szCs w:val="22"/>
        </w:rPr>
        <w:t>Disabled students</w:t>
      </w:r>
    </w:p>
    <w:p w14:paraId="155DEFC6" w14:textId="77777777" w:rsidR="00731C5E" w:rsidRPr="00522371" w:rsidRDefault="00731C5E" w:rsidP="00603DC4">
      <w:pPr>
        <w:pStyle w:val="Coursehandbooktext"/>
        <w:rPr>
          <w:rFonts w:asciiTheme="minorHAnsi" w:hAnsiTheme="minorHAnsi" w:cstheme="minorHAnsi"/>
          <w:sz w:val="22"/>
          <w:szCs w:val="22"/>
        </w:rPr>
      </w:pPr>
      <w:r w:rsidRPr="00522371">
        <w:rPr>
          <w:rFonts w:asciiTheme="minorHAnsi" w:hAnsiTheme="minorHAnsi" w:cstheme="minorHAnsi"/>
          <w:sz w:val="22"/>
          <w:szCs w:val="22"/>
        </w:rPr>
        <w:t>You are expected to declare any disability that would affect your safety in the event of a fire, e.g. hearing impairment or the use of a wheelchair. In the event of a fire disabled students should proceed to the refuge area points which are indicated by green and white signs. Evacuation will be organised by an appropriately trained person using an Evac+</w:t>
      </w:r>
      <w:r w:rsidR="00603DC4" w:rsidRPr="00522371">
        <w:rPr>
          <w:rFonts w:asciiTheme="minorHAnsi" w:hAnsiTheme="minorHAnsi" w:cstheme="minorHAnsi"/>
          <w:sz w:val="22"/>
          <w:szCs w:val="22"/>
        </w:rPr>
        <w:t>C</w:t>
      </w:r>
      <w:r w:rsidRPr="00522371">
        <w:rPr>
          <w:rFonts w:asciiTheme="minorHAnsi" w:hAnsiTheme="minorHAnsi" w:cstheme="minorHAnsi"/>
          <w:sz w:val="22"/>
          <w:szCs w:val="22"/>
        </w:rPr>
        <w:t>hair.</w:t>
      </w:r>
    </w:p>
    <w:p w14:paraId="4FC4479C" w14:textId="77777777" w:rsidR="00731C5E" w:rsidRPr="00522371" w:rsidRDefault="00731C5E" w:rsidP="00603DC4">
      <w:pPr>
        <w:pStyle w:val="Coursehandbooktext"/>
        <w:rPr>
          <w:rFonts w:asciiTheme="minorHAnsi" w:hAnsiTheme="minorHAnsi" w:cstheme="minorHAnsi"/>
          <w:sz w:val="22"/>
          <w:szCs w:val="22"/>
        </w:rPr>
      </w:pPr>
    </w:p>
    <w:p w14:paraId="37FC0CDB" w14:textId="77777777" w:rsidR="00731C5E" w:rsidRPr="00522371" w:rsidRDefault="00731C5E" w:rsidP="00603DC4">
      <w:pPr>
        <w:pStyle w:val="Coursehandbooktextunderlined"/>
        <w:tabs>
          <w:tab w:val="clear" w:pos="1418"/>
        </w:tabs>
        <w:ind w:left="0"/>
        <w:rPr>
          <w:rFonts w:asciiTheme="minorHAnsi" w:hAnsiTheme="minorHAnsi" w:cstheme="minorHAnsi"/>
          <w:sz w:val="22"/>
          <w:szCs w:val="22"/>
        </w:rPr>
      </w:pPr>
      <w:r w:rsidRPr="00522371">
        <w:rPr>
          <w:rFonts w:asciiTheme="minorHAnsi" w:hAnsiTheme="minorHAnsi" w:cstheme="minorHAnsi"/>
          <w:sz w:val="22"/>
          <w:szCs w:val="22"/>
        </w:rPr>
        <w:t>First Aid</w:t>
      </w:r>
    </w:p>
    <w:p w14:paraId="10781889" w14:textId="77777777" w:rsidR="00602D71" w:rsidRPr="00522371" w:rsidRDefault="00602D71" w:rsidP="00602D71">
      <w:pPr>
        <w:pStyle w:val="Coursehandbooktext"/>
        <w:rPr>
          <w:rStyle w:val="Coursehandbookcontents"/>
          <w:rFonts w:asciiTheme="minorHAnsi" w:hAnsiTheme="minorHAnsi" w:cstheme="minorHAnsi"/>
          <w:b w:val="0"/>
          <w:bCs w:val="0"/>
          <w:sz w:val="22"/>
          <w:szCs w:val="22"/>
          <w:u w:val="none"/>
        </w:rPr>
      </w:pPr>
      <w:r w:rsidRPr="00522371">
        <w:rPr>
          <w:rStyle w:val="Coursehandbookcontents"/>
          <w:rFonts w:asciiTheme="minorHAnsi" w:hAnsiTheme="minorHAnsi" w:cstheme="minorHAnsi"/>
          <w:b w:val="0"/>
          <w:bCs w:val="0"/>
          <w:sz w:val="22"/>
          <w:szCs w:val="22"/>
          <w:u w:val="none"/>
        </w:rPr>
        <w:t>First aid notices (green and white) are displayed within Institute buildings (green and white). First aid notices give the following information:</w:t>
      </w:r>
    </w:p>
    <w:p w14:paraId="6A520A52" w14:textId="77777777" w:rsidR="00602D71" w:rsidRPr="00522371" w:rsidRDefault="00602D71" w:rsidP="00602D71">
      <w:pPr>
        <w:pStyle w:val="Coursehandbooktext"/>
        <w:numPr>
          <w:ilvl w:val="1"/>
          <w:numId w:val="12"/>
        </w:numPr>
        <w:ind w:left="426" w:hanging="426"/>
        <w:rPr>
          <w:rFonts w:asciiTheme="minorHAnsi" w:hAnsiTheme="minorHAnsi" w:cstheme="minorHAnsi"/>
          <w:sz w:val="22"/>
          <w:szCs w:val="22"/>
        </w:rPr>
      </w:pPr>
      <w:r w:rsidRPr="00522371">
        <w:rPr>
          <w:rFonts w:asciiTheme="minorHAnsi" w:hAnsiTheme="minorHAnsi" w:cstheme="minorHAnsi"/>
          <w:sz w:val="22"/>
          <w:szCs w:val="22"/>
        </w:rPr>
        <w:t>the name and location of the nearest first aider(s)</w:t>
      </w:r>
    </w:p>
    <w:p w14:paraId="44976308" w14:textId="60840070" w:rsidR="00731C5E" w:rsidRPr="00522371" w:rsidRDefault="00602D71" w:rsidP="00602D71">
      <w:pPr>
        <w:pStyle w:val="Coursehandbooktext"/>
        <w:numPr>
          <w:ilvl w:val="1"/>
          <w:numId w:val="12"/>
        </w:numPr>
        <w:ind w:left="426" w:hanging="426"/>
        <w:rPr>
          <w:rFonts w:asciiTheme="minorHAnsi" w:hAnsiTheme="minorHAnsi" w:cstheme="minorHAnsi"/>
          <w:sz w:val="22"/>
          <w:szCs w:val="22"/>
        </w:rPr>
      </w:pPr>
      <w:r w:rsidRPr="00522371">
        <w:rPr>
          <w:rFonts w:asciiTheme="minorHAnsi" w:hAnsiTheme="minorHAnsi" w:cstheme="minorHAnsi"/>
          <w:sz w:val="22"/>
          <w:szCs w:val="22"/>
        </w:rPr>
        <w:t>the location of the nearest first aid box</w:t>
      </w:r>
    </w:p>
    <w:p w14:paraId="7EBEF5CE" w14:textId="77777777" w:rsidR="00603DC4" w:rsidRPr="00522371" w:rsidRDefault="00603DC4" w:rsidP="00603DC4">
      <w:pPr>
        <w:pStyle w:val="Coursehandbooktext"/>
        <w:rPr>
          <w:rFonts w:asciiTheme="minorHAnsi" w:hAnsiTheme="minorHAnsi" w:cstheme="minorHAnsi"/>
          <w:sz w:val="22"/>
          <w:szCs w:val="22"/>
        </w:rPr>
      </w:pPr>
    </w:p>
    <w:p w14:paraId="7EE8E01C" w14:textId="77777777" w:rsidR="00731C5E" w:rsidRPr="00522371" w:rsidRDefault="00731C5E" w:rsidP="00603DC4">
      <w:pPr>
        <w:pStyle w:val="Coursehandbooktext"/>
        <w:rPr>
          <w:rStyle w:val="Coursehandbookcontents"/>
          <w:rFonts w:asciiTheme="minorHAnsi" w:hAnsiTheme="minorHAnsi" w:cstheme="minorHAnsi"/>
          <w:b w:val="0"/>
          <w:bCs w:val="0"/>
          <w:sz w:val="22"/>
          <w:szCs w:val="22"/>
          <w:u w:val="none"/>
        </w:rPr>
      </w:pPr>
      <w:r w:rsidRPr="00522371">
        <w:rPr>
          <w:rStyle w:val="Coursehandbookcontents"/>
          <w:rFonts w:asciiTheme="minorHAnsi" w:hAnsiTheme="minorHAnsi" w:cstheme="minorHAnsi"/>
          <w:b w:val="0"/>
          <w:bCs w:val="0"/>
          <w:sz w:val="22"/>
          <w:szCs w:val="22"/>
          <w:u w:val="none"/>
        </w:rPr>
        <w:t>The names and telephone numbers of the nearest First Aiders can also be obtained from the Institute’s main reception</w:t>
      </w:r>
      <w:r w:rsidR="00CA4301" w:rsidRPr="00522371">
        <w:rPr>
          <w:rStyle w:val="Coursehandbookcontents"/>
          <w:rFonts w:asciiTheme="minorHAnsi" w:hAnsiTheme="minorHAnsi" w:cstheme="minorHAnsi"/>
          <w:b w:val="0"/>
          <w:bCs w:val="0"/>
          <w:sz w:val="22"/>
          <w:szCs w:val="22"/>
          <w:u w:val="none"/>
        </w:rPr>
        <w:t xml:space="preserve"> and/or the University Centre reception. </w:t>
      </w:r>
    </w:p>
    <w:p w14:paraId="46EA912D" w14:textId="77777777" w:rsidR="00A76938" w:rsidRPr="00522371" w:rsidRDefault="00A76938" w:rsidP="00603DC4">
      <w:pPr>
        <w:pStyle w:val="Coursehandbooktext"/>
        <w:rPr>
          <w:rStyle w:val="Coursehandbookcontents"/>
          <w:rFonts w:asciiTheme="minorHAnsi" w:hAnsiTheme="minorHAnsi" w:cstheme="minorHAnsi"/>
          <w:b w:val="0"/>
          <w:bCs w:val="0"/>
          <w:sz w:val="22"/>
          <w:szCs w:val="22"/>
          <w:u w:val="none"/>
        </w:rPr>
      </w:pPr>
    </w:p>
    <w:p w14:paraId="2FD040B1" w14:textId="77777777" w:rsidR="00A76938" w:rsidRPr="00522371" w:rsidRDefault="00A76938" w:rsidP="00A76938">
      <w:pPr>
        <w:jc w:val="both"/>
        <w:rPr>
          <w:rFonts w:asciiTheme="minorHAnsi" w:hAnsiTheme="minorHAnsi" w:cstheme="minorHAnsi"/>
          <w:b/>
          <w:sz w:val="22"/>
          <w:szCs w:val="22"/>
        </w:rPr>
      </w:pPr>
      <w:r w:rsidRPr="00522371">
        <w:rPr>
          <w:rFonts w:asciiTheme="minorHAnsi" w:hAnsiTheme="minorHAnsi" w:cstheme="minorHAnsi"/>
          <w:b/>
          <w:sz w:val="22"/>
          <w:szCs w:val="22"/>
        </w:rPr>
        <w:t>Smoking</w:t>
      </w:r>
    </w:p>
    <w:p w14:paraId="634E9BDE" w14:textId="77777777" w:rsidR="00A76938" w:rsidRPr="00522371" w:rsidRDefault="00A76938" w:rsidP="00A76938">
      <w:pPr>
        <w:jc w:val="both"/>
        <w:rPr>
          <w:rFonts w:asciiTheme="minorHAnsi" w:hAnsiTheme="minorHAnsi" w:cstheme="minorHAnsi"/>
          <w:sz w:val="22"/>
          <w:szCs w:val="22"/>
        </w:rPr>
      </w:pPr>
    </w:p>
    <w:bookmarkEnd w:id="16"/>
    <w:p w14:paraId="2580A0BF" w14:textId="5A61073D" w:rsidR="002F4457" w:rsidRPr="00522371" w:rsidRDefault="00602D71" w:rsidP="00731C5E">
      <w:pPr>
        <w:jc w:val="both"/>
        <w:rPr>
          <w:rFonts w:asciiTheme="minorHAnsi" w:hAnsiTheme="minorHAnsi" w:cstheme="minorHAnsi"/>
          <w:b/>
          <w:color w:val="000000"/>
          <w:sz w:val="22"/>
          <w:szCs w:val="22"/>
        </w:rPr>
      </w:pPr>
      <w:r w:rsidRPr="00522371">
        <w:rPr>
          <w:rFonts w:asciiTheme="minorHAnsi" w:hAnsiTheme="minorHAnsi" w:cstheme="minorHAnsi"/>
          <w:sz w:val="22"/>
          <w:szCs w:val="22"/>
        </w:rPr>
        <w:t xml:space="preserve">The Grimsby Institute has a policy on smoking, the full document is available </w:t>
      </w:r>
      <w:hyperlink r:id="rId28"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r w:rsidR="00731C5E" w:rsidRPr="00522371">
        <w:rPr>
          <w:rFonts w:asciiTheme="minorHAnsi" w:hAnsiTheme="minorHAnsi" w:cstheme="minorHAnsi"/>
          <w:sz w:val="22"/>
          <w:szCs w:val="22"/>
        </w:rPr>
        <w:br w:type="page"/>
      </w:r>
      <w:r w:rsidR="002F4457" w:rsidRPr="00522371">
        <w:rPr>
          <w:rFonts w:asciiTheme="minorHAnsi" w:hAnsiTheme="minorHAnsi" w:cstheme="minorHAnsi"/>
          <w:b/>
          <w:color w:val="000000"/>
          <w:sz w:val="22"/>
          <w:szCs w:val="22"/>
        </w:rPr>
        <w:lastRenderedPageBreak/>
        <w:t>Programme of Study information</w:t>
      </w:r>
    </w:p>
    <w:p w14:paraId="52A39421" w14:textId="77777777" w:rsidR="009E44FF" w:rsidRPr="00522371" w:rsidRDefault="009E44FF" w:rsidP="009E44FF">
      <w:pPr>
        <w:pBdr>
          <w:bottom w:val="single" w:sz="6" w:space="1" w:color="auto"/>
        </w:pBdr>
        <w:tabs>
          <w:tab w:val="right" w:pos="7909"/>
        </w:tabs>
        <w:ind w:right="1005"/>
        <w:rPr>
          <w:rFonts w:asciiTheme="minorHAnsi" w:hAnsiTheme="minorHAnsi" w:cstheme="minorHAnsi"/>
          <w:b/>
          <w:color w:val="000000"/>
          <w:sz w:val="22"/>
          <w:szCs w:val="22"/>
        </w:rPr>
      </w:pPr>
    </w:p>
    <w:p w14:paraId="6876A089" w14:textId="77777777" w:rsidR="009E44FF" w:rsidRPr="00522371" w:rsidRDefault="009E44FF" w:rsidP="009E44FF">
      <w:pPr>
        <w:jc w:val="center"/>
        <w:rPr>
          <w:rFonts w:asciiTheme="minorHAnsi" w:hAnsiTheme="minorHAnsi" w:cstheme="minorHAnsi"/>
          <w:sz w:val="22"/>
          <w:szCs w:val="22"/>
        </w:rPr>
      </w:pPr>
    </w:p>
    <w:p w14:paraId="29F98CD9" w14:textId="77777777" w:rsidR="009E44FF" w:rsidRPr="00522371" w:rsidRDefault="00DA255F" w:rsidP="009E44FF">
      <w:pPr>
        <w:jc w:val="center"/>
        <w:rPr>
          <w:rFonts w:asciiTheme="minorHAnsi" w:hAnsiTheme="minorHAnsi" w:cstheme="minorHAnsi"/>
          <w:color w:val="000000"/>
          <w:sz w:val="22"/>
          <w:szCs w:val="22"/>
        </w:rPr>
      </w:pPr>
      <w:r w:rsidRPr="00522371">
        <w:rPr>
          <w:rFonts w:asciiTheme="minorHAnsi" w:hAnsiTheme="minorHAnsi" w:cstheme="minorHAnsi"/>
          <w:noProof/>
          <w:sz w:val="22"/>
          <w:szCs w:val="22"/>
        </w:rPr>
        <w:drawing>
          <wp:inline distT="0" distB="0" distL="0" distR="0" wp14:anchorId="62DEDAE7" wp14:editId="1A80CBED">
            <wp:extent cx="2743200" cy="504825"/>
            <wp:effectExtent l="0" t="0" r="0" b="0"/>
            <wp:docPr id="1" name="Picture 1" descr="U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G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504825"/>
                    </a:xfrm>
                    <a:prstGeom prst="rect">
                      <a:avLst/>
                    </a:prstGeom>
                    <a:noFill/>
                    <a:ln>
                      <a:noFill/>
                    </a:ln>
                  </pic:spPr>
                </pic:pic>
              </a:graphicData>
            </a:graphic>
          </wp:inline>
        </w:drawing>
      </w:r>
    </w:p>
    <w:p w14:paraId="659D3BF1" w14:textId="77777777" w:rsidR="009E44FF" w:rsidRPr="00522371" w:rsidRDefault="009E44FF" w:rsidP="008A25C0">
      <w:pPr>
        <w:ind w:firstLine="720"/>
        <w:jc w:val="both"/>
        <w:rPr>
          <w:rFonts w:asciiTheme="minorHAnsi" w:hAnsiTheme="minorHAnsi" w:cstheme="minorHAnsi"/>
          <w:color w:val="000000"/>
          <w:sz w:val="22"/>
          <w:szCs w:val="22"/>
        </w:rPr>
      </w:pPr>
    </w:p>
    <w:tbl>
      <w:tblPr>
        <w:tblW w:w="10632" w:type="dxa"/>
        <w:tblInd w:w="-49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32"/>
        <w:gridCol w:w="1701"/>
        <w:gridCol w:w="709"/>
        <w:gridCol w:w="425"/>
        <w:gridCol w:w="1843"/>
        <w:gridCol w:w="850"/>
        <w:gridCol w:w="2172"/>
      </w:tblGrid>
      <w:tr w:rsidR="008A25C0" w:rsidRPr="00522371" w14:paraId="2799A210" w14:textId="77777777" w:rsidTr="6D401C96">
        <w:trPr>
          <w:trHeight w:val="705"/>
        </w:trPr>
        <w:tc>
          <w:tcPr>
            <w:tcW w:w="10632" w:type="dxa"/>
            <w:gridSpan w:val="7"/>
            <w:tcBorders>
              <w:top w:val="single" w:sz="4" w:space="0" w:color="808080" w:themeColor="text1" w:themeTint="7F"/>
              <w:left w:val="nil"/>
              <w:bottom w:val="single" w:sz="4" w:space="0" w:color="808080" w:themeColor="text1" w:themeTint="7F"/>
              <w:right w:val="nil"/>
            </w:tcBorders>
            <w:shd w:val="clear" w:color="auto" w:fill="auto"/>
            <w:vAlign w:val="center"/>
          </w:tcPr>
          <w:p w14:paraId="5C1187F5" w14:textId="762A01D9" w:rsidR="008A25C0" w:rsidRPr="00522371" w:rsidRDefault="6D401C96" w:rsidP="6D401C96">
            <w:pPr>
              <w:jc w:val="center"/>
              <w:rPr>
                <w:rFonts w:asciiTheme="minorHAnsi" w:hAnsiTheme="minorHAnsi" w:cstheme="minorBidi"/>
                <w:i/>
                <w:iCs/>
                <w:sz w:val="22"/>
                <w:szCs w:val="22"/>
              </w:rPr>
            </w:pPr>
            <w:r w:rsidRPr="6D401C96">
              <w:rPr>
                <w:rFonts w:asciiTheme="minorHAnsi" w:hAnsiTheme="minorHAnsi" w:cstheme="minorBidi"/>
                <w:b/>
                <w:bCs/>
                <w:sz w:val="22"/>
                <w:szCs w:val="22"/>
              </w:rPr>
              <w:t>HIGHER EDUCATION ACADEMIC CALENDAR 2018/2019</w:t>
            </w:r>
          </w:p>
        </w:tc>
      </w:tr>
      <w:tr w:rsidR="008A25C0" w:rsidRPr="00522371" w14:paraId="42B407A6" w14:textId="77777777" w:rsidTr="6D401C96">
        <w:trPr>
          <w:trHeight w:hRule="exact" w:val="257"/>
        </w:trPr>
        <w:tc>
          <w:tcPr>
            <w:tcW w:w="10632" w:type="dxa"/>
            <w:gridSpan w:val="7"/>
            <w:tcBorders>
              <w:top w:val="single" w:sz="4" w:space="0" w:color="808080" w:themeColor="text1" w:themeTint="7F"/>
              <w:left w:val="nil"/>
              <w:bottom w:val="single" w:sz="4" w:space="0" w:color="808080" w:themeColor="text1" w:themeTint="7F"/>
              <w:right w:val="nil"/>
            </w:tcBorders>
            <w:shd w:val="clear" w:color="auto" w:fill="auto"/>
            <w:vAlign w:val="center"/>
          </w:tcPr>
          <w:p w14:paraId="4BEB1468" w14:textId="77777777" w:rsidR="008A25C0" w:rsidRPr="00522371" w:rsidRDefault="008A25C0" w:rsidP="00994357">
            <w:pPr>
              <w:jc w:val="center"/>
              <w:rPr>
                <w:rFonts w:asciiTheme="minorHAnsi" w:hAnsiTheme="minorHAnsi" w:cstheme="minorHAnsi"/>
                <w:b/>
                <w:sz w:val="22"/>
                <w:szCs w:val="22"/>
              </w:rPr>
            </w:pPr>
          </w:p>
          <w:p w14:paraId="147AB665" w14:textId="77777777" w:rsidR="008A25C0" w:rsidRPr="00522371" w:rsidRDefault="008A25C0" w:rsidP="00994357">
            <w:pPr>
              <w:jc w:val="center"/>
              <w:rPr>
                <w:rFonts w:asciiTheme="minorHAnsi" w:hAnsiTheme="minorHAnsi" w:cstheme="minorHAnsi"/>
                <w:b/>
                <w:sz w:val="22"/>
                <w:szCs w:val="22"/>
              </w:rPr>
            </w:pPr>
          </w:p>
        </w:tc>
      </w:tr>
      <w:tr w:rsidR="00602D71" w:rsidRPr="00522371" w14:paraId="354AC148"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0F9645AC"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 xml:space="preserve">Enrolment </w:t>
            </w:r>
          </w:p>
          <w:p w14:paraId="12FB8D36"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w:t>
            </w:r>
            <w:r w:rsidRPr="00522371">
              <w:rPr>
                <w:rFonts w:asciiTheme="minorHAnsi" w:hAnsiTheme="minorHAnsi" w:cstheme="minorHAnsi"/>
                <w:i/>
                <w:sz w:val="22"/>
                <w:szCs w:val="22"/>
              </w:rPr>
              <w:t>new entrant students only)</w:t>
            </w:r>
          </w:p>
        </w:tc>
        <w:tc>
          <w:tcPr>
            <w:tcW w:w="1701"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57650D28" w14:textId="182BE343"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30 August</w:t>
            </w:r>
          </w:p>
        </w:tc>
        <w:tc>
          <w:tcPr>
            <w:tcW w:w="709"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5AB6AEBE" w14:textId="1343882D"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425"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2D5A887D" w14:textId="46C6ACF4"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0532F89C" w14:textId="66A7D8C2"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31 August</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auto"/>
            <w:vAlign w:val="center"/>
          </w:tcPr>
          <w:p w14:paraId="0F7819F1" w14:textId="5EE425DD"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auto"/>
            <w:vAlign w:val="center"/>
          </w:tcPr>
          <w:p w14:paraId="0D87FEE8" w14:textId="77777777" w:rsidR="00602D71" w:rsidRPr="00522371" w:rsidRDefault="00602D71" w:rsidP="00602D71">
            <w:pPr>
              <w:jc w:val="center"/>
              <w:rPr>
                <w:rFonts w:asciiTheme="minorHAnsi" w:hAnsiTheme="minorHAnsi" w:cstheme="minorHAnsi"/>
                <w:sz w:val="22"/>
                <w:szCs w:val="22"/>
              </w:rPr>
            </w:pPr>
          </w:p>
        </w:tc>
      </w:tr>
      <w:tr w:rsidR="00602D71" w:rsidRPr="00522371" w14:paraId="1CDEF9A8"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0FE5A713"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 xml:space="preserve">Induction </w:t>
            </w:r>
          </w:p>
          <w:p w14:paraId="7847350D"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i/>
                <w:sz w:val="22"/>
                <w:szCs w:val="22"/>
              </w:rPr>
              <w:t>(new entrant students only</w:t>
            </w:r>
            <w:r w:rsidRPr="00522371">
              <w:rPr>
                <w:rFonts w:asciiTheme="minorHAnsi" w:hAnsiTheme="minorHAnsi" w:cstheme="minorHAnsi"/>
                <w:sz w:val="22"/>
                <w:szCs w:val="22"/>
              </w:rPr>
              <w:t>)</w:t>
            </w:r>
          </w:p>
        </w:tc>
        <w:tc>
          <w:tcPr>
            <w:tcW w:w="1701"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5ECB39EB" w14:textId="5AC44E4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w/c 10 September</w:t>
            </w:r>
          </w:p>
        </w:tc>
        <w:tc>
          <w:tcPr>
            <w:tcW w:w="709"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3579D280" w14:textId="2CA8B887"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425"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1D8D4215" w14:textId="77777777" w:rsidR="00602D71" w:rsidRPr="00522371" w:rsidRDefault="00602D71" w:rsidP="00602D71">
            <w:pPr>
              <w:rPr>
                <w:rFonts w:asciiTheme="minorHAnsi" w:hAnsiTheme="minorHAnsi" w:cstheme="minorHAnsi"/>
                <w:sz w:val="22"/>
                <w:szCs w:val="22"/>
              </w:rPr>
            </w:pPr>
          </w:p>
        </w:tc>
        <w:tc>
          <w:tcPr>
            <w:tcW w:w="1843"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4F2CE157" w14:textId="77777777" w:rsidR="00602D71" w:rsidRPr="00522371" w:rsidRDefault="00602D71" w:rsidP="00602D71">
            <w:pPr>
              <w:rPr>
                <w:rFonts w:asciiTheme="minorHAnsi" w:hAnsiTheme="minorHAnsi" w:cstheme="minorHAnsi"/>
                <w:sz w:val="22"/>
                <w:szCs w:val="22"/>
              </w:rPr>
            </w:pP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auto"/>
            <w:vAlign w:val="center"/>
          </w:tcPr>
          <w:p w14:paraId="07CDABEA" w14:textId="77777777" w:rsidR="00602D71" w:rsidRPr="00522371" w:rsidRDefault="00602D71" w:rsidP="00602D71">
            <w:pPr>
              <w:rPr>
                <w:rFonts w:asciiTheme="minorHAnsi" w:hAnsiTheme="minorHAnsi" w:cstheme="minorHAnsi"/>
                <w:sz w:val="22"/>
                <w:szCs w:val="22"/>
              </w:rPr>
            </w:pP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auto"/>
            <w:vAlign w:val="center"/>
          </w:tcPr>
          <w:p w14:paraId="7848D34C" w14:textId="77777777" w:rsidR="00602D71" w:rsidRPr="00522371" w:rsidRDefault="00602D71" w:rsidP="00602D71">
            <w:pPr>
              <w:jc w:val="center"/>
              <w:rPr>
                <w:rFonts w:asciiTheme="minorHAnsi" w:hAnsiTheme="minorHAnsi" w:cstheme="minorHAnsi"/>
                <w:sz w:val="22"/>
                <w:szCs w:val="22"/>
              </w:rPr>
            </w:pPr>
          </w:p>
        </w:tc>
      </w:tr>
      <w:tr w:rsidR="00602D71" w:rsidRPr="00522371" w14:paraId="357DFEF7"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311C5D00"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 xml:space="preserve">All students  </w:t>
            </w:r>
          </w:p>
          <w:p w14:paraId="2828A0F8"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i/>
                <w:sz w:val="22"/>
                <w:szCs w:val="22"/>
              </w:rPr>
              <w:t>(Start of Semester 1)</w:t>
            </w:r>
          </w:p>
        </w:tc>
        <w:tc>
          <w:tcPr>
            <w:tcW w:w="1701"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39B40703" w14:textId="43709A55"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10 September</w:t>
            </w:r>
          </w:p>
        </w:tc>
        <w:tc>
          <w:tcPr>
            <w:tcW w:w="709"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4A7DCB6A" w14:textId="38DEA305"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425"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56F18CBB" w14:textId="141A23EA"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0BB0B901" w14:textId="47692DA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19  December</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auto"/>
            <w:vAlign w:val="center"/>
          </w:tcPr>
          <w:p w14:paraId="15B61164" w14:textId="3DA5A3E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auto"/>
            <w:vAlign w:val="center"/>
          </w:tcPr>
          <w:p w14:paraId="04C5DB62" w14:textId="32FA5BCD" w:rsidR="00602D71" w:rsidRPr="00522371" w:rsidRDefault="00602D71" w:rsidP="00602D71">
            <w:pPr>
              <w:rPr>
                <w:rFonts w:asciiTheme="minorHAnsi" w:hAnsiTheme="minorHAnsi" w:cstheme="minorHAnsi"/>
                <w:color w:val="FF0000"/>
                <w:sz w:val="22"/>
                <w:szCs w:val="22"/>
              </w:rPr>
            </w:pPr>
            <w:r w:rsidRPr="00522371">
              <w:rPr>
                <w:rFonts w:asciiTheme="minorHAnsi" w:hAnsiTheme="minorHAnsi" w:cstheme="minorHAnsi"/>
                <w:sz w:val="22"/>
                <w:szCs w:val="22"/>
              </w:rPr>
              <w:t xml:space="preserve">14 teaching weeks </w:t>
            </w:r>
          </w:p>
        </w:tc>
      </w:tr>
      <w:tr w:rsidR="00602D71" w:rsidRPr="00522371" w14:paraId="4D2B986E"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3DAB24B2"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Half Term</w:t>
            </w:r>
          </w:p>
        </w:tc>
        <w:tc>
          <w:tcPr>
            <w:tcW w:w="1701"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69AB87C5" w14:textId="2E70F8BE"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22 October</w:t>
            </w:r>
          </w:p>
        </w:tc>
        <w:tc>
          <w:tcPr>
            <w:tcW w:w="709"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748478DD" w14:textId="7D89DB99"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425"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191DB07F" w14:textId="06E518B4"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2308B581" w14:textId="52DC719E"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26 October</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FFFFCC"/>
            <w:vAlign w:val="center"/>
          </w:tcPr>
          <w:p w14:paraId="2027E6A3" w14:textId="039B7AAB"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FFFFCC"/>
            <w:vAlign w:val="center"/>
          </w:tcPr>
          <w:p w14:paraId="35C7CDB6" w14:textId="4D1C2987" w:rsidR="00602D71" w:rsidRPr="00522371" w:rsidRDefault="00602D71" w:rsidP="00602D71">
            <w:pPr>
              <w:rPr>
                <w:rFonts w:asciiTheme="minorHAnsi" w:hAnsiTheme="minorHAnsi" w:cstheme="minorHAnsi"/>
                <w:color w:val="FF0000"/>
                <w:sz w:val="22"/>
                <w:szCs w:val="22"/>
              </w:rPr>
            </w:pPr>
            <w:r w:rsidRPr="00522371">
              <w:rPr>
                <w:rFonts w:asciiTheme="minorHAnsi" w:hAnsiTheme="minorHAnsi" w:cstheme="minorHAnsi"/>
                <w:sz w:val="22"/>
                <w:szCs w:val="22"/>
              </w:rPr>
              <w:t>Non teaching period</w:t>
            </w:r>
          </w:p>
        </w:tc>
      </w:tr>
      <w:tr w:rsidR="00602D71" w:rsidRPr="00522371" w14:paraId="65C35518"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1C83A195"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Christmas Vacation</w:t>
            </w:r>
          </w:p>
        </w:tc>
        <w:tc>
          <w:tcPr>
            <w:tcW w:w="1701"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00DAA102" w14:textId="4DE209E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 December</w:t>
            </w:r>
          </w:p>
        </w:tc>
        <w:tc>
          <w:tcPr>
            <w:tcW w:w="709"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5E5F6EF7" w14:textId="1AE6D73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425"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0E30DE24" w14:textId="63149FC5"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03C6B2F2" w14:textId="6B22EAF3"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01 January</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FFFFCC"/>
            <w:vAlign w:val="center"/>
          </w:tcPr>
          <w:p w14:paraId="78CB934D" w14:textId="48EFAAFD"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FFFFCC"/>
            <w:vAlign w:val="center"/>
          </w:tcPr>
          <w:p w14:paraId="34DEE350" w14:textId="0F5212E7" w:rsidR="00602D71" w:rsidRPr="00522371" w:rsidRDefault="00602D71" w:rsidP="00602D71">
            <w:pPr>
              <w:rPr>
                <w:rFonts w:asciiTheme="minorHAnsi" w:hAnsiTheme="minorHAnsi" w:cstheme="minorHAnsi"/>
                <w:color w:val="FF0000"/>
                <w:sz w:val="22"/>
                <w:szCs w:val="22"/>
              </w:rPr>
            </w:pPr>
            <w:r w:rsidRPr="00522371">
              <w:rPr>
                <w:rFonts w:asciiTheme="minorHAnsi" w:hAnsiTheme="minorHAnsi" w:cstheme="minorHAnsi"/>
                <w:sz w:val="22"/>
                <w:szCs w:val="22"/>
              </w:rPr>
              <w:t>Non teaching period</w:t>
            </w:r>
          </w:p>
        </w:tc>
      </w:tr>
      <w:tr w:rsidR="00602D71" w:rsidRPr="00522371" w14:paraId="68BED74B"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11A45C2D" w14:textId="77777777" w:rsidR="00602D71" w:rsidRPr="00522371" w:rsidRDefault="00602D71" w:rsidP="00602D71">
            <w:pPr>
              <w:ind w:left="144"/>
              <w:rPr>
                <w:rFonts w:asciiTheme="minorHAnsi" w:hAnsiTheme="minorHAnsi" w:cstheme="minorHAnsi"/>
                <w:i/>
                <w:sz w:val="22"/>
                <w:szCs w:val="22"/>
              </w:rPr>
            </w:pPr>
            <w:r w:rsidRPr="00522371">
              <w:rPr>
                <w:rFonts w:asciiTheme="minorHAnsi" w:hAnsiTheme="minorHAnsi" w:cstheme="minorHAnsi"/>
                <w:sz w:val="22"/>
                <w:szCs w:val="22"/>
              </w:rPr>
              <w:t>Exams &amp; Assessment period</w:t>
            </w:r>
          </w:p>
        </w:tc>
        <w:tc>
          <w:tcPr>
            <w:tcW w:w="1701"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6970F7BF" w14:textId="0C4377EE"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02 January</w:t>
            </w:r>
          </w:p>
        </w:tc>
        <w:tc>
          <w:tcPr>
            <w:tcW w:w="709"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2DDD4C94" w14:textId="77777777" w:rsidR="00602D71" w:rsidRPr="00522371" w:rsidRDefault="00602D71" w:rsidP="00602D71">
            <w:pPr>
              <w:rPr>
                <w:rFonts w:asciiTheme="minorHAnsi" w:hAnsiTheme="minorHAnsi" w:cstheme="minorHAnsi"/>
                <w:sz w:val="22"/>
                <w:szCs w:val="22"/>
              </w:rPr>
            </w:pPr>
          </w:p>
        </w:tc>
        <w:tc>
          <w:tcPr>
            <w:tcW w:w="425"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1DCF9CB7" w14:textId="62C89C55"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40BBCEE1" w14:textId="4FB6AF62"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 xml:space="preserve">18 January </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auto"/>
            <w:vAlign w:val="center"/>
          </w:tcPr>
          <w:p w14:paraId="7FFC62A1" w14:textId="1380F0EC"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auto"/>
            <w:vAlign w:val="center"/>
          </w:tcPr>
          <w:p w14:paraId="1060B2FA" w14:textId="2EDF6D67" w:rsidR="00602D71" w:rsidRPr="00522371" w:rsidRDefault="00602D71" w:rsidP="00602D71">
            <w:pPr>
              <w:rPr>
                <w:rFonts w:asciiTheme="minorHAnsi" w:hAnsiTheme="minorHAnsi" w:cstheme="minorHAnsi"/>
                <w:color w:val="FF0000"/>
                <w:sz w:val="22"/>
                <w:szCs w:val="22"/>
              </w:rPr>
            </w:pPr>
            <w:r w:rsidRPr="00522371">
              <w:rPr>
                <w:rFonts w:asciiTheme="minorHAnsi" w:hAnsiTheme="minorHAnsi" w:cstheme="minorHAnsi"/>
                <w:sz w:val="22"/>
                <w:szCs w:val="22"/>
              </w:rPr>
              <w:t>Non teaching period</w:t>
            </w:r>
          </w:p>
        </w:tc>
      </w:tr>
      <w:tr w:rsidR="00602D71" w:rsidRPr="00522371" w14:paraId="7B09D0F4"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7C56341B"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 xml:space="preserve">All students  </w:t>
            </w:r>
          </w:p>
          <w:p w14:paraId="1219E42D" w14:textId="77777777" w:rsidR="00602D71" w:rsidRPr="00522371" w:rsidRDefault="00602D71" w:rsidP="00602D71">
            <w:pPr>
              <w:ind w:left="144"/>
              <w:rPr>
                <w:rFonts w:asciiTheme="minorHAnsi" w:hAnsiTheme="minorHAnsi" w:cstheme="minorHAnsi"/>
                <w:i/>
                <w:sz w:val="22"/>
                <w:szCs w:val="22"/>
              </w:rPr>
            </w:pPr>
            <w:r w:rsidRPr="00522371">
              <w:rPr>
                <w:rFonts w:asciiTheme="minorHAnsi" w:hAnsiTheme="minorHAnsi" w:cstheme="minorHAnsi"/>
                <w:i/>
                <w:sz w:val="22"/>
                <w:szCs w:val="22"/>
              </w:rPr>
              <w:t>(Start of Semester 2)</w:t>
            </w:r>
          </w:p>
        </w:tc>
        <w:tc>
          <w:tcPr>
            <w:tcW w:w="1701"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06534946" w14:textId="3A80768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21 January</w:t>
            </w:r>
          </w:p>
        </w:tc>
        <w:tc>
          <w:tcPr>
            <w:tcW w:w="709"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442EBB60" w14:textId="77777777" w:rsidR="00602D71" w:rsidRPr="00522371" w:rsidRDefault="00602D71" w:rsidP="00602D71">
            <w:pPr>
              <w:rPr>
                <w:rFonts w:asciiTheme="minorHAnsi" w:hAnsiTheme="minorHAnsi" w:cstheme="minorHAnsi"/>
                <w:sz w:val="22"/>
                <w:szCs w:val="22"/>
              </w:rPr>
            </w:pPr>
          </w:p>
        </w:tc>
        <w:tc>
          <w:tcPr>
            <w:tcW w:w="425"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4FD72D83" w14:textId="0AD29C25"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0CF9DA0D" w14:textId="096CE9F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 xml:space="preserve"> 10 May</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auto"/>
            <w:vAlign w:val="center"/>
          </w:tcPr>
          <w:p w14:paraId="682EE7EE" w14:textId="5D669E19"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auto"/>
            <w:vAlign w:val="center"/>
          </w:tcPr>
          <w:p w14:paraId="6A84930A" w14:textId="61C2EC9C"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14 teaching weeks</w:t>
            </w:r>
          </w:p>
        </w:tc>
      </w:tr>
      <w:tr w:rsidR="00602D71" w:rsidRPr="00522371" w14:paraId="1FDCD282"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42A2172D" w14:textId="77777777" w:rsidR="00602D71" w:rsidRPr="00522371" w:rsidRDefault="00602D71" w:rsidP="00602D71">
            <w:pPr>
              <w:ind w:left="144"/>
              <w:rPr>
                <w:rFonts w:asciiTheme="minorHAnsi" w:hAnsiTheme="minorHAnsi" w:cstheme="minorHAnsi"/>
                <w:sz w:val="22"/>
                <w:szCs w:val="22"/>
              </w:rPr>
            </w:pPr>
            <w:r w:rsidRPr="00522371">
              <w:rPr>
                <w:rFonts w:asciiTheme="minorHAnsi" w:hAnsiTheme="minorHAnsi" w:cstheme="minorHAnsi"/>
                <w:sz w:val="22"/>
                <w:szCs w:val="22"/>
              </w:rPr>
              <w:t>Easter Vacation</w:t>
            </w:r>
          </w:p>
        </w:tc>
        <w:tc>
          <w:tcPr>
            <w:tcW w:w="1701"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5F6000F9" w14:textId="1A1AE40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08 April</w:t>
            </w:r>
          </w:p>
        </w:tc>
        <w:tc>
          <w:tcPr>
            <w:tcW w:w="709"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01123251" w14:textId="77777777" w:rsidR="00602D71" w:rsidRPr="00522371" w:rsidRDefault="00602D71" w:rsidP="00602D71">
            <w:pPr>
              <w:rPr>
                <w:rFonts w:asciiTheme="minorHAnsi" w:hAnsiTheme="minorHAnsi" w:cstheme="minorHAnsi"/>
                <w:sz w:val="22"/>
                <w:szCs w:val="22"/>
              </w:rPr>
            </w:pPr>
          </w:p>
        </w:tc>
        <w:tc>
          <w:tcPr>
            <w:tcW w:w="425"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32210972" w14:textId="48FE0B2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FFFFCC"/>
            <w:vAlign w:val="center"/>
          </w:tcPr>
          <w:p w14:paraId="387420D9" w14:textId="2480D98A"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23 April</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FFFFCC"/>
            <w:vAlign w:val="center"/>
          </w:tcPr>
          <w:p w14:paraId="5A1D0048" w14:textId="1C9C3E3E"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FFFFCC"/>
            <w:vAlign w:val="center"/>
          </w:tcPr>
          <w:p w14:paraId="25A0AB6A" w14:textId="47EBC8C7" w:rsidR="00602D71" w:rsidRPr="00522371" w:rsidRDefault="00602D71" w:rsidP="00602D71">
            <w:pPr>
              <w:rPr>
                <w:rFonts w:asciiTheme="minorHAnsi" w:hAnsiTheme="minorHAnsi" w:cstheme="minorHAnsi"/>
                <w:color w:val="FF0000"/>
                <w:sz w:val="22"/>
                <w:szCs w:val="22"/>
              </w:rPr>
            </w:pPr>
            <w:r w:rsidRPr="00522371">
              <w:rPr>
                <w:rFonts w:asciiTheme="minorHAnsi" w:hAnsiTheme="minorHAnsi" w:cstheme="minorHAnsi"/>
                <w:sz w:val="22"/>
                <w:szCs w:val="22"/>
              </w:rPr>
              <w:t>Non teaching period</w:t>
            </w:r>
          </w:p>
        </w:tc>
      </w:tr>
      <w:tr w:rsidR="00602D71" w:rsidRPr="00522371" w14:paraId="71764DBB"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75848643" w14:textId="77777777" w:rsidR="00602D71" w:rsidRPr="00522371" w:rsidRDefault="00602D71" w:rsidP="00602D71">
            <w:pPr>
              <w:ind w:left="144"/>
              <w:rPr>
                <w:rFonts w:asciiTheme="minorHAnsi" w:hAnsiTheme="minorHAnsi" w:cstheme="minorHAnsi"/>
                <w:i/>
                <w:sz w:val="22"/>
                <w:szCs w:val="22"/>
              </w:rPr>
            </w:pPr>
            <w:r w:rsidRPr="00522371">
              <w:rPr>
                <w:rFonts w:asciiTheme="minorHAnsi" w:hAnsiTheme="minorHAnsi" w:cstheme="minorHAnsi"/>
                <w:sz w:val="22"/>
                <w:szCs w:val="22"/>
              </w:rPr>
              <w:t>Exams &amp; Assessment period</w:t>
            </w:r>
          </w:p>
        </w:tc>
        <w:tc>
          <w:tcPr>
            <w:tcW w:w="1701"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781FABA7" w14:textId="0F644ABD"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13 May</w:t>
            </w:r>
          </w:p>
        </w:tc>
        <w:tc>
          <w:tcPr>
            <w:tcW w:w="709"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7209147C" w14:textId="77777777" w:rsidR="00602D71" w:rsidRPr="00522371" w:rsidRDefault="00602D71" w:rsidP="00602D71">
            <w:pPr>
              <w:rPr>
                <w:rFonts w:asciiTheme="minorHAnsi" w:hAnsiTheme="minorHAnsi" w:cstheme="minorHAnsi"/>
                <w:sz w:val="22"/>
                <w:szCs w:val="22"/>
              </w:rPr>
            </w:pPr>
          </w:p>
        </w:tc>
        <w:tc>
          <w:tcPr>
            <w:tcW w:w="425"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6163CBC3" w14:textId="654BE34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auto"/>
            <w:vAlign w:val="center"/>
          </w:tcPr>
          <w:p w14:paraId="4C8CD546" w14:textId="333ACB4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31 May</w:t>
            </w:r>
          </w:p>
        </w:tc>
        <w:tc>
          <w:tcPr>
            <w:tcW w:w="850" w:type="dxa"/>
            <w:tcBorders>
              <w:top w:val="single" w:sz="4" w:space="0" w:color="808080" w:themeColor="text1" w:themeTint="7F"/>
              <w:left w:val="nil"/>
              <w:bottom w:val="single" w:sz="4" w:space="0" w:color="808080" w:themeColor="text1" w:themeTint="7F"/>
              <w:right w:val="single" w:sz="4" w:space="0" w:color="808080" w:themeColor="text1" w:themeTint="7F"/>
            </w:tcBorders>
            <w:shd w:val="clear" w:color="auto" w:fill="auto"/>
            <w:vAlign w:val="center"/>
          </w:tcPr>
          <w:p w14:paraId="51DECBAD" w14:textId="5EFF9D44"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2172" w:type="dxa"/>
            <w:tcBorders>
              <w:top w:val="single" w:sz="4" w:space="0" w:color="808080" w:themeColor="text1" w:themeTint="7F"/>
              <w:left w:val="single" w:sz="4" w:space="0" w:color="808080" w:themeColor="text1" w:themeTint="7F"/>
              <w:bottom w:val="single" w:sz="4" w:space="0" w:color="808080" w:themeColor="text1" w:themeTint="7F"/>
              <w:right w:val="nil"/>
            </w:tcBorders>
            <w:shd w:val="clear" w:color="auto" w:fill="auto"/>
            <w:vAlign w:val="center"/>
          </w:tcPr>
          <w:p w14:paraId="6B387F3E" w14:textId="4F16077A" w:rsidR="00602D71" w:rsidRPr="00522371" w:rsidRDefault="00602D71" w:rsidP="00602D71">
            <w:pPr>
              <w:rPr>
                <w:rFonts w:asciiTheme="minorHAnsi" w:hAnsiTheme="minorHAnsi" w:cstheme="minorHAnsi"/>
                <w:color w:val="FF0000"/>
                <w:sz w:val="22"/>
                <w:szCs w:val="22"/>
              </w:rPr>
            </w:pPr>
            <w:r w:rsidRPr="00522371">
              <w:rPr>
                <w:rFonts w:asciiTheme="minorHAnsi" w:hAnsiTheme="minorHAnsi" w:cstheme="minorHAnsi"/>
                <w:sz w:val="22"/>
                <w:szCs w:val="22"/>
              </w:rPr>
              <w:t>Non teaching period</w:t>
            </w:r>
          </w:p>
        </w:tc>
      </w:tr>
      <w:tr w:rsidR="008A25C0" w:rsidRPr="00522371" w14:paraId="6B2666AC" w14:textId="77777777" w:rsidTr="6D401C96">
        <w:trPr>
          <w:trHeight w:val="245"/>
        </w:trPr>
        <w:tc>
          <w:tcPr>
            <w:tcW w:w="10632" w:type="dxa"/>
            <w:gridSpan w:val="7"/>
            <w:tcBorders>
              <w:top w:val="single" w:sz="4" w:space="0" w:color="808080" w:themeColor="text1" w:themeTint="7F"/>
              <w:left w:val="nil"/>
              <w:bottom w:val="single" w:sz="4" w:space="0" w:color="808080" w:themeColor="text1" w:themeTint="7F"/>
              <w:right w:val="nil"/>
            </w:tcBorders>
            <w:shd w:val="clear" w:color="auto" w:fill="auto"/>
            <w:vAlign w:val="center"/>
          </w:tcPr>
          <w:p w14:paraId="6290E176" w14:textId="77777777" w:rsidR="008A25C0" w:rsidRPr="00522371" w:rsidRDefault="008A25C0" w:rsidP="00994357">
            <w:pPr>
              <w:jc w:val="center"/>
              <w:rPr>
                <w:rFonts w:asciiTheme="minorHAnsi" w:hAnsiTheme="minorHAnsi" w:cstheme="minorHAnsi"/>
                <w:sz w:val="22"/>
                <w:szCs w:val="22"/>
              </w:rPr>
            </w:pPr>
          </w:p>
        </w:tc>
      </w:tr>
      <w:tr w:rsidR="00602D71" w:rsidRPr="00522371" w14:paraId="1BFB1AD1"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3B3DC986" w14:textId="77777777"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b/>
                <w:sz w:val="22"/>
                <w:szCs w:val="22"/>
              </w:rPr>
              <w:t>Re-sit work Deadline Date</w:t>
            </w:r>
          </w:p>
        </w:tc>
        <w:tc>
          <w:tcPr>
            <w:tcW w:w="1701"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4C68E907" w14:textId="1F085D9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09 August</w:t>
            </w:r>
          </w:p>
        </w:tc>
        <w:tc>
          <w:tcPr>
            <w:tcW w:w="709"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6FC09917" w14:textId="02F9E42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425"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4ABE089B" w14:textId="77777777" w:rsidR="00602D71" w:rsidRPr="00522371" w:rsidRDefault="00602D71" w:rsidP="00602D71">
            <w:pPr>
              <w:rPr>
                <w:rFonts w:asciiTheme="minorHAnsi" w:hAnsiTheme="minorHAnsi" w:cstheme="minorHAnsi"/>
                <w:sz w:val="22"/>
                <w:szCs w:val="22"/>
              </w:rPr>
            </w:pPr>
          </w:p>
        </w:tc>
        <w:tc>
          <w:tcPr>
            <w:tcW w:w="1843"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775D08E2" w14:textId="77777777" w:rsidR="00602D71" w:rsidRPr="00522371" w:rsidRDefault="00602D71" w:rsidP="00602D71">
            <w:pPr>
              <w:rPr>
                <w:rFonts w:asciiTheme="minorHAnsi" w:hAnsiTheme="minorHAnsi" w:cstheme="minorHAnsi"/>
                <w:sz w:val="22"/>
                <w:szCs w:val="22"/>
              </w:rPr>
            </w:pPr>
          </w:p>
        </w:tc>
        <w:tc>
          <w:tcPr>
            <w:tcW w:w="850"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472AB97E" w14:textId="77777777" w:rsidR="00602D71" w:rsidRPr="00522371" w:rsidRDefault="00602D71" w:rsidP="00602D71">
            <w:pPr>
              <w:rPr>
                <w:rFonts w:asciiTheme="minorHAnsi" w:hAnsiTheme="minorHAnsi" w:cstheme="minorHAnsi"/>
                <w:sz w:val="22"/>
                <w:szCs w:val="22"/>
              </w:rPr>
            </w:pPr>
          </w:p>
        </w:tc>
        <w:tc>
          <w:tcPr>
            <w:tcW w:w="2172"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4D1AE61F" w14:textId="77777777" w:rsidR="00602D71" w:rsidRPr="00522371" w:rsidRDefault="00602D71" w:rsidP="00602D71">
            <w:pPr>
              <w:jc w:val="center"/>
              <w:rPr>
                <w:rFonts w:asciiTheme="minorHAnsi" w:hAnsiTheme="minorHAnsi" w:cstheme="minorHAnsi"/>
                <w:sz w:val="22"/>
                <w:szCs w:val="22"/>
              </w:rPr>
            </w:pPr>
            <w:r w:rsidRPr="00522371">
              <w:rPr>
                <w:rFonts w:asciiTheme="minorHAnsi" w:hAnsiTheme="minorHAnsi" w:cstheme="minorHAnsi"/>
                <w:b/>
                <w:color w:val="FF0000"/>
                <w:sz w:val="22"/>
                <w:szCs w:val="22"/>
              </w:rPr>
              <w:t>*see below</w:t>
            </w:r>
          </w:p>
        </w:tc>
      </w:tr>
      <w:tr w:rsidR="00602D71" w:rsidRPr="00522371" w14:paraId="786E36C7" w14:textId="77777777" w:rsidTr="6D401C96">
        <w:trPr>
          <w:trHeight w:val="680"/>
        </w:trPr>
        <w:tc>
          <w:tcPr>
            <w:tcW w:w="2932"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0B407874" w14:textId="77777777"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b/>
                <w:sz w:val="22"/>
                <w:szCs w:val="22"/>
              </w:rPr>
              <w:t>Re-sit  week for Examinations</w:t>
            </w:r>
          </w:p>
        </w:tc>
        <w:tc>
          <w:tcPr>
            <w:tcW w:w="1701"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4359BA48" w14:textId="77B70AA9"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05 August</w:t>
            </w:r>
          </w:p>
        </w:tc>
        <w:tc>
          <w:tcPr>
            <w:tcW w:w="709"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644C2236" w14:textId="77777777" w:rsidR="00602D71" w:rsidRPr="00522371" w:rsidRDefault="00602D71" w:rsidP="00602D71">
            <w:pPr>
              <w:rPr>
                <w:rFonts w:asciiTheme="minorHAnsi" w:hAnsiTheme="minorHAnsi" w:cstheme="minorHAnsi"/>
                <w:sz w:val="22"/>
                <w:szCs w:val="22"/>
              </w:rPr>
            </w:pPr>
          </w:p>
        </w:tc>
        <w:tc>
          <w:tcPr>
            <w:tcW w:w="425"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57C96B73" w14:textId="3F863FD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652C01F4" w14:textId="7F443A49"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09 August</w:t>
            </w:r>
          </w:p>
        </w:tc>
        <w:tc>
          <w:tcPr>
            <w:tcW w:w="850"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6453CC0C" w14:textId="137392A6"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2172" w:type="dxa"/>
            <w:tcBorders>
              <w:top w:val="single" w:sz="4" w:space="0" w:color="808080" w:themeColor="text1" w:themeTint="7F"/>
              <w:left w:val="nil"/>
              <w:bottom w:val="single" w:sz="4" w:space="0" w:color="808080" w:themeColor="text1" w:themeTint="7F"/>
              <w:right w:val="nil"/>
            </w:tcBorders>
            <w:shd w:val="clear" w:color="auto" w:fill="C2D69B"/>
            <w:vAlign w:val="center"/>
          </w:tcPr>
          <w:p w14:paraId="7DC7E377" w14:textId="77777777" w:rsidR="00602D71" w:rsidRPr="00522371" w:rsidRDefault="00602D71" w:rsidP="00602D71">
            <w:pPr>
              <w:jc w:val="center"/>
              <w:rPr>
                <w:rFonts w:asciiTheme="minorHAnsi" w:hAnsiTheme="minorHAnsi" w:cstheme="minorHAnsi"/>
                <w:sz w:val="22"/>
                <w:szCs w:val="22"/>
              </w:rPr>
            </w:pPr>
            <w:r w:rsidRPr="00522371">
              <w:rPr>
                <w:rFonts w:asciiTheme="minorHAnsi" w:hAnsiTheme="minorHAnsi" w:cstheme="minorHAnsi"/>
                <w:b/>
                <w:color w:val="FF0000"/>
                <w:sz w:val="22"/>
                <w:szCs w:val="22"/>
              </w:rPr>
              <w:t>*see below</w:t>
            </w:r>
          </w:p>
        </w:tc>
      </w:tr>
    </w:tbl>
    <w:p w14:paraId="37385586" w14:textId="77777777" w:rsidR="008A25C0" w:rsidRPr="00522371" w:rsidRDefault="008A25C0" w:rsidP="008A25C0">
      <w:pPr>
        <w:ind w:left="-284" w:right="-752" w:hanging="283"/>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 xml:space="preserve">* Holidays taken during the re-sit period in August will not be accepted as mitigating circumstances for the non-submission of work or failure to attend an examination. </w:t>
      </w:r>
    </w:p>
    <w:p w14:paraId="0735B872" w14:textId="77777777" w:rsidR="008A25C0" w:rsidRPr="00522371" w:rsidRDefault="008A25C0" w:rsidP="008A25C0">
      <w:pPr>
        <w:ind w:left="-284" w:right="-752"/>
        <w:rPr>
          <w:rFonts w:asciiTheme="minorHAnsi" w:hAnsiTheme="minorHAnsi" w:cstheme="minorHAnsi"/>
          <w:b/>
          <w:sz w:val="22"/>
          <w:szCs w:val="22"/>
        </w:rPr>
      </w:pPr>
    </w:p>
    <w:p w14:paraId="32F19AD2" w14:textId="77777777" w:rsidR="008A25C0" w:rsidRPr="00522371" w:rsidRDefault="008A25C0" w:rsidP="008A25C0">
      <w:pPr>
        <w:ind w:left="-284" w:right="-752"/>
        <w:rPr>
          <w:rFonts w:asciiTheme="minorHAnsi" w:hAnsiTheme="minorHAnsi" w:cstheme="minorHAnsi"/>
          <w:b/>
          <w:sz w:val="22"/>
          <w:szCs w:val="22"/>
        </w:rPr>
      </w:pPr>
      <w:r w:rsidRPr="00522371">
        <w:rPr>
          <w:rFonts w:asciiTheme="minorHAnsi" w:hAnsiTheme="minorHAnsi" w:cstheme="minorHAnsi"/>
          <w:b/>
          <w:sz w:val="22"/>
          <w:szCs w:val="22"/>
        </w:rPr>
        <w:t>Student Finance England will calculate funding entitlements from the following term dates:</w:t>
      </w:r>
    </w:p>
    <w:p w14:paraId="79CD46F9" w14:textId="77777777" w:rsidR="008A25C0" w:rsidRPr="00522371" w:rsidRDefault="008A25C0" w:rsidP="008A25C0">
      <w:pPr>
        <w:ind w:left="-284" w:right="-752"/>
        <w:rPr>
          <w:rFonts w:asciiTheme="minorHAnsi" w:hAnsiTheme="minorHAnsi" w:cstheme="minorHAnsi"/>
          <w:b/>
          <w:sz w:val="22"/>
          <w:szCs w:val="22"/>
        </w:rPr>
      </w:pPr>
    </w:p>
    <w:tbl>
      <w:tblPr>
        <w:tblW w:w="8458" w:type="dxa"/>
        <w:tblInd w:w="-549"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2931"/>
        <w:gridCol w:w="1701"/>
        <w:gridCol w:w="708"/>
        <w:gridCol w:w="425"/>
        <w:gridCol w:w="1843"/>
        <w:gridCol w:w="850"/>
      </w:tblGrid>
      <w:tr w:rsidR="008A25C0" w:rsidRPr="00522371" w14:paraId="2DA09E31" w14:textId="77777777" w:rsidTr="00994357">
        <w:trPr>
          <w:trHeight w:val="227"/>
        </w:trPr>
        <w:tc>
          <w:tcPr>
            <w:tcW w:w="2931" w:type="dxa"/>
            <w:shd w:val="clear" w:color="auto" w:fill="C2D69B"/>
            <w:vAlign w:val="center"/>
          </w:tcPr>
          <w:p w14:paraId="5328B2BF" w14:textId="77777777" w:rsidR="008A25C0" w:rsidRPr="00522371" w:rsidRDefault="008A25C0" w:rsidP="00994357">
            <w:pPr>
              <w:rPr>
                <w:rFonts w:asciiTheme="minorHAnsi" w:hAnsiTheme="minorHAnsi" w:cstheme="minorHAnsi"/>
                <w:b/>
                <w:sz w:val="22"/>
                <w:szCs w:val="22"/>
              </w:rPr>
            </w:pPr>
            <w:r w:rsidRPr="00522371">
              <w:rPr>
                <w:rFonts w:asciiTheme="minorHAnsi" w:hAnsiTheme="minorHAnsi" w:cstheme="minorHAnsi"/>
                <w:b/>
                <w:sz w:val="22"/>
                <w:szCs w:val="22"/>
              </w:rPr>
              <w:t>TERM</w:t>
            </w:r>
          </w:p>
        </w:tc>
        <w:tc>
          <w:tcPr>
            <w:tcW w:w="1701" w:type="dxa"/>
            <w:shd w:val="clear" w:color="auto" w:fill="C2D69B"/>
            <w:vAlign w:val="center"/>
          </w:tcPr>
          <w:p w14:paraId="5B5E1FA1" w14:textId="77777777" w:rsidR="008A25C0" w:rsidRPr="00522371" w:rsidRDefault="008A25C0" w:rsidP="00994357">
            <w:pPr>
              <w:rPr>
                <w:rFonts w:asciiTheme="minorHAnsi" w:hAnsiTheme="minorHAnsi" w:cstheme="minorHAnsi"/>
                <w:b/>
                <w:sz w:val="22"/>
                <w:szCs w:val="22"/>
              </w:rPr>
            </w:pPr>
            <w:r w:rsidRPr="00522371">
              <w:rPr>
                <w:rFonts w:asciiTheme="minorHAnsi" w:hAnsiTheme="minorHAnsi" w:cstheme="minorHAnsi"/>
                <w:b/>
                <w:sz w:val="22"/>
                <w:szCs w:val="22"/>
              </w:rPr>
              <w:t>START DATE</w:t>
            </w:r>
          </w:p>
        </w:tc>
        <w:tc>
          <w:tcPr>
            <w:tcW w:w="708" w:type="dxa"/>
            <w:shd w:val="clear" w:color="auto" w:fill="C2D69B"/>
            <w:vAlign w:val="center"/>
          </w:tcPr>
          <w:p w14:paraId="44F03FF3" w14:textId="77777777" w:rsidR="008A25C0" w:rsidRPr="00522371" w:rsidRDefault="008A25C0" w:rsidP="00994357">
            <w:pPr>
              <w:rPr>
                <w:rFonts w:asciiTheme="minorHAnsi" w:hAnsiTheme="minorHAnsi" w:cstheme="minorHAnsi"/>
                <w:b/>
                <w:sz w:val="22"/>
                <w:szCs w:val="22"/>
              </w:rPr>
            </w:pPr>
          </w:p>
        </w:tc>
        <w:tc>
          <w:tcPr>
            <w:tcW w:w="425" w:type="dxa"/>
            <w:shd w:val="clear" w:color="auto" w:fill="C2D69B"/>
            <w:vAlign w:val="center"/>
          </w:tcPr>
          <w:p w14:paraId="4FD22CA9" w14:textId="77777777" w:rsidR="008A25C0" w:rsidRPr="00522371" w:rsidRDefault="008A25C0" w:rsidP="00994357">
            <w:pPr>
              <w:rPr>
                <w:rFonts w:asciiTheme="minorHAnsi" w:hAnsiTheme="minorHAnsi" w:cstheme="minorHAnsi"/>
                <w:b/>
                <w:sz w:val="22"/>
                <w:szCs w:val="22"/>
              </w:rPr>
            </w:pPr>
          </w:p>
        </w:tc>
        <w:tc>
          <w:tcPr>
            <w:tcW w:w="1843" w:type="dxa"/>
            <w:shd w:val="clear" w:color="auto" w:fill="C2D69B"/>
            <w:vAlign w:val="center"/>
          </w:tcPr>
          <w:p w14:paraId="4D083200" w14:textId="77777777" w:rsidR="008A25C0" w:rsidRPr="00522371" w:rsidRDefault="008A25C0" w:rsidP="00994357">
            <w:pPr>
              <w:rPr>
                <w:rFonts w:asciiTheme="minorHAnsi" w:hAnsiTheme="minorHAnsi" w:cstheme="minorHAnsi"/>
                <w:b/>
                <w:sz w:val="22"/>
                <w:szCs w:val="22"/>
              </w:rPr>
            </w:pPr>
            <w:r w:rsidRPr="00522371">
              <w:rPr>
                <w:rFonts w:asciiTheme="minorHAnsi" w:hAnsiTheme="minorHAnsi" w:cstheme="minorHAnsi"/>
                <w:b/>
                <w:sz w:val="22"/>
                <w:szCs w:val="22"/>
              </w:rPr>
              <w:t>END DATE</w:t>
            </w:r>
          </w:p>
        </w:tc>
        <w:tc>
          <w:tcPr>
            <w:tcW w:w="850" w:type="dxa"/>
            <w:shd w:val="clear" w:color="auto" w:fill="C2D69B"/>
            <w:vAlign w:val="center"/>
          </w:tcPr>
          <w:p w14:paraId="4E730556" w14:textId="77777777" w:rsidR="008A25C0" w:rsidRPr="00522371" w:rsidRDefault="008A25C0" w:rsidP="00994357">
            <w:pPr>
              <w:rPr>
                <w:rFonts w:asciiTheme="minorHAnsi" w:hAnsiTheme="minorHAnsi" w:cstheme="minorHAnsi"/>
                <w:b/>
                <w:sz w:val="22"/>
                <w:szCs w:val="22"/>
              </w:rPr>
            </w:pPr>
          </w:p>
        </w:tc>
      </w:tr>
      <w:tr w:rsidR="00602D71" w:rsidRPr="00522371" w14:paraId="159E8A99" w14:textId="77777777" w:rsidTr="00994357">
        <w:trPr>
          <w:trHeight w:val="345"/>
        </w:trPr>
        <w:tc>
          <w:tcPr>
            <w:tcW w:w="2931" w:type="dxa"/>
            <w:vAlign w:val="center"/>
          </w:tcPr>
          <w:p w14:paraId="05E19180" w14:textId="77777777"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 xml:space="preserve">Autumn  </w:t>
            </w:r>
          </w:p>
        </w:tc>
        <w:tc>
          <w:tcPr>
            <w:tcW w:w="1701" w:type="dxa"/>
            <w:vAlign w:val="center"/>
          </w:tcPr>
          <w:p w14:paraId="39978ADB" w14:textId="62B57F8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10 September</w:t>
            </w:r>
          </w:p>
        </w:tc>
        <w:tc>
          <w:tcPr>
            <w:tcW w:w="708" w:type="dxa"/>
            <w:vAlign w:val="center"/>
          </w:tcPr>
          <w:p w14:paraId="05B6C59C" w14:textId="7F90E543"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c>
          <w:tcPr>
            <w:tcW w:w="425" w:type="dxa"/>
            <w:vAlign w:val="center"/>
          </w:tcPr>
          <w:p w14:paraId="4FC7A12D" w14:textId="58C30CD5"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vAlign w:val="center"/>
          </w:tcPr>
          <w:p w14:paraId="387F1B55" w14:textId="48518814"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19 December</w:t>
            </w:r>
          </w:p>
        </w:tc>
        <w:tc>
          <w:tcPr>
            <w:tcW w:w="850" w:type="dxa"/>
            <w:vAlign w:val="center"/>
          </w:tcPr>
          <w:p w14:paraId="7F485980" w14:textId="3D51A503"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2018</w:t>
            </w:r>
          </w:p>
        </w:tc>
      </w:tr>
      <w:tr w:rsidR="00602D71" w:rsidRPr="00522371" w14:paraId="3A8E1AFD" w14:textId="77777777" w:rsidTr="00994357">
        <w:trPr>
          <w:trHeight w:val="293"/>
        </w:trPr>
        <w:tc>
          <w:tcPr>
            <w:tcW w:w="2931" w:type="dxa"/>
            <w:vAlign w:val="center"/>
          </w:tcPr>
          <w:p w14:paraId="7E37D63C" w14:textId="77777777"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 xml:space="preserve">Spring    </w:t>
            </w:r>
          </w:p>
        </w:tc>
        <w:tc>
          <w:tcPr>
            <w:tcW w:w="1701" w:type="dxa"/>
            <w:vAlign w:val="center"/>
          </w:tcPr>
          <w:p w14:paraId="3F22C704" w14:textId="701E9AC9"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02 January</w:t>
            </w:r>
          </w:p>
        </w:tc>
        <w:tc>
          <w:tcPr>
            <w:tcW w:w="708" w:type="dxa"/>
            <w:vAlign w:val="center"/>
          </w:tcPr>
          <w:p w14:paraId="3439AAD0" w14:textId="62977FEE"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425" w:type="dxa"/>
            <w:vAlign w:val="center"/>
          </w:tcPr>
          <w:p w14:paraId="235AB68B" w14:textId="3402CFC1"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vAlign w:val="center"/>
          </w:tcPr>
          <w:p w14:paraId="6A19C930" w14:textId="067E1BFF"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05 April</w:t>
            </w:r>
          </w:p>
        </w:tc>
        <w:tc>
          <w:tcPr>
            <w:tcW w:w="850" w:type="dxa"/>
            <w:vAlign w:val="center"/>
          </w:tcPr>
          <w:p w14:paraId="7A481658" w14:textId="65778599"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r>
      <w:tr w:rsidR="00602D71" w:rsidRPr="00522371" w14:paraId="22831919" w14:textId="77777777" w:rsidTr="00994357">
        <w:trPr>
          <w:trHeight w:val="255"/>
        </w:trPr>
        <w:tc>
          <w:tcPr>
            <w:tcW w:w="2931" w:type="dxa"/>
            <w:tcBorders>
              <w:bottom w:val="single" w:sz="4" w:space="0" w:color="808080"/>
            </w:tcBorders>
            <w:vAlign w:val="center"/>
          </w:tcPr>
          <w:p w14:paraId="78AE40D6" w14:textId="77777777"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 xml:space="preserve">Summer </w:t>
            </w:r>
          </w:p>
        </w:tc>
        <w:tc>
          <w:tcPr>
            <w:tcW w:w="1701" w:type="dxa"/>
            <w:tcBorders>
              <w:bottom w:val="single" w:sz="4" w:space="0" w:color="808080"/>
            </w:tcBorders>
            <w:vAlign w:val="center"/>
          </w:tcPr>
          <w:p w14:paraId="4FFA4548" w14:textId="6DD0895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22 April</w:t>
            </w:r>
          </w:p>
        </w:tc>
        <w:tc>
          <w:tcPr>
            <w:tcW w:w="708" w:type="dxa"/>
            <w:tcBorders>
              <w:bottom w:val="single" w:sz="4" w:space="0" w:color="808080"/>
            </w:tcBorders>
            <w:vAlign w:val="center"/>
          </w:tcPr>
          <w:p w14:paraId="4F40B897" w14:textId="0A7A6068"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c>
          <w:tcPr>
            <w:tcW w:w="425" w:type="dxa"/>
            <w:tcBorders>
              <w:bottom w:val="single" w:sz="4" w:space="0" w:color="808080"/>
            </w:tcBorders>
            <w:vAlign w:val="center"/>
          </w:tcPr>
          <w:p w14:paraId="00F6661B" w14:textId="5A5C5852"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w:t>
            </w:r>
          </w:p>
        </w:tc>
        <w:tc>
          <w:tcPr>
            <w:tcW w:w="1843" w:type="dxa"/>
            <w:tcBorders>
              <w:bottom w:val="single" w:sz="4" w:space="0" w:color="808080"/>
            </w:tcBorders>
            <w:vAlign w:val="center"/>
          </w:tcPr>
          <w:p w14:paraId="07B7C6D8" w14:textId="76423D89"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 xml:space="preserve">31 May </w:t>
            </w:r>
          </w:p>
        </w:tc>
        <w:tc>
          <w:tcPr>
            <w:tcW w:w="850" w:type="dxa"/>
            <w:tcBorders>
              <w:bottom w:val="single" w:sz="4" w:space="0" w:color="808080"/>
            </w:tcBorders>
            <w:vAlign w:val="center"/>
          </w:tcPr>
          <w:p w14:paraId="30540651" w14:textId="34585380" w:rsidR="00602D71" w:rsidRPr="00522371" w:rsidRDefault="00602D71" w:rsidP="00602D71">
            <w:pPr>
              <w:rPr>
                <w:rFonts w:asciiTheme="minorHAnsi" w:hAnsiTheme="minorHAnsi" w:cstheme="minorHAnsi"/>
                <w:sz w:val="22"/>
                <w:szCs w:val="22"/>
              </w:rPr>
            </w:pPr>
            <w:r w:rsidRPr="00522371">
              <w:rPr>
                <w:rFonts w:asciiTheme="minorHAnsi" w:hAnsiTheme="minorHAnsi" w:cstheme="minorHAnsi"/>
                <w:sz w:val="22"/>
                <w:szCs w:val="22"/>
              </w:rPr>
              <w:t>2019</w:t>
            </w:r>
          </w:p>
        </w:tc>
      </w:tr>
    </w:tbl>
    <w:p w14:paraId="1A6690BD" w14:textId="77777777" w:rsidR="008A25C0" w:rsidRPr="00522371" w:rsidRDefault="008A25C0" w:rsidP="008A25C0">
      <w:pPr>
        <w:ind w:left="-709"/>
        <w:rPr>
          <w:rFonts w:asciiTheme="minorHAnsi" w:hAnsiTheme="minorHAnsi" w:cstheme="minorHAnsi"/>
          <w:b/>
          <w:sz w:val="22"/>
          <w:szCs w:val="22"/>
        </w:rPr>
      </w:pPr>
    </w:p>
    <w:p w14:paraId="6BCB6AC7" w14:textId="77777777" w:rsidR="008A25C0" w:rsidRPr="00522371" w:rsidRDefault="008A25C0" w:rsidP="008A25C0">
      <w:pPr>
        <w:ind w:left="-567" w:right="-752"/>
        <w:rPr>
          <w:rFonts w:asciiTheme="minorHAnsi" w:hAnsiTheme="minorHAnsi" w:cstheme="minorHAnsi"/>
          <w:b/>
          <w:sz w:val="22"/>
          <w:szCs w:val="22"/>
        </w:rPr>
      </w:pPr>
      <w:r w:rsidRPr="00522371">
        <w:rPr>
          <w:rFonts w:asciiTheme="minorHAnsi" w:hAnsiTheme="minorHAnsi" w:cstheme="minorHAnsi"/>
          <w:b/>
          <w:sz w:val="22"/>
          <w:szCs w:val="22"/>
        </w:rPr>
        <w:t>Please note the following dates are Staff Development Days and no classes will take place:</w:t>
      </w:r>
    </w:p>
    <w:tbl>
      <w:tblPr>
        <w:tblpPr w:leftFromText="180" w:rightFromText="180" w:vertAnchor="text" w:horzAnchor="page" w:tblpX="683" w:tblpY="19"/>
        <w:tblW w:w="0" w:type="auto"/>
        <w:tblLook w:val="04A0" w:firstRow="1" w:lastRow="0" w:firstColumn="1" w:lastColumn="0" w:noHBand="0" w:noVBand="1"/>
      </w:tblPr>
      <w:tblGrid>
        <w:gridCol w:w="4181"/>
        <w:gridCol w:w="4182"/>
      </w:tblGrid>
      <w:tr w:rsidR="003D7A3D" w:rsidRPr="00522371" w14:paraId="049FFA21" w14:textId="77777777" w:rsidTr="00994357">
        <w:tc>
          <w:tcPr>
            <w:tcW w:w="4181" w:type="dxa"/>
            <w:shd w:val="clear" w:color="auto" w:fill="auto"/>
          </w:tcPr>
          <w:p w14:paraId="36F6FA45" w14:textId="7B8D9788" w:rsidR="003D7A3D" w:rsidRPr="00522371" w:rsidRDefault="00602D71" w:rsidP="00602D71">
            <w:pPr>
              <w:pStyle w:val="ListParagraph"/>
              <w:numPr>
                <w:ilvl w:val="0"/>
                <w:numId w:val="43"/>
              </w:numPr>
              <w:ind w:left="284" w:right="-803" w:hanging="283"/>
              <w:contextualSpacing/>
              <w:rPr>
                <w:rFonts w:asciiTheme="minorHAnsi" w:hAnsiTheme="minorHAnsi" w:cstheme="minorHAnsi"/>
                <w:b/>
                <w:sz w:val="22"/>
                <w:szCs w:val="22"/>
              </w:rPr>
            </w:pPr>
            <w:r w:rsidRPr="00522371">
              <w:rPr>
                <w:rFonts w:asciiTheme="minorHAnsi" w:hAnsiTheme="minorHAnsi" w:cstheme="minorHAnsi"/>
                <w:b/>
                <w:sz w:val="22"/>
                <w:szCs w:val="22"/>
              </w:rPr>
              <w:t>20</w:t>
            </w:r>
            <w:r w:rsidR="003D7A3D" w:rsidRPr="00522371">
              <w:rPr>
                <w:rFonts w:asciiTheme="minorHAnsi" w:hAnsiTheme="minorHAnsi" w:cstheme="minorHAnsi"/>
                <w:b/>
                <w:sz w:val="22"/>
                <w:szCs w:val="22"/>
              </w:rPr>
              <w:t xml:space="preserve"> December 201</w:t>
            </w:r>
            <w:r w:rsidRPr="00522371">
              <w:rPr>
                <w:rFonts w:asciiTheme="minorHAnsi" w:hAnsiTheme="minorHAnsi" w:cstheme="minorHAnsi"/>
                <w:b/>
                <w:sz w:val="22"/>
                <w:szCs w:val="22"/>
              </w:rPr>
              <w:t>8</w:t>
            </w:r>
          </w:p>
        </w:tc>
        <w:tc>
          <w:tcPr>
            <w:tcW w:w="4182" w:type="dxa"/>
            <w:shd w:val="clear" w:color="auto" w:fill="auto"/>
          </w:tcPr>
          <w:p w14:paraId="681B913F" w14:textId="3110DAD8" w:rsidR="003D7A3D" w:rsidRPr="00522371" w:rsidRDefault="00602D71" w:rsidP="00994357">
            <w:pPr>
              <w:pStyle w:val="ListParagraph"/>
              <w:numPr>
                <w:ilvl w:val="0"/>
                <w:numId w:val="43"/>
              </w:numPr>
              <w:ind w:right="-803"/>
              <w:contextualSpacing/>
              <w:rPr>
                <w:rFonts w:asciiTheme="minorHAnsi" w:hAnsiTheme="minorHAnsi" w:cstheme="minorHAnsi"/>
                <w:b/>
                <w:sz w:val="22"/>
                <w:szCs w:val="22"/>
              </w:rPr>
            </w:pPr>
            <w:r w:rsidRPr="00522371">
              <w:rPr>
                <w:rFonts w:asciiTheme="minorHAnsi" w:hAnsiTheme="minorHAnsi" w:cstheme="minorHAnsi"/>
                <w:b/>
                <w:sz w:val="22"/>
                <w:szCs w:val="22"/>
              </w:rPr>
              <w:t>23 April 2019</w:t>
            </w:r>
          </w:p>
        </w:tc>
      </w:tr>
    </w:tbl>
    <w:p w14:paraId="084B681C" w14:textId="77777777" w:rsidR="008A25C0" w:rsidRPr="00522371" w:rsidRDefault="008A25C0" w:rsidP="003D7A3D">
      <w:pPr>
        <w:pStyle w:val="ListParagraph"/>
        <w:ind w:right="-803"/>
        <w:contextualSpacing/>
        <w:rPr>
          <w:rFonts w:asciiTheme="minorHAnsi" w:hAnsiTheme="minorHAnsi" w:cstheme="minorHAnsi"/>
          <w:b/>
          <w:sz w:val="22"/>
          <w:szCs w:val="22"/>
        </w:rPr>
      </w:pPr>
    </w:p>
    <w:p w14:paraId="4FE59C6A" w14:textId="77777777" w:rsidR="003D7A3D" w:rsidRPr="00522371" w:rsidRDefault="003D7A3D" w:rsidP="003D7A3D">
      <w:pPr>
        <w:pStyle w:val="ListParagraph"/>
        <w:ind w:right="-803"/>
        <w:contextualSpacing/>
        <w:rPr>
          <w:rFonts w:asciiTheme="minorHAnsi" w:hAnsiTheme="minorHAnsi" w:cstheme="minorHAnsi"/>
          <w:b/>
          <w:sz w:val="22"/>
          <w:szCs w:val="22"/>
        </w:rPr>
        <w:sectPr w:rsidR="003D7A3D" w:rsidRPr="00522371" w:rsidSect="00487A09">
          <w:pgSz w:w="11906" w:h="16838"/>
          <w:pgMar w:top="720" w:right="1134" w:bottom="360" w:left="1134" w:header="709" w:footer="709" w:gutter="0"/>
          <w:cols w:space="708"/>
          <w:docGrid w:linePitch="360"/>
        </w:sectPr>
      </w:pPr>
    </w:p>
    <w:p w14:paraId="36AE68B9" w14:textId="77777777" w:rsidR="008A25C0" w:rsidRPr="00522371" w:rsidRDefault="008A25C0" w:rsidP="00994357">
      <w:pPr>
        <w:pStyle w:val="ListParagraph"/>
        <w:numPr>
          <w:ilvl w:val="0"/>
          <w:numId w:val="43"/>
        </w:numPr>
        <w:ind w:left="284" w:right="-752" w:hanging="284"/>
        <w:contextualSpacing/>
        <w:rPr>
          <w:rFonts w:asciiTheme="minorHAnsi" w:hAnsiTheme="minorHAnsi" w:cstheme="minorHAnsi"/>
          <w:b/>
          <w:sz w:val="22"/>
          <w:szCs w:val="22"/>
        </w:rPr>
        <w:sectPr w:rsidR="008A25C0" w:rsidRPr="00522371" w:rsidSect="003D7A3D">
          <w:type w:val="continuous"/>
          <w:pgSz w:w="11906" w:h="16838"/>
          <w:pgMar w:top="720" w:right="1134" w:bottom="360" w:left="1134" w:header="709" w:footer="709" w:gutter="0"/>
          <w:cols w:space="708"/>
          <w:docGrid w:linePitch="360"/>
        </w:sectPr>
      </w:pPr>
    </w:p>
    <w:p w14:paraId="5BF44F5B" w14:textId="77777777" w:rsidR="008A25C0" w:rsidRPr="00522371" w:rsidRDefault="008A25C0" w:rsidP="003D7A3D">
      <w:pPr>
        <w:pStyle w:val="ListParagraph"/>
        <w:ind w:left="0" w:right="-752"/>
        <w:contextualSpacing/>
        <w:rPr>
          <w:rFonts w:asciiTheme="minorHAnsi" w:hAnsiTheme="minorHAnsi" w:cstheme="minorHAnsi"/>
          <w:b/>
          <w:sz w:val="22"/>
          <w:szCs w:val="22"/>
        </w:rPr>
      </w:pPr>
    </w:p>
    <w:p w14:paraId="46954135" w14:textId="77777777" w:rsidR="007837D4" w:rsidRPr="00522371" w:rsidRDefault="002F4457" w:rsidP="002A4678">
      <w:pPr>
        <w:pStyle w:val="KarenHeading"/>
        <w:rPr>
          <w:rFonts w:asciiTheme="minorHAnsi" w:hAnsiTheme="minorHAnsi" w:cstheme="minorHAnsi"/>
          <w:sz w:val="22"/>
          <w:szCs w:val="22"/>
        </w:rPr>
      </w:pPr>
      <w:r w:rsidRPr="00522371">
        <w:rPr>
          <w:rFonts w:asciiTheme="minorHAnsi" w:hAnsiTheme="minorHAnsi" w:cstheme="minorHAnsi"/>
          <w:sz w:val="22"/>
          <w:szCs w:val="22"/>
        </w:rPr>
        <w:t xml:space="preserve"> </w:t>
      </w:r>
      <w:bookmarkStart w:id="17" w:name="_Toc489431153"/>
      <w:r w:rsidR="007837D4" w:rsidRPr="00522371">
        <w:rPr>
          <w:rFonts w:asciiTheme="minorHAnsi" w:hAnsiTheme="minorHAnsi" w:cstheme="minorHAnsi"/>
          <w:sz w:val="22"/>
          <w:szCs w:val="22"/>
        </w:rPr>
        <w:t>The Framework for Higher Education Qualifications</w:t>
      </w:r>
      <w:bookmarkEnd w:id="17"/>
    </w:p>
    <w:p w14:paraId="66F35E5A" w14:textId="77777777" w:rsidR="007837D4" w:rsidRPr="00522371" w:rsidRDefault="007837D4" w:rsidP="007837D4">
      <w:pPr>
        <w:pBdr>
          <w:bottom w:val="single" w:sz="6" w:space="1" w:color="auto"/>
        </w:pBdr>
        <w:tabs>
          <w:tab w:val="right" w:pos="7909"/>
        </w:tabs>
        <w:ind w:right="1005"/>
        <w:rPr>
          <w:rFonts w:asciiTheme="minorHAnsi" w:hAnsiTheme="minorHAnsi" w:cstheme="minorHAnsi"/>
          <w:b/>
          <w:color w:val="000000"/>
          <w:sz w:val="22"/>
          <w:szCs w:val="22"/>
        </w:rPr>
      </w:pPr>
    </w:p>
    <w:p w14:paraId="21778335" w14:textId="77777777" w:rsidR="007837D4" w:rsidRPr="00522371" w:rsidRDefault="007837D4" w:rsidP="00CE28E9">
      <w:pPr>
        <w:pStyle w:val="Style1"/>
        <w:ind w:left="0" w:right="998" w:firstLine="0"/>
        <w:jc w:val="both"/>
        <w:outlineLvl w:val="0"/>
        <w:rPr>
          <w:rFonts w:asciiTheme="minorHAnsi" w:hAnsiTheme="minorHAnsi" w:cstheme="minorHAnsi"/>
          <w:color w:val="000000"/>
          <w:sz w:val="22"/>
          <w:szCs w:val="22"/>
        </w:rPr>
      </w:pPr>
    </w:p>
    <w:p w14:paraId="00F139EF" w14:textId="77777777" w:rsidR="003D7A3D" w:rsidRPr="00522371" w:rsidRDefault="003D7A3D" w:rsidP="003D7A3D">
      <w:pPr>
        <w:jc w:val="both"/>
        <w:rPr>
          <w:rFonts w:asciiTheme="minorHAnsi" w:hAnsiTheme="minorHAnsi" w:cstheme="minorHAnsi"/>
          <w:sz w:val="22"/>
          <w:szCs w:val="22"/>
        </w:rPr>
      </w:pPr>
      <w:r w:rsidRPr="00522371">
        <w:rPr>
          <w:rFonts w:asciiTheme="minorHAnsi" w:hAnsiTheme="minorHAnsi" w:cstheme="minorHAnsi"/>
          <w:sz w:val="22"/>
          <w:szCs w:val="22"/>
        </w:rPr>
        <w:t xml:space="preserve">University awards are designed to comply with the Quality Assurance Agency’s Framework for Higher Education Qualifications and other ‘external reference points’. (Information is available at </w:t>
      </w:r>
      <w:hyperlink r:id="rId30" w:history="1">
        <w:r w:rsidRPr="00522371">
          <w:rPr>
            <w:rStyle w:val="Hyperlink"/>
            <w:rFonts w:asciiTheme="minorHAnsi" w:hAnsiTheme="minorHAnsi" w:cstheme="minorHAnsi"/>
            <w:color w:val="auto"/>
            <w:sz w:val="22"/>
            <w:szCs w:val="22"/>
            <w:u w:val="none"/>
          </w:rPr>
          <w:t>http://www.qaa.ac.uk</w:t>
        </w:r>
      </w:hyperlink>
      <w:r w:rsidRPr="00522371">
        <w:rPr>
          <w:rFonts w:asciiTheme="minorHAnsi" w:hAnsiTheme="minorHAnsi" w:cstheme="minorHAnsi"/>
          <w:sz w:val="22"/>
          <w:szCs w:val="22"/>
        </w:rPr>
        <w:t xml:space="preserve">). Schools have produced </w:t>
      </w:r>
      <w:r w:rsidRPr="00522371">
        <w:rPr>
          <w:rFonts w:asciiTheme="minorHAnsi" w:hAnsiTheme="minorHAnsi" w:cstheme="minorHAnsi"/>
          <w:i/>
          <w:iCs/>
          <w:sz w:val="22"/>
          <w:szCs w:val="22"/>
        </w:rPr>
        <w:t>programme specifications</w:t>
      </w:r>
      <w:r w:rsidRPr="00522371">
        <w:rPr>
          <w:rFonts w:asciiTheme="minorHAnsi" w:hAnsiTheme="minorHAnsi" w:cstheme="minorHAnsi"/>
          <w:sz w:val="22"/>
          <w:szCs w:val="22"/>
        </w:rPr>
        <w:t xml:space="preserve"> for all of their programmes, which set out what you can expect to be able to do if you successfully complete the programme. These are referred to as </w:t>
      </w:r>
      <w:r w:rsidRPr="00522371">
        <w:rPr>
          <w:rFonts w:asciiTheme="minorHAnsi" w:hAnsiTheme="minorHAnsi" w:cstheme="minorHAnsi"/>
          <w:b/>
          <w:i/>
          <w:iCs/>
          <w:sz w:val="22"/>
          <w:szCs w:val="22"/>
        </w:rPr>
        <w:t>learning outcomes</w:t>
      </w:r>
      <w:r w:rsidRPr="00522371">
        <w:rPr>
          <w:rFonts w:asciiTheme="minorHAnsi" w:hAnsiTheme="minorHAnsi" w:cstheme="minorHAnsi"/>
          <w:sz w:val="22"/>
          <w:szCs w:val="22"/>
        </w:rPr>
        <w:t xml:space="preserve"> or </w:t>
      </w:r>
      <w:r w:rsidRPr="00522371">
        <w:rPr>
          <w:rFonts w:asciiTheme="minorHAnsi" w:hAnsiTheme="minorHAnsi" w:cstheme="minorHAnsi"/>
          <w:b/>
          <w:i/>
          <w:sz w:val="22"/>
          <w:szCs w:val="22"/>
        </w:rPr>
        <w:t>programme learning outcomes.</w:t>
      </w:r>
      <w:r w:rsidRPr="00522371">
        <w:rPr>
          <w:rFonts w:asciiTheme="minorHAnsi" w:hAnsiTheme="minorHAnsi" w:cstheme="minorHAnsi"/>
          <w:sz w:val="22"/>
          <w:szCs w:val="22"/>
        </w:rPr>
        <w:t xml:space="preserve"> The following will help you understand some of the terminology that is commonly used:</w:t>
      </w:r>
    </w:p>
    <w:p w14:paraId="414849B6" w14:textId="77777777" w:rsidR="003D7A3D" w:rsidRPr="00522371" w:rsidRDefault="003D7A3D" w:rsidP="003D7A3D">
      <w:pPr>
        <w:jc w:val="both"/>
        <w:rPr>
          <w:rFonts w:asciiTheme="minorHAnsi" w:hAnsiTheme="minorHAnsi" w:cstheme="minorHAnsi"/>
          <w:sz w:val="22"/>
          <w:szCs w:val="22"/>
        </w:rPr>
      </w:pPr>
    </w:p>
    <w:p w14:paraId="0D409454" w14:textId="77777777" w:rsidR="003D7A3D" w:rsidRPr="00522371" w:rsidRDefault="003D7A3D" w:rsidP="003D7A3D">
      <w:pPr>
        <w:jc w:val="both"/>
        <w:rPr>
          <w:rFonts w:asciiTheme="minorHAnsi" w:hAnsiTheme="minorHAnsi" w:cstheme="minorHAnsi"/>
          <w:color w:val="000000"/>
          <w:sz w:val="22"/>
          <w:szCs w:val="22"/>
        </w:rPr>
      </w:pPr>
      <w:r w:rsidRPr="00522371">
        <w:rPr>
          <w:rFonts w:asciiTheme="minorHAnsi" w:hAnsiTheme="minorHAnsi" w:cstheme="minorHAnsi"/>
          <w:b/>
          <w:color w:val="000000"/>
          <w:sz w:val="22"/>
          <w:szCs w:val="22"/>
        </w:rPr>
        <w:t xml:space="preserve">Programme Specification and Programme Learning Outcomes: </w:t>
      </w:r>
      <w:r w:rsidRPr="00522371">
        <w:rPr>
          <w:rFonts w:asciiTheme="minorHAnsi" w:hAnsiTheme="minorHAnsi" w:cstheme="minorHAnsi"/>
          <w:color w:val="000000"/>
          <w:sz w:val="22"/>
          <w:szCs w:val="22"/>
        </w:rPr>
        <w:t xml:space="preserve">at the beginning of the validation document for your degree (the document containing the syllabus and standards for your chosen programme of study) you will find the programme specifications. These detail the rationale, aims, distinctive features and programme or intended learning outcomes. The programme learning outcomes are the outcomes that you will achieve when you have successfully completed and are awarded the qualification. When tutors develop and write a programme they will ensure the programme learning outcomes meet subject benchmarks statements (national standards) for higher education as specified by the Quality Assurance Agency. </w:t>
      </w:r>
    </w:p>
    <w:p w14:paraId="018704DB" w14:textId="77777777" w:rsidR="003D7A3D" w:rsidRPr="00522371" w:rsidRDefault="003D7A3D" w:rsidP="003D7A3D">
      <w:pPr>
        <w:jc w:val="both"/>
        <w:rPr>
          <w:rFonts w:asciiTheme="minorHAnsi" w:hAnsiTheme="minorHAnsi" w:cstheme="minorHAnsi"/>
          <w:b/>
          <w:color w:val="000000"/>
          <w:sz w:val="22"/>
          <w:szCs w:val="22"/>
        </w:rPr>
      </w:pPr>
    </w:p>
    <w:p w14:paraId="33D1EAB9" w14:textId="77777777" w:rsidR="003D7A3D" w:rsidRPr="00522371" w:rsidRDefault="003D7A3D" w:rsidP="003D7A3D">
      <w:pPr>
        <w:jc w:val="both"/>
        <w:rPr>
          <w:rFonts w:asciiTheme="minorHAnsi" w:hAnsiTheme="minorHAnsi" w:cstheme="minorHAnsi"/>
          <w:color w:val="000000"/>
          <w:sz w:val="22"/>
          <w:szCs w:val="22"/>
        </w:rPr>
      </w:pPr>
      <w:r w:rsidRPr="00522371">
        <w:rPr>
          <w:rFonts w:asciiTheme="minorHAnsi" w:hAnsiTheme="minorHAnsi" w:cstheme="minorHAnsi"/>
          <w:b/>
          <w:color w:val="000000"/>
          <w:sz w:val="22"/>
          <w:szCs w:val="22"/>
        </w:rPr>
        <w:t>Module Learning Outcomes:</w:t>
      </w:r>
      <w:r w:rsidRPr="00522371">
        <w:rPr>
          <w:rFonts w:asciiTheme="minorHAnsi" w:hAnsiTheme="minorHAnsi" w:cstheme="minorHAnsi"/>
          <w:color w:val="000000"/>
          <w:sz w:val="22"/>
          <w:szCs w:val="22"/>
        </w:rPr>
        <w:t xml:space="preserve"> within each module that you study there will be a list of learning outcomes. These are the outcomes that you are expected to achieve upon completion of the module; tutors, second markers, moderators and external examiners will look to see that you have met the learning outcomes for each module in the assessments that you submit. In module booklets it is vital that you familiarise yourself with these outcomes; more so if there are several assessments within the module, it is common to see learning outcomes specifically mapped across to each assessment. It is therefore vital that you familiarise yourself with the learning outcomes within each module and their relationship to the assessment process.</w:t>
      </w:r>
    </w:p>
    <w:p w14:paraId="172698A6" w14:textId="77777777" w:rsidR="003D7A3D" w:rsidRPr="00522371" w:rsidRDefault="003D7A3D" w:rsidP="003D7A3D">
      <w:pPr>
        <w:jc w:val="both"/>
        <w:rPr>
          <w:rFonts w:asciiTheme="minorHAnsi" w:hAnsiTheme="minorHAnsi" w:cstheme="minorHAnsi"/>
          <w:color w:val="000000"/>
          <w:sz w:val="22"/>
          <w:szCs w:val="22"/>
        </w:rPr>
      </w:pPr>
    </w:p>
    <w:p w14:paraId="3EBAC453" w14:textId="77777777" w:rsidR="00613EF4" w:rsidRPr="00522371" w:rsidRDefault="00613EF4" w:rsidP="00DB1F6E">
      <w:pPr>
        <w:jc w:val="both"/>
        <w:rPr>
          <w:rFonts w:asciiTheme="minorHAnsi" w:hAnsiTheme="minorHAnsi" w:cstheme="minorHAnsi"/>
          <w:color w:val="000000"/>
          <w:sz w:val="22"/>
          <w:szCs w:val="22"/>
        </w:rPr>
      </w:pPr>
      <w:r w:rsidRPr="00522371">
        <w:rPr>
          <w:rFonts w:asciiTheme="minorHAnsi" w:hAnsiTheme="minorHAnsi" w:cstheme="minorHAnsi"/>
          <w:b/>
          <w:color w:val="000000"/>
          <w:sz w:val="22"/>
          <w:szCs w:val="22"/>
        </w:rPr>
        <w:t xml:space="preserve">Credits: </w:t>
      </w:r>
      <w:r w:rsidRPr="00522371">
        <w:rPr>
          <w:rFonts w:asciiTheme="minorHAnsi" w:hAnsiTheme="minorHAnsi" w:cstheme="minorHAnsi"/>
          <w:color w:val="000000"/>
          <w:sz w:val="22"/>
          <w:szCs w:val="22"/>
        </w:rPr>
        <w:t xml:space="preserve">For each module that you complete you will achieve a certain number of credits; 10, </w:t>
      </w:r>
      <w:r w:rsidR="00F81EEF" w:rsidRPr="00522371">
        <w:rPr>
          <w:rFonts w:asciiTheme="minorHAnsi" w:hAnsiTheme="minorHAnsi" w:cstheme="minorHAnsi"/>
          <w:color w:val="000000"/>
          <w:sz w:val="22"/>
          <w:szCs w:val="22"/>
        </w:rPr>
        <w:t>or 2</w:t>
      </w:r>
      <w:r w:rsidRPr="00522371">
        <w:rPr>
          <w:rFonts w:asciiTheme="minorHAnsi" w:hAnsiTheme="minorHAnsi" w:cstheme="minorHAnsi"/>
          <w:color w:val="000000"/>
          <w:sz w:val="22"/>
          <w:szCs w:val="22"/>
        </w:rPr>
        <w:t xml:space="preserve">0 credits. For the achievement of each level of your </w:t>
      </w:r>
      <w:r w:rsidR="00FB61CC" w:rsidRPr="00522371">
        <w:rPr>
          <w:rFonts w:asciiTheme="minorHAnsi" w:hAnsiTheme="minorHAnsi" w:cstheme="minorHAnsi"/>
          <w:color w:val="000000"/>
          <w:sz w:val="22"/>
          <w:szCs w:val="22"/>
        </w:rPr>
        <w:t>Foundation Degree</w:t>
      </w:r>
      <w:r w:rsidRPr="00522371">
        <w:rPr>
          <w:rFonts w:asciiTheme="minorHAnsi" w:hAnsiTheme="minorHAnsi" w:cstheme="minorHAnsi"/>
          <w:color w:val="000000"/>
          <w:sz w:val="22"/>
          <w:szCs w:val="22"/>
        </w:rPr>
        <w:t xml:space="preserve"> you are aiming to achieve 120 credits in each year (although the number of credits that must be achieved per year as a minimum are detailed in the section ‘</w:t>
      </w:r>
      <w:r w:rsidR="00962BFA" w:rsidRPr="00522371">
        <w:rPr>
          <w:rFonts w:asciiTheme="minorHAnsi" w:hAnsiTheme="minorHAnsi" w:cstheme="minorHAnsi"/>
          <w:color w:val="000000"/>
          <w:sz w:val="22"/>
          <w:szCs w:val="22"/>
        </w:rPr>
        <w:t>Academic</w:t>
      </w:r>
      <w:r w:rsidR="00546248" w:rsidRPr="00522371">
        <w:rPr>
          <w:rFonts w:asciiTheme="minorHAnsi" w:hAnsiTheme="minorHAnsi" w:cstheme="minorHAnsi"/>
          <w:color w:val="000000"/>
          <w:sz w:val="22"/>
          <w:szCs w:val="22"/>
        </w:rPr>
        <w:t xml:space="preserve"> R</w:t>
      </w:r>
      <w:r w:rsidRPr="00522371">
        <w:rPr>
          <w:rFonts w:asciiTheme="minorHAnsi" w:hAnsiTheme="minorHAnsi" w:cstheme="minorHAnsi"/>
          <w:color w:val="000000"/>
          <w:sz w:val="22"/>
          <w:szCs w:val="22"/>
        </w:rPr>
        <w:t>egulations’</w:t>
      </w:r>
      <w:r w:rsidR="00E40199" w:rsidRPr="00522371">
        <w:rPr>
          <w:rFonts w:asciiTheme="minorHAnsi" w:hAnsiTheme="minorHAnsi" w:cstheme="minorHAnsi"/>
          <w:color w:val="000000"/>
          <w:sz w:val="22"/>
          <w:szCs w:val="22"/>
        </w:rPr>
        <w:t>)</w:t>
      </w:r>
      <w:r w:rsidRPr="00522371">
        <w:rPr>
          <w:rFonts w:asciiTheme="minorHAnsi" w:hAnsiTheme="minorHAnsi" w:cstheme="minorHAnsi"/>
          <w:color w:val="000000"/>
          <w:sz w:val="22"/>
          <w:szCs w:val="22"/>
        </w:rPr>
        <w:t>.</w:t>
      </w:r>
    </w:p>
    <w:p w14:paraId="1E0A8633" w14:textId="77777777" w:rsidR="007837D4" w:rsidRPr="00522371" w:rsidRDefault="007837D4" w:rsidP="00981734">
      <w:pPr>
        <w:rPr>
          <w:rFonts w:asciiTheme="minorHAnsi" w:hAnsiTheme="minorHAnsi" w:cstheme="minorHAnsi"/>
          <w:color w:val="000000"/>
          <w:sz w:val="22"/>
          <w:szCs w:val="22"/>
        </w:rPr>
      </w:pPr>
    </w:p>
    <w:p w14:paraId="14CB0CD3" w14:textId="77777777" w:rsidR="00613EF4" w:rsidRPr="00522371" w:rsidRDefault="000264EC" w:rsidP="00981734">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18" w:name="_Toc489431154"/>
      <w:r w:rsidR="00E40199" w:rsidRPr="00522371">
        <w:rPr>
          <w:rFonts w:asciiTheme="minorHAnsi" w:hAnsiTheme="minorHAnsi" w:cstheme="minorHAnsi"/>
          <w:sz w:val="22"/>
          <w:szCs w:val="22"/>
        </w:rPr>
        <w:lastRenderedPageBreak/>
        <w:t>Institute</w:t>
      </w:r>
      <w:r w:rsidR="00613EF4" w:rsidRPr="00522371">
        <w:rPr>
          <w:rFonts w:asciiTheme="minorHAnsi" w:hAnsiTheme="minorHAnsi" w:cstheme="minorHAnsi"/>
          <w:sz w:val="22"/>
          <w:szCs w:val="22"/>
        </w:rPr>
        <w:t xml:space="preserve"> Regulations</w:t>
      </w:r>
      <w:bookmarkEnd w:id="18"/>
    </w:p>
    <w:p w14:paraId="4CB7BA44" w14:textId="77777777" w:rsidR="00613EF4" w:rsidRPr="00522371" w:rsidRDefault="00613EF4" w:rsidP="00613EF4">
      <w:pPr>
        <w:pBdr>
          <w:bottom w:val="single" w:sz="6" w:space="1" w:color="auto"/>
        </w:pBdr>
        <w:tabs>
          <w:tab w:val="right" w:pos="7909"/>
        </w:tabs>
        <w:ind w:right="1005"/>
        <w:rPr>
          <w:rFonts w:asciiTheme="minorHAnsi" w:hAnsiTheme="minorHAnsi" w:cstheme="minorHAnsi"/>
          <w:b/>
          <w:color w:val="000000"/>
          <w:sz w:val="22"/>
          <w:szCs w:val="22"/>
        </w:rPr>
      </w:pPr>
    </w:p>
    <w:p w14:paraId="3F71A4B6" w14:textId="77777777" w:rsidR="00613EF4" w:rsidRPr="00522371" w:rsidRDefault="00613EF4" w:rsidP="00613EF4">
      <w:pPr>
        <w:rPr>
          <w:rFonts w:asciiTheme="minorHAnsi" w:hAnsiTheme="minorHAnsi" w:cstheme="minorHAnsi"/>
          <w:color w:val="000000"/>
          <w:sz w:val="22"/>
          <w:szCs w:val="22"/>
          <w:lang w:eastAsia="en-US"/>
        </w:rPr>
      </w:pPr>
    </w:p>
    <w:p w14:paraId="13705AA3" w14:textId="77777777" w:rsidR="00602D71" w:rsidRPr="00522371" w:rsidRDefault="00613EF4" w:rsidP="00602D71">
      <w:pPr>
        <w:jc w:val="both"/>
        <w:rPr>
          <w:rFonts w:asciiTheme="minorHAnsi" w:hAnsiTheme="minorHAnsi" w:cstheme="minorHAnsi"/>
          <w:b/>
          <w:sz w:val="22"/>
          <w:szCs w:val="22"/>
          <w:u w:val="single"/>
        </w:rPr>
      </w:pPr>
      <w:r w:rsidRPr="00522371">
        <w:rPr>
          <w:rFonts w:asciiTheme="minorHAnsi" w:hAnsiTheme="minorHAnsi" w:cstheme="minorHAnsi"/>
          <w:sz w:val="22"/>
          <w:szCs w:val="22"/>
        </w:rPr>
        <w:t xml:space="preserve">As indicated in the Introduction, the programme of study for which you have registered leads to an award of the </w:t>
      </w:r>
      <w:r w:rsidR="00E40199" w:rsidRPr="00522371">
        <w:rPr>
          <w:rFonts w:asciiTheme="minorHAnsi" w:hAnsiTheme="minorHAnsi" w:cstheme="minorHAnsi"/>
          <w:sz w:val="22"/>
          <w:szCs w:val="22"/>
        </w:rPr>
        <w:t xml:space="preserve">Grimsby Institute of </w:t>
      </w:r>
      <w:r w:rsidR="00FB61CC" w:rsidRPr="00522371">
        <w:rPr>
          <w:rFonts w:asciiTheme="minorHAnsi" w:hAnsiTheme="minorHAnsi" w:cstheme="minorHAnsi"/>
          <w:sz w:val="22"/>
          <w:szCs w:val="22"/>
        </w:rPr>
        <w:t>Further and Higher</w:t>
      </w:r>
      <w:r w:rsidR="00E40199" w:rsidRPr="00522371">
        <w:rPr>
          <w:rFonts w:asciiTheme="minorHAnsi" w:hAnsiTheme="minorHAnsi" w:cstheme="minorHAnsi"/>
          <w:sz w:val="22"/>
          <w:szCs w:val="22"/>
        </w:rPr>
        <w:t xml:space="preserve"> Education</w:t>
      </w:r>
      <w:r w:rsidRPr="00522371">
        <w:rPr>
          <w:rFonts w:asciiTheme="minorHAnsi" w:hAnsiTheme="minorHAnsi" w:cstheme="minorHAnsi"/>
          <w:sz w:val="22"/>
          <w:szCs w:val="22"/>
        </w:rPr>
        <w:t xml:space="preserve">. Because of this your programme is governed by the </w:t>
      </w:r>
      <w:r w:rsidR="00E40199" w:rsidRPr="00522371">
        <w:rPr>
          <w:rFonts w:asciiTheme="minorHAnsi" w:hAnsiTheme="minorHAnsi" w:cstheme="minorHAnsi"/>
          <w:sz w:val="22"/>
          <w:szCs w:val="22"/>
        </w:rPr>
        <w:t>Institute</w:t>
      </w:r>
      <w:r w:rsidRPr="00522371">
        <w:rPr>
          <w:rFonts w:asciiTheme="minorHAnsi" w:hAnsiTheme="minorHAnsi" w:cstheme="minorHAnsi"/>
          <w:sz w:val="22"/>
          <w:szCs w:val="22"/>
        </w:rPr>
        <w:t xml:space="preserve">’s </w:t>
      </w:r>
      <w:r w:rsidR="00546248" w:rsidRPr="00522371">
        <w:rPr>
          <w:rFonts w:asciiTheme="minorHAnsi" w:hAnsiTheme="minorHAnsi" w:cstheme="minorHAnsi"/>
          <w:sz w:val="22"/>
          <w:szCs w:val="22"/>
        </w:rPr>
        <w:t>Academic</w:t>
      </w:r>
      <w:r w:rsidRPr="00522371">
        <w:rPr>
          <w:rFonts w:asciiTheme="minorHAnsi" w:hAnsiTheme="minorHAnsi" w:cstheme="minorHAnsi"/>
          <w:sz w:val="22"/>
          <w:szCs w:val="22"/>
        </w:rPr>
        <w:t xml:space="preserve"> Regulations. These ensure consistency irrespective of whether you are undertaking a programme in for example Health and Social Care or </w:t>
      </w:r>
      <w:r w:rsidR="00E40199" w:rsidRPr="00522371">
        <w:rPr>
          <w:rFonts w:asciiTheme="minorHAnsi" w:hAnsiTheme="minorHAnsi" w:cstheme="minorHAnsi"/>
          <w:sz w:val="22"/>
          <w:szCs w:val="22"/>
        </w:rPr>
        <w:t>Business</w:t>
      </w:r>
      <w:r w:rsidRPr="00522371">
        <w:rPr>
          <w:rFonts w:asciiTheme="minorHAnsi" w:hAnsiTheme="minorHAnsi" w:cstheme="minorHAnsi"/>
          <w:sz w:val="22"/>
          <w:szCs w:val="22"/>
        </w:rPr>
        <w:t xml:space="preserve">. The following is a summary of the regulations. </w:t>
      </w:r>
      <w:r w:rsidR="00602D71" w:rsidRPr="00522371">
        <w:rPr>
          <w:rFonts w:asciiTheme="minorHAnsi" w:hAnsiTheme="minorHAnsi" w:cstheme="minorHAnsi"/>
          <w:sz w:val="22"/>
          <w:szCs w:val="22"/>
        </w:rPr>
        <w:t xml:space="preserve">A full copy of the regulations is available </w:t>
      </w:r>
      <w:hyperlink r:id="rId31" w:history="1">
        <w:r w:rsidR="00602D71" w:rsidRPr="00522371">
          <w:rPr>
            <w:rStyle w:val="Hyperlink"/>
            <w:rFonts w:asciiTheme="minorHAnsi" w:hAnsiTheme="minorHAnsi" w:cstheme="minorHAnsi"/>
            <w:b/>
            <w:color w:val="auto"/>
            <w:sz w:val="22"/>
            <w:szCs w:val="22"/>
          </w:rPr>
          <w:t>here</w:t>
        </w:r>
      </w:hyperlink>
      <w:r w:rsidR="00602D71" w:rsidRPr="00522371">
        <w:rPr>
          <w:rFonts w:asciiTheme="minorHAnsi" w:hAnsiTheme="minorHAnsi" w:cstheme="minorHAnsi"/>
          <w:b/>
          <w:sz w:val="22"/>
          <w:szCs w:val="22"/>
          <w:u w:val="single"/>
        </w:rPr>
        <w:t>.</w:t>
      </w:r>
    </w:p>
    <w:p w14:paraId="47C1086B" w14:textId="127451BC" w:rsidR="00613EF4" w:rsidRPr="00522371" w:rsidRDefault="00613EF4" w:rsidP="00602D71">
      <w:pPr>
        <w:ind w:right="-82"/>
        <w:jc w:val="both"/>
        <w:rPr>
          <w:rFonts w:asciiTheme="minorHAnsi" w:hAnsiTheme="minorHAnsi" w:cstheme="minorHAnsi"/>
          <w:sz w:val="22"/>
          <w:szCs w:val="22"/>
        </w:rPr>
      </w:pPr>
    </w:p>
    <w:p w14:paraId="536CBC79" w14:textId="77777777" w:rsidR="00D20920" w:rsidRPr="00522371" w:rsidRDefault="00A70403" w:rsidP="002A4678">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19" w:name="_Toc489431155"/>
      <w:r w:rsidR="00D20920" w:rsidRPr="00522371">
        <w:rPr>
          <w:rFonts w:asciiTheme="minorHAnsi" w:hAnsiTheme="minorHAnsi" w:cstheme="minorHAnsi"/>
          <w:sz w:val="22"/>
          <w:szCs w:val="22"/>
        </w:rPr>
        <w:lastRenderedPageBreak/>
        <w:t>The Requirements for your Programme of Study</w:t>
      </w:r>
      <w:bookmarkEnd w:id="19"/>
    </w:p>
    <w:p w14:paraId="0D87525D" w14:textId="77777777" w:rsidR="00D20920" w:rsidRPr="00522371" w:rsidRDefault="00D20920" w:rsidP="00A70403">
      <w:pPr>
        <w:pBdr>
          <w:bottom w:val="single" w:sz="6" w:space="1" w:color="auto"/>
        </w:pBdr>
        <w:tabs>
          <w:tab w:val="right" w:pos="7909"/>
          <w:tab w:val="left" w:pos="9638"/>
        </w:tabs>
        <w:ind w:right="-82"/>
        <w:rPr>
          <w:rFonts w:asciiTheme="minorHAnsi" w:hAnsiTheme="minorHAnsi" w:cstheme="minorHAnsi"/>
          <w:b/>
          <w:color w:val="000000"/>
          <w:sz w:val="22"/>
          <w:szCs w:val="22"/>
        </w:rPr>
      </w:pPr>
    </w:p>
    <w:p w14:paraId="1B6F7C8C" w14:textId="77777777" w:rsidR="00D20920" w:rsidRPr="00522371" w:rsidRDefault="00D20920" w:rsidP="00D20920">
      <w:pPr>
        <w:rPr>
          <w:rFonts w:asciiTheme="minorHAnsi" w:hAnsiTheme="minorHAnsi" w:cstheme="minorHAnsi"/>
          <w:color w:val="000000"/>
          <w:sz w:val="22"/>
          <w:szCs w:val="22"/>
          <w:lang w:eastAsia="en-US"/>
        </w:rPr>
      </w:pPr>
    </w:p>
    <w:p w14:paraId="1F09DAA2" w14:textId="77777777" w:rsidR="002F4457" w:rsidRPr="00522371" w:rsidRDefault="002F4457" w:rsidP="00AB1903">
      <w:pPr>
        <w:ind w:right="-82"/>
        <w:jc w:val="both"/>
        <w:rPr>
          <w:rFonts w:asciiTheme="minorHAnsi" w:hAnsiTheme="minorHAnsi" w:cstheme="minorHAnsi"/>
          <w:color w:val="000000"/>
          <w:sz w:val="22"/>
          <w:szCs w:val="22"/>
        </w:rPr>
      </w:pPr>
      <w:r w:rsidRPr="00522371">
        <w:rPr>
          <w:rFonts w:asciiTheme="minorHAnsi" w:hAnsiTheme="minorHAnsi" w:cstheme="minorHAnsi"/>
          <w:sz w:val="22"/>
          <w:szCs w:val="22"/>
        </w:rPr>
        <w:t xml:space="preserve">In addition to the above </w:t>
      </w:r>
      <w:r w:rsidR="00532C17" w:rsidRPr="00522371">
        <w:rPr>
          <w:rFonts w:asciiTheme="minorHAnsi" w:hAnsiTheme="minorHAnsi" w:cstheme="minorHAnsi"/>
          <w:sz w:val="22"/>
          <w:szCs w:val="22"/>
        </w:rPr>
        <w:t>Grimsby Institute</w:t>
      </w:r>
      <w:r w:rsidRPr="00522371">
        <w:rPr>
          <w:rFonts w:asciiTheme="minorHAnsi" w:hAnsiTheme="minorHAnsi" w:cstheme="minorHAnsi"/>
          <w:sz w:val="22"/>
          <w:szCs w:val="22"/>
        </w:rPr>
        <w:t xml:space="preserve"> regulations, your programme of study (set out in the programme specification) details the modules which you must take in each year. </w:t>
      </w:r>
      <w:r w:rsidRPr="00522371">
        <w:rPr>
          <w:rFonts w:asciiTheme="minorHAnsi" w:hAnsiTheme="minorHAnsi" w:cstheme="minorHAnsi"/>
          <w:color w:val="000000"/>
          <w:sz w:val="22"/>
          <w:szCs w:val="22"/>
        </w:rPr>
        <w:t>It should be noted as a result of timetable issues, that delivery structures are subject to change however the Institute will</w:t>
      </w:r>
      <w:r w:rsidR="00682DE0" w:rsidRPr="00522371">
        <w:rPr>
          <w:rFonts w:asciiTheme="minorHAnsi" w:hAnsiTheme="minorHAnsi" w:cstheme="minorHAnsi"/>
          <w:color w:val="000000"/>
          <w:sz w:val="22"/>
          <w:szCs w:val="22"/>
        </w:rPr>
        <w:t>,</w:t>
      </w:r>
      <w:r w:rsidRPr="00522371">
        <w:rPr>
          <w:rFonts w:asciiTheme="minorHAnsi" w:hAnsiTheme="minorHAnsi" w:cstheme="minorHAnsi"/>
          <w:color w:val="000000"/>
          <w:sz w:val="22"/>
          <w:szCs w:val="22"/>
        </w:rPr>
        <w:t xml:space="preserve"> in all circumstances</w:t>
      </w:r>
      <w:r w:rsidR="00682DE0" w:rsidRPr="00522371">
        <w:rPr>
          <w:rFonts w:asciiTheme="minorHAnsi" w:hAnsiTheme="minorHAnsi" w:cstheme="minorHAnsi"/>
          <w:color w:val="000000"/>
          <w:sz w:val="22"/>
          <w:szCs w:val="22"/>
        </w:rPr>
        <w:t>,</w:t>
      </w:r>
      <w:r w:rsidRPr="00522371">
        <w:rPr>
          <w:rFonts w:asciiTheme="minorHAnsi" w:hAnsiTheme="minorHAnsi" w:cstheme="minorHAnsi"/>
          <w:color w:val="000000"/>
          <w:sz w:val="22"/>
          <w:szCs w:val="22"/>
        </w:rPr>
        <w:t xml:space="preserve"> try to maintain consistency in the days and times you are required to attend. Partial changes may occasionally occur through progressing years. </w:t>
      </w:r>
    </w:p>
    <w:p w14:paraId="58152F2C" w14:textId="77777777" w:rsidR="002F4457" w:rsidRPr="00522371" w:rsidRDefault="002F4457" w:rsidP="00AB1903">
      <w:pPr>
        <w:ind w:right="-82"/>
        <w:jc w:val="both"/>
        <w:rPr>
          <w:rFonts w:asciiTheme="minorHAnsi" w:hAnsiTheme="minorHAnsi" w:cstheme="minorHAnsi"/>
          <w:color w:val="000000"/>
          <w:sz w:val="22"/>
          <w:szCs w:val="22"/>
        </w:rPr>
      </w:pPr>
    </w:p>
    <w:p w14:paraId="3FBF9F46" w14:textId="77777777" w:rsidR="002F4457" w:rsidRPr="00522371" w:rsidRDefault="002F4457" w:rsidP="00AB1903">
      <w:pPr>
        <w:tabs>
          <w:tab w:val="left" w:pos="9180"/>
        </w:tabs>
        <w:ind w:right="-82"/>
        <w:jc w:val="both"/>
        <w:rPr>
          <w:rFonts w:asciiTheme="minorHAnsi" w:hAnsiTheme="minorHAnsi" w:cstheme="minorHAnsi"/>
          <w:sz w:val="22"/>
          <w:szCs w:val="22"/>
        </w:rPr>
      </w:pPr>
      <w:r w:rsidRPr="00522371">
        <w:rPr>
          <w:rFonts w:asciiTheme="minorHAnsi" w:hAnsiTheme="minorHAnsi" w:cstheme="minorHAnsi"/>
          <w:color w:val="000000"/>
          <w:sz w:val="22"/>
          <w:szCs w:val="22"/>
        </w:rPr>
        <w:t xml:space="preserve">Module learning outcomes, methods of assessment, weightings between years and modules, the identification of core or any optional modules, and marking criteria are detailed in each module handbook. </w:t>
      </w:r>
    </w:p>
    <w:p w14:paraId="354E16AC" w14:textId="77777777" w:rsidR="00EA62BB" w:rsidRPr="00522371" w:rsidRDefault="00EA62BB" w:rsidP="000B0974">
      <w:pPr>
        <w:ind w:right="-82"/>
        <w:jc w:val="both"/>
        <w:rPr>
          <w:rFonts w:asciiTheme="minorHAnsi" w:hAnsiTheme="minorHAnsi" w:cstheme="minorHAnsi"/>
          <w:color w:val="000000"/>
          <w:sz w:val="22"/>
          <w:szCs w:val="22"/>
        </w:rPr>
      </w:pPr>
    </w:p>
    <w:p w14:paraId="0FC8A0F3" w14:textId="77777777" w:rsidR="00EA62BB" w:rsidRPr="00522371" w:rsidRDefault="00EA62BB" w:rsidP="000B0974">
      <w:pPr>
        <w:ind w:right="-82"/>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Programme Specification</w:t>
      </w:r>
      <w:r w:rsidR="00A80D49" w:rsidRPr="00522371">
        <w:rPr>
          <w:rFonts w:asciiTheme="minorHAnsi" w:hAnsiTheme="minorHAnsi" w:cstheme="minorHAnsi"/>
          <w:b/>
          <w:color w:val="000000"/>
          <w:sz w:val="22"/>
          <w:szCs w:val="22"/>
        </w:rPr>
        <w:t xml:space="preserve"> </w:t>
      </w:r>
      <w:r w:rsidR="00A80D49" w:rsidRPr="00522371">
        <w:rPr>
          <w:rFonts w:asciiTheme="minorHAnsi" w:hAnsiTheme="minorHAnsi" w:cstheme="minorHAnsi"/>
          <w:b/>
          <w:color w:val="000000"/>
          <w:sz w:val="22"/>
          <w:szCs w:val="22"/>
          <w:highlight w:val="cyan"/>
        </w:rPr>
        <w:t xml:space="preserve">[insert your programme specification as in the </w:t>
      </w:r>
      <w:r w:rsidR="00682DE0" w:rsidRPr="00522371">
        <w:rPr>
          <w:rFonts w:asciiTheme="minorHAnsi" w:hAnsiTheme="minorHAnsi" w:cstheme="minorHAnsi"/>
          <w:b/>
          <w:color w:val="000000"/>
          <w:sz w:val="22"/>
          <w:szCs w:val="22"/>
          <w:highlight w:val="cyan"/>
        </w:rPr>
        <w:t xml:space="preserve">latest version of the </w:t>
      </w:r>
      <w:r w:rsidR="00A80D49" w:rsidRPr="00522371">
        <w:rPr>
          <w:rFonts w:asciiTheme="minorHAnsi" w:hAnsiTheme="minorHAnsi" w:cstheme="minorHAnsi"/>
          <w:b/>
          <w:color w:val="000000"/>
          <w:sz w:val="22"/>
          <w:szCs w:val="22"/>
          <w:highlight w:val="cyan"/>
        </w:rPr>
        <w:t>validation document]</w:t>
      </w:r>
    </w:p>
    <w:p w14:paraId="1ED3434D" w14:textId="77777777" w:rsidR="00A06210" w:rsidRPr="00522371" w:rsidRDefault="00A06210" w:rsidP="000B0974">
      <w:pPr>
        <w:ind w:right="-82"/>
        <w:jc w:val="both"/>
        <w:rPr>
          <w:rFonts w:asciiTheme="minorHAnsi" w:hAnsiTheme="minorHAnsi" w:cstheme="minorHAnsi"/>
          <w:b/>
          <w:color w:val="000000"/>
          <w:sz w:val="22"/>
          <w:szCs w:val="22"/>
        </w:rPr>
      </w:pPr>
    </w:p>
    <w:p w14:paraId="29C99D37" w14:textId="77777777" w:rsidR="005F204D" w:rsidRPr="00522371" w:rsidRDefault="00DA255F" w:rsidP="005F204D">
      <w:pPr>
        <w:jc w:val="right"/>
        <w:rPr>
          <w:rFonts w:asciiTheme="minorHAnsi" w:hAnsiTheme="minorHAnsi" w:cstheme="minorHAnsi"/>
          <w:color w:val="FF0000"/>
          <w:sz w:val="22"/>
          <w:szCs w:val="22"/>
        </w:rPr>
      </w:pPr>
      <w:r w:rsidRPr="00522371">
        <w:rPr>
          <w:rFonts w:asciiTheme="minorHAnsi" w:hAnsiTheme="minorHAnsi" w:cstheme="minorHAnsi"/>
          <w:noProof/>
          <w:color w:val="FF0000"/>
          <w:sz w:val="22"/>
          <w:szCs w:val="22"/>
        </w:rPr>
        <w:drawing>
          <wp:inline distT="0" distB="0" distL="0" distR="0" wp14:anchorId="5A1C0E2D" wp14:editId="0158AE57">
            <wp:extent cx="2505075" cy="571500"/>
            <wp:effectExtent l="0" t="0" r="0" b="0"/>
            <wp:docPr id="2" name="Picture 1" descr="D:\GIFHE_LOGOS\CORE LOGOS\UNIVERSITY CENTRE\BLACK &amp; WHITE\BLACK&amp;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FHE_LOGOS\CORE LOGOS\UNIVERSITY CENTRE\BLACK &amp; WHITE\BLACK&amp;WHITE.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05075" cy="571500"/>
                    </a:xfrm>
                    <a:prstGeom prst="rect">
                      <a:avLst/>
                    </a:prstGeom>
                    <a:noFill/>
                    <a:ln>
                      <a:noFill/>
                    </a:ln>
                  </pic:spPr>
                </pic:pic>
              </a:graphicData>
            </a:graphic>
          </wp:inline>
        </w:drawing>
      </w:r>
    </w:p>
    <w:p w14:paraId="36A12252" w14:textId="77777777" w:rsidR="003A48DE" w:rsidRPr="00522371" w:rsidRDefault="003A48DE" w:rsidP="005F204D">
      <w:pPr>
        <w:jc w:val="center"/>
        <w:rPr>
          <w:rFonts w:asciiTheme="minorHAnsi" w:hAnsiTheme="minorHAnsi" w:cstheme="minorHAnsi"/>
          <w:b/>
          <w:color w:val="FF0000"/>
          <w:sz w:val="22"/>
          <w:szCs w:val="22"/>
        </w:rPr>
      </w:pPr>
    </w:p>
    <w:p w14:paraId="5EAE675F" w14:textId="77777777" w:rsidR="005F204D" w:rsidRPr="00522371" w:rsidRDefault="005F204D" w:rsidP="005F204D">
      <w:pPr>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Programme Approval Proforma</w:t>
      </w:r>
    </w:p>
    <w:p w14:paraId="63C0A191" w14:textId="77777777" w:rsidR="003A48DE" w:rsidRPr="00522371" w:rsidRDefault="003A48DE" w:rsidP="005F204D">
      <w:pPr>
        <w:jc w:val="center"/>
        <w:rPr>
          <w:rFonts w:asciiTheme="minorHAnsi" w:hAnsiTheme="minorHAnsi" w:cstheme="minorHAnsi"/>
          <w:b/>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0"/>
        <w:gridCol w:w="3231"/>
        <w:gridCol w:w="13"/>
        <w:gridCol w:w="5685"/>
      </w:tblGrid>
      <w:tr w:rsidR="005F204D" w:rsidRPr="00522371" w14:paraId="6EF5BFB6" w14:textId="77777777" w:rsidTr="005F204D">
        <w:trPr>
          <w:trHeight w:val="567"/>
        </w:trPr>
        <w:tc>
          <w:tcPr>
            <w:tcW w:w="447" w:type="dxa"/>
            <w:tcBorders>
              <w:top w:val="single" w:sz="4" w:space="0" w:color="auto"/>
              <w:left w:val="single" w:sz="4" w:space="0" w:color="auto"/>
              <w:bottom w:val="single" w:sz="6" w:space="0" w:color="auto"/>
              <w:right w:val="single" w:sz="6" w:space="0" w:color="auto"/>
            </w:tcBorders>
            <w:shd w:val="clear" w:color="auto" w:fill="E0E0E0"/>
            <w:vAlign w:val="center"/>
            <w:hideMark/>
          </w:tcPr>
          <w:p w14:paraId="700333C1"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w:t>
            </w:r>
          </w:p>
        </w:tc>
        <w:tc>
          <w:tcPr>
            <w:tcW w:w="2827" w:type="dxa"/>
            <w:gridSpan w:val="2"/>
            <w:tcBorders>
              <w:top w:val="single" w:sz="4" w:space="0" w:color="auto"/>
              <w:left w:val="single" w:sz="6" w:space="0" w:color="auto"/>
              <w:bottom w:val="single" w:sz="6" w:space="0" w:color="auto"/>
              <w:right w:val="single" w:sz="6" w:space="0" w:color="auto"/>
            </w:tcBorders>
            <w:shd w:val="clear" w:color="auto" w:fill="E0E0E0"/>
            <w:vAlign w:val="center"/>
            <w:hideMark/>
          </w:tcPr>
          <w:p w14:paraId="45E56B86"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School</w:t>
            </w:r>
          </w:p>
        </w:tc>
        <w:tc>
          <w:tcPr>
            <w:tcW w:w="6048" w:type="dxa"/>
            <w:tcBorders>
              <w:top w:val="single" w:sz="4" w:space="0" w:color="auto"/>
              <w:left w:val="single" w:sz="6" w:space="0" w:color="auto"/>
              <w:bottom w:val="single" w:sz="6" w:space="0" w:color="auto"/>
              <w:right w:val="single" w:sz="4" w:space="0" w:color="auto"/>
            </w:tcBorders>
            <w:vAlign w:val="center"/>
          </w:tcPr>
          <w:p w14:paraId="0D5AC9A0"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HE Business and Computing</w:t>
            </w:r>
          </w:p>
        </w:tc>
      </w:tr>
      <w:tr w:rsidR="005F204D" w:rsidRPr="00522371" w14:paraId="1840B7E4" w14:textId="77777777" w:rsidTr="005F204D">
        <w:trPr>
          <w:trHeight w:val="567"/>
        </w:trPr>
        <w:tc>
          <w:tcPr>
            <w:tcW w:w="447" w:type="dxa"/>
            <w:tcBorders>
              <w:top w:val="single" w:sz="4" w:space="0" w:color="auto"/>
              <w:left w:val="single" w:sz="4" w:space="0" w:color="auto"/>
              <w:bottom w:val="single" w:sz="6" w:space="0" w:color="auto"/>
              <w:right w:val="single" w:sz="6" w:space="0" w:color="auto"/>
            </w:tcBorders>
            <w:shd w:val="clear" w:color="auto" w:fill="E0E0E0"/>
            <w:vAlign w:val="center"/>
            <w:hideMark/>
          </w:tcPr>
          <w:p w14:paraId="64C898FC"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w:t>
            </w:r>
          </w:p>
        </w:tc>
        <w:tc>
          <w:tcPr>
            <w:tcW w:w="2827" w:type="dxa"/>
            <w:gridSpan w:val="2"/>
            <w:tcBorders>
              <w:top w:val="single" w:sz="4" w:space="0" w:color="auto"/>
              <w:left w:val="single" w:sz="6" w:space="0" w:color="auto"/>
              <w:bottom w:val="single" w:sz="6" w:space="0" w:color="auto"/>
              <w:right w:val="single" w:sz="6" w:space="0" w:color="auto"/>
            </w:tcBorders>
            <w:shd w:val="clear" w:color="auto" w:fill="E0E0E0"/>
            <w:vAlign w:val="center"/>
            <w:hideMark/>
          </w:tcPr>
          <w:p w14:paraId="7EA1DCBA" w14:textId="77777777" w:rsidR="005F204D" w:rsidRPr="00522371" w:rsidRDefault="005F204D" w:rsidP="003A48DE">
            <w:pPr>
              <w:jc w:val="both"/>
              <w:rPr>
                <w:rFonts w:asciiTheme="minorHAnsi" w:hAnsiTheme="minorHAnsi" w:cstheme="minorHAnsi"/>
                <w:color w:val="FF0000"/>
                <w:sz w:val="22"/>
                <w:szCs w:val="22"/>
                <w:highlight w:val="yellow"/>
              </w:rPr>
            </w:pPr>
            <w:r w:rsidRPr="00522371">
              <w:rPr>
                <w:rFonts w:asciiTheme="minorHAnsi" w:hAnsiTheme="minorHAnsi" w:cstheme="minorHAnsi"/>
                <w:color w:val="FF0000"/>
                <w:sz w:val="22"/>
                <w:szCs w:val="22"/>
              </w:rPr>
              <w:t>Title of Programme</w:t>
            </w:r>
          </w:p>
        </w:tc>
        <w:tc>
          <w:tcPr>
            <w:tcW w:w="6048" w:type="dxa"/>
            <w:tcBorders>
              <w:top w:val="single" w:sz="4" w:space="0" w:color="auto"/>
              <w:left w:val="single" w:sz="6" w:space="0" w:color="auto"/>
              <w:bottom w:val="single" w:sz="6" w:space="0" w:color="auto"/>
              <w:right w:val="single" w:sz="4" w:space="0" w:color="auto"/>
            </w:tcBorders>
            <w:vAlign w:val="center"/>
          </w:tcPr>
          <w:p w14:paraId="229DBBF7"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Tourism Management</w:t>
            </w:r>
          </w:p>
        </w:tc>
      </w:tr>
      <w:tr w:rsidR="005F204D" w:rsidRPr="00522371" w14:paraId="6561DE0C"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05DB7269"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3</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4EC0CBAF" w14:textId="77777777" w:rsidR="005F204D" w:rsidRPr="00522371" w:rsidRDefault="005F204D" w:rsidP="003A48DE">
            <w:pPr>
              <w:jc w:val="both"/>
              <w:rPr>
                <w:rFonts w:asciiTheme="minorHAnsi" w:hAnsiTheme="minorHAnsi" w:cstheme="minorHAnsi"/>
                <w:color w:val="FF0000"/>
                <w:sz w:val="22"/>
                <w:szCs w:val="22"/>
                <w:highlight w:val="yellow"/>
              </w:rPr>
            </w:pPr>
            <w:r w:rsidRPr="00522371">
              <w:rPr>
                <w:rFonts w:asciiTheme="minorHAnsi" w:hAnsiTheme="minorHAnsi" w:cstheme="minorHAnsi"/>
                <w:color w:val="FF0000"/>
                <w:sz w:val="22"/>
                <w:szCs w:val="22"/>
              </w:rPr>
              <w:t>Award (e.g. FdA, FdSc)</w:t>
            </w:r>
          </w:p>
        </w:tc>
        <w:tc>
          <w:tcPr>
            <w:tcW w:w="6048" w:type="dxa"/>
            <w:tcBorders>
              <w:top w:val="single" w:sz="6" w:space="0" w:color="auto"/>
              <w:left w:val="single" w:sz="6" w:space="0" w:color="auto"/>
              <w:bottom w:val="single" w:sz="6" w:space="0" w:color="auto"/>
              <w:right w:val="single" w:sz="4" w:space="0" w:color="auto"/>
            </w:tcBorders>
            <w:vAlign w:val="center"/>
          </w:tcPr>
          <w:p w14:paraId="5552D27D"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FdA</w:t>
            </w:r>
          </w:p>
        </w:tc>
      </w:tr>
      <w:tr w:rsidR="005F204D" w:rsidRPr="00522371" w14:paraId="7E4CDEA4"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76906DFD"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1DD877E0"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Contained Award  (list the contained awards available for those students who do not complete the full programme; e.g Certificate of HE for successful completion of 120 credits at Level 4)</w:t>
            </w:r>
          </w:p>
        </w:tc>
        <w:tc>
          <w:tcPr>
            <w:tcW w:w="6048" w:type="dxa"/>
            <w:tcBorders>
              <w:top w:val="single" w:sz="6" w:space="0" w:color="auto"/>
              <w:left w:val="single" w:sz="6" w:space="0" w:color="auto"/>
              <w:bottom w:val="single" w:sz="6" w:space="0" w:color="auto"/>
              <w:right w:val="single" w:sz="4" w:space="0" w:color="auto"/>
            </w:tcBorders>
            <w:vAlign w:val="center"/>
          </w:tcPr>
          <w:p w14:paraId="147B94AF"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UCG Certificate award for successful completion of 60 credits.</w:t>
            </w:r>
          </w:p>
          <w:p w14:paraId="6403BBEA"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Certificate of HE for successful completion of 120 credits at Level 4.</w:t>
            </w:r>
          </w:p>
        </w:tc>
      </w:tr>
      <w:tr w:rsidR="005F204D" w:rsidRPr="00522371" w14:paraId="2D1B2342"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6606233A"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14824668" w14:textId="77777777" w:rsidR="005F204D" w:rsidRPr="00522371" w:rsidRDefault="005F204D" w:rsidP="003A48DE">
            <w:pPr>
              <w:jc w:val="both"/>
              <w:rPr>
                <w:rFonts w:asciiTheme="minorHAnsi" w:hAnsiTheme="minorHAnsi" w:cstheme="minorHAnsi"/>
                <w:color w:val="FF0000"/>
                <w:sz w:val="22"/>
                <w:szCs w:val="22"/>
                <w:highlight w:val="yellow"/>
              </w:rPr>
            </w:pPr>
            <w:r w:rsidRPr="00522371">
              <w:rPr>
                <w:rFonts w:asciiTheme="minorHAnsi" w:hAnsiTheme="minorHAnsi" w:cstheme="minorHAnsi"/>
                <w:color w:val="FF0000"/>
                <w:sz w:val="22"/>
                <w:szCs w:val="22"/>
              </w:rPr>
              <w:t>UCAS code (if applicable)</w:t>
            </w:r>
          </w:p>
        </w:tc>
        <w:tc>
          <w:tcPr>
            <w:tcW w:w="6048" w:type="dxa"/>
            <w:tcBorders>
              <w:top w:val="single" w:sz="6" w:space="0" w:color="auto"/>
              <w:left w:val="single" w:sz="6" w:space="0" w:color="auto"/>
              <w:bottom w:val="single" w:sz="6" w:space="0" w:color="auto"/>
              <w:right w:val="single" w:sz="4" w:space="0" w:color="auto"/>
            </w:tcBorders>
            <w:vAlign w:val="center"/>
          </w:tcPr>
          <w:p w14:paraId="64D3D18E" w14:textId="77777777" w:rsidR="005F204D" w:rsidRPr="00522371" w:rsidRDefault="005F204D" w:rsidP="003A48DE">
            <w:pPr>
              <w:jc w:val="both"/>
              <w:rPr>
                <w:rFonts w:asciiTheme="minorHAnsi" w:hAnsiTheme="minorHAnsi" w:cstheme="minorHAnsi"/>
                <w:color w:val="FF0000"/>
                <w:sz w:val="22"/>
                <w:szCs w:val="22"/>
              </w:rPr>
            </w:pPr>
          </w:p>
        </w:tc>
      </w:tr>
      <w:tr w:rsidR="005F204D" w:rsidRPr="00522371" w14:paraId="4502D144"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05245952"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6</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E83570F" w14:textId="77777777" w:rsidR="005F204D" w:rsidRPr="00522371" w:rsidRDefault="005F204D" w:rsidP="003A48DE">
            <w:pPr>
              <w:jc w:val="both"/>
              <w:rPr>
                <w:rFonts w:asciiTheme="minorHAnsi" w:hAnsiTheme="minorHAnsi" w:cstheme="minorHAnsi"/>
                <w:color w:val="FF0000"/>
                <w:sz w:val="22"/>
                <w:szCs w:val="22"/>
                <w:highlight w:val="yellow"/>
              </w:rPr>
            </w:pPr>
            <w:r w:rsidRPr="00522371">
              <w:rPr>
                <w:rFonts w:asciiTheme="minorHAnsi" w:hAnsiTheme="minorHAnsi" w:cstheme="minorHAnsi"/>
                <w:color w:val="FF0000"/>
                <w:sz w:val="22"/>
                <w:szCs w:val="22"/>
              </w:rPr>
              <w:t xml:space="preserve">JACS codes </w:t>
            </w:r>
          </w:p>
        </w:tc>
        <w:tc>
          <w:tcPr>
            <w:tcW w:w="6048" w:type="dxa"/>
            <w:tcBorders>
              <w:top w:val="single" w:sz="6" w:space="0" w:color="auto"/>
              <w:left w:val="single" w:sz="6" w:space="0" w:color="auto"/>
              <w:bottom w:val="single" w:sz="6" w:space="0" w:color="auto"/>
              <w:right w:val="single" w:sz="4" w:space="0" w:color="auto"/>
            </w:tcBorders>
            <w:vAlign w:val="center"/>
          </w:tcPr>
          <w:p w14:paraId="6FAFC418" w14:textId="77777777" w:rsidR="005F204D" w:rsidRPr="00522371" w:rsidRDefault="005F204D" w:rsidP="003A48DE">
            <w:pPr>
              <w:jc w:val="both"/>
              <w:rPr>
                <w:rFonts w:asciiTheme="minorHAnsi" w:hAnsiTheme="minorHAnsi" w:cstheme="minorHAnsi"/>
                <w:color w:val="FF0000"/>
                <w:sz w:val="22"/>
                <w:szCs w:val="22"/>
              </w:rPr>
            </w:pPr>
          </w:p>
        </w:tc>
      </w:tr>
      <w:tr w:rsidR="005F204D" w:rsidRPr="00522371" w14:paraId="4F4DAAF9"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182303FC"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7</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125C8BB4"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Mode of Study (full or part-time)</w:t>
            </w:r>
          </w:p>
        </w:tc>
        <w:tc>
          <w:tcPr>
            <w:tcW w:w="6048" w:type="dxa"/>
            <w:tcBorders>
              <w:top w:val="single" w:sz="6" w:space="0" w:color="auto"/>
              <w:left w:val="single" w:sz="6" w:space="0" w:color="auto"/>
              <w:bottom w:val="single" w:sz="6" w:space="0" w:color="auto"/>
              <w:right w:val="single" w:sz="4" w:space="0" w:color="auto"/>
            </w:tcBorders>
            <w:vAlign w:val="center"/>
          </w:tcPr>
          <w:p w14:paraId="036831DD"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Full and Part-time </w:t>
            </w:r>
          </w:p>
        </w:tc>
      </w:tr>
      <w:tr w:rsidR="005F204D" w:rsidRPr="00522371" w14:paraId="53DC820B"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71A4FB6E"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8</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614E9728"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Duration (total number of years)</w:t>
            </w:r>
          </w:p>
        </w:tc>
        <w:tc>
          <w:tcPr>
            <w:tcW w:w="6048" w:type="dxa"/>
            <w:tcBorders>
              <w:top w:val="single" w:sz="6" w:space="0" w:color="auto"/>
              <w:left w:val="single" w:sz="6" w:space="0" w:color="auto"/>
              <w:bottom w:val="single" w:sz="6" w:space="0" w:color="auto"/>
              <w:right w:val="single" w:sz="4" w:space="0" w:color="auto"/>
            </w:tcBorders>
            <w:vAlign w:val="center"/>
          </w:tcPr>
          <w:p w14:paraId="1F09BE76"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Full-time 2 years; Part-time 3 years</w:t>
            </w:r>
          </w:p>
        </w:tc>
      </w:tr>
      <w:tr w:rsidR="005F204D" w:rsidRPr="00522371" w14:paraId="1DC1761C"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4D75BD48"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9</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38EB5277"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Number of weeks per academic year</w:t>
            </w:r>
          </w:p>
        </w:tc>
        <w:tc>
          <w:tcPr>
            <w:tcW w:w="6048" w:type="dxa"/>
            <w:tcBorders>
              <w:top w:val="single" w:sz="6" w:space="0" w:color="auto"/>
              <w:left w:val="single" w:sz="6" w:space="0" w:color="auto"/>
              <w:bottom w:val="single" w:sz="6" w:space="0" w:color="auto"/>
              <w:right w:val="single" w:sz="4" w:space="0" w:color="auto"/>
            </w:tcBorders>
            <w:vAlign w:val="center"/>
            <w:hideMark/>
          </w:tcPr>
          <w:p w14:paraId="36C77ADE"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34 UG</w:t>
            </w:r>
          </w:p>
        </w:tc>
      </w:tr>
      <w:tr w:rsidR="005F204D" w:rsidRPr="00522371" w14:paraId="36C2886D"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21DCD362"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2FA62DD2"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Location of delivery </w:t>
            </w:r>
          </w:p>
        </w:tc>
        <w:tc>
          <w:tcPr>
            <w:tcW w:w="6048" w:type="dxa"/>
            <w:tcBorders>
              <w:top w:val="single" w:sz="6" w:space="0" w:color="auto"/>
              <w:left w:val="single" w:sz="6" w:space="0" w:color="auto"/>
              <w:bottom w:val="single" w:sz="6" w:space="0" w:color="auto"/>
              <w:right w:val="single" w:sz="4" w:space="0" w:color="auto"/>
            </w:tcBorders>
            <w:vAlign w:val="center"/>
          </w:tcPr>
          <w:p w14:paraId="15389541"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UCG/YCC/Skegness</w:t>
            </w:r>
          </w:p>
        </w:tc>
      </w:tr>
      <w:tr w:rsidR="005F204D" w:rsidRPr="00522371" w14:paraId="3D484DE0"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5FF87EB5"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11</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B21E009"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Accrediting Professional / Statutory Body (if applicable)</w:t>
            </w:r>
          </w:p>
        </w:tc>
        <w:tc>
          <w:tcPr>
            <w:tcW w:w="6048" w:type="dxa"/>
            <w:tcBorders>
              <w:top w:val="single" w:sz="6" w:space="0" w:color="auto"/>
              <w:left w:val="single" w:sz="6" w:space="0" w:color="auto"/>
              <w:bottom w:val="single" w:sz="6" w:space="0" w:color="auto"/>
              <w:right w:val="single" w:sz="4" w:space="0" w:color="auto"/>
            </w:tcBorders>
            <w:vAlign w:val="center"/>
          </w:tcPr>
          <w:p w14:paraId="3D9CA3E5"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None</w:t>
            </w:r>
          </w:p>
        </w:tc>
      </w:tr>
      <w:tr w:rsidR="005F204D" w:rsidRPr="00522371" w14:paraId="19CCFF4F"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19E0615F"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12</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0042891" w14:textId="77777777" w:rsidR="005F204D" w:rsidRPr="00522371" w:rsidRDefault="005F204D" w:rsidP="003A48DE">
            <w:pPr>
              <w:pStyle w:val="Default"/>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Entry requirements (including </w:t>
            </w:r>
          </w:p>
          <w:p w14:paraId="4A951F36" w14:textId="77777777" w:rsidR="005F204D" w:rsidRPr="00522371" w:rsidRDefault="005F204D" w:rsidP="003A48DE">
            <w:pPr>
              <w:pStyle w:val="Default"/>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 (CEFR) level)</w:t>
            </w:r>
          </w:p>
        </w:tc>
        <w:tc>
          <w:tcPr>
            <w:tcW w:w="6048" w:type="dxa"/>
            <w:tcBorders>
              <w:top w:val="single" w:sz="6" w:space="0" w:color="auto"/>
              <w:left w:val="single" w:sz="6" w:space="0" w:color="auto"/>
              <w:bottom w:val="single" w:sz="6" w:space="0" w:color="auto"/>
              <w:right w:val="single" w:sz="4" w:space="0" w:color="auto"/>
            </w:tcBorders>
            <w:vAlign w:val="center"/>
          </w:tcPr>
          <w:p w14:paraId="55DB40F8"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 xml:space="preserve">Standard Offer </w:t>
            </w:r>
          </w:p>
          <w:p w14:paraId="57584894"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A standard offer for entry onto level 4 will be 120 UCAS points at A’ Level or Level 3 equivalent. </w:t>
            </w:r>
          </w:p>
          <w:p w14:paraId="70E5317A" w14:textId="77777777" w:rsidR="005F204D" w:rsidRPr="00522371" w:rsidRDefault="005F204D" w:rsidP="003A48DE">
            <w:pPr>
              <w:rPr>
                <w:rFonts w:asciiTheme="minorHAnsi" w:hAnsiTheme="minorHAnsi" w:cstheme="minorHAnsi"/>
                <w:color w:val="FF0000"/>
                <w:sz w:val="22"/>
                <w:szCs w:val="22"/>
              </w:rPr>
            </w:pPr>
          </w:p>
          <w:p w14:paraId="23A7FBC0"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An interview will be required for those with non-comparable tourism/event led qualifications.</w:t>
            </w:r>
          </w:p>
          <w:p w14:paraId="7E71B3E9" w14:textId="77777777" w:rsidR="005F204D" w:rsidRPr="00522371" w:rsidRDefault="005F204D" w:rsidP="003A48DE">
            <w:pPr>
              <w:rPr>
                <w:rFonts w:asciiTheme="minorHAnsi" w:hAnsiTheme="minorHAnsi" w:cstheme="minorHAnsi"/>
                <w:color w:val="FF0000"/>
                <w:sz w:val="22"/>
                <w:szCs w:val="22"/>
              </w:rPr>
            </w:pPr>
          </w:p>
          <w:p w14:paraId="6B0FF691"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Non-standard Offer</w:t>
            </w:r>
          </w:p>
          <w:p w14:paraId="5E72FB81"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In line with the widening participation brief, the Institute encourages applications from those who lack formal academic qualifications.  All such applicants will be set a 1,500 word essay and a judgement made taking into account their academic potential and relevant experience.</w:t>
            </w:r>
          </w:p>
          <w:p w14:paraId="7C27742D" w14:textId="77777777" w:rsidR="005F204D" w:rsidRPr="00522371" w:rsidRDefault="005F204D" w:rsidP="003A48DE">
            <w:pPr>
              <w:rPr>
                <w:rFonts w:asciiTheme="minorHAnsi" w:hAnsiTheme="minorHAnsi" w:cstheme="minorHAnsi"/>
                <w:color w:val="FF0000"/>
                <w:sz w:val="22"/>
                <w:szCs w:val="22"/>
              </w:rPr>
            </w:pPr>
          </w:p>
          <w:p w14:paraId="10A0ED45"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Accreditation of Prior Learning</w:t>
            </w:r>
          </w:p>
          <w:p w14:paraId="08BB1A8E" w14:textId="77777777" w:rsidR="005F204D" w:rsidRPr="00522371" w:rsidRDefault="005F204D" w:rsidP="003A48DE">
            <w:pPr>
              <w:widowControl w:val="0"/>
              <w:autoSpaceDE w:val="0"/>
              <w:autoSpaceDN w:val="0"/>
              <w:adjustRightInd w:val="0"/>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Applicants may be admitted with credit for prior certificated learning (APcL) or work/life experience or other uncertificated learning (APcL) (see section 8.3 - Accreditation of prior learning (experiential and certificated) of the Higher Education Quality Handbook which can be found at </w:t>
            </w:r>
          </w:p>
          <w:p w14:paraId="0CF66CB1" w14:textId="77777777" w:rsidR="005F204D" w:rsidRPr="00522371" w:rsidRDefault="005F204D" w:rsidP="003A48DE">
            <w:pPr>
              <w:widowControl w:val="0"/>
              <w:autoSpaceDE w:val="0"/>
              <w:autoSpaceDN w:val="0"/>
              <w:adjustRightInd w:val="0"/>
              <w:rPr>
                <w:rFonts w:asciiTheme="minorHAnsi" w:hAnsiTheme="minorHAnsi" w:cstheme="minorHAnsi"/>
                <w:color w:val="FF0000"/>
                <w:sz w:val="22"/>
                <w:szCs w:val="22"/>
              </w:rPr>
            </w:pPr>
            <w:r w:rsidRPr="00522371">
              <w:rPr>
                <w:rFonts w:asciiTheme="minorHAnsi" w:hAnsiTheme="minorHAnsi" w:cstheme="minorHAnsi"/>
                <w:color w:val="FF0000"/>
                <w:sz w:val="22"/>
                <w:szCs w:val="22"/>
              </w:rPr>
              <w:t>http://www.grimsby.ac.uk/About-us/section8.html).</w:t>
            </w:r>
          </w:p>
          <w:p w14:paraId="64B47121" w14:textId="77777777" w:rsidR="005F204D" w:rsidRPr="00522371" w:rsidRDefault="005F204D" w:rsidP="003A48DE">
            <w:pPr>
              <w:widowControl w:val="0"/>
              <w:autoSpaceDE w:val="0"/>
              <w:autoSpaceDN w:val="0"/>
              <w:adjustRightInd w:val="0"/>
              <w:rPr>
                <w:rFonts w:asciiTheme="minorHAnsi" w:hAnsiTheme="minorHAnsi" w:cstheme="minorHAnsi"/>
                <w:color w:val="FF0000"/>
                <w:sz w:val="22"/>
                <w:szCs w:val="22"/>
              </w:rPr>
            </w:pPr>
          </w:p>
          <w:p w14:paraId="7964ECFB" w14:textId="77777777" w:rsidR="005F204D" w:rsidRPr="00522371" w:rsidRDefault="005F204D" w:rsidP="003A48DE">
            <w:pPr>
              <w:widowControl w:val="0"/>
              <w:autoSpaceDE w:val="0"/>
              <w:autoSpaceDN w:val="0"/>
              <w:adjustRightInd w:val="0"/>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International Admissions</w:t>
            </w:r>
          </w:p>
          <w:p w14:paraId="2FE44BE6"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International students must evidence they possess a satisfactory command of English language in terms of reading, writing, listening and are expected to have achieved Level B2 on the Common European Framework of Reference for Language (CEFR), as defined by the UK Border Agency.</w:t>
            </w:r>
          </w:p>
          <w:p w14:paraId="644093FD" w14:textId="77777777" w:rsidR="005F204D" w:rsidRPr="00522371" w:rsidRDefault="005F204D" w:rsidP="003A48DE">
            <w:pPr>
              <w:rPr>
                <w:rFonts w:asciiTheme="minorHAnsi" w:hAnsiTheme="minorHAnsi" w:cstheme="minorHAnsi"/>
                <w:color w:val="FF0000"/>
                <w:sz w:val="22"/>
                <w:szCs w:val="22"/>
              </w:rPr>
            </w:pPr>
          </w:p>
          <w:p w14:paraId="1C7A3E28" w14:textId="77777777" w:rsidR="005F204D" w:rsidRPr="00522371" w:rsidRDefault="005F204D" w:rsidP="003A48DE">
            <w:pPr>
              <w:widowControl w:val="0"/>
              <w:autoSpaceDE w:val="0"/>
              <w:autoSpaceDN w:val="0"/>
              <w:adjustRightInd w:val="0"/>
              <w:rPr>
                <w:rFonts w:asciiTheme="minorHAnsi" w:hAnsiTheme="minorHAnsi" w:cstheme="minorHAnsi"/>
                <w:color w:val="FF0000"/>
                <w:sz w:val="22"/>
                <w:szCs w:val="22"/>
              </w:rPr>
            </w:pPr>
            <w:r w:rsidRPr="00522371">
              <w:rPr>
                <w:rFonts w:asciiTheme="minorHAnsi" w:hAnsiTheme="minorHAnsi" w:cstheme="minorHAnsi"/>
                <w:color w:val="FF0000"/>
                <w:sz w:val="22"/>
                <w:szCs w:val="22"/>
              </w:rPr>
              <w:t>The Institute recognises a wide range of entry qualifications as being equivalent to A’ level standard; if students hold a qualification not listed above please contact the HE Manager for Admissions and Administration for further guidance on +44 (0)1472 315528.</w:t>
            </w:r>
          </w:p>
          <w:p w14:paraId="18AF57EE" w14:textId="77777777" w:rsidR="005F204D" w:rsidRPr="00522371" w:rsidRDefault="005F204D" w:rsidP="003A48DE">
            <w:pPr>
              <w:jc w:val="both"/>
              <w:rPr>
                <w:rFonts w:asciiTheme="minorHAnsi" w:hAnsiTheme="minorHAnsi" w:cstheme="minorHAnsi"/>
                <w:color w:val="FF0000"/>
                <w:sz w:val="22"/>
                <w:szCs w:val="22"/>
              </w:rPr>
            </w:pPr>
          </w:p>
        </w:tc>
      </w:tr>
      <w:tr w:rsidR="005F204D" w:rsidRPr="00522371" w14:paraId="723B9D12" w14:textId="77777777" w:rsidTr="005F204D">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hideMark/>
          </w:tcPr>
          <w:p w14:paraId="686B35DD"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13</w:t>
            </w: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73FE5A04"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Minimum number of students – for numbers less than this approval for the programme to start must be obtained</w:t>
            </w:r>
          </w:p>
        </w:tc>
        <w:tc>
          <w:tcPr>
            <w:tcW w:w="6048" w:type="dxa"/>
            <w:tcBorders>
              <w:top w:val="single" w:sz="6" w:space="0" w:color="auto"/>
              <w:left w:val="single" w:sz="6" w:space="0" w:color="auto"/>
              <w:bottom w:val="single" w:sz="6" w:space="0" w:color="auto"/>
              <w:right w:val="single" w:sz="4" w:space="0" w:color="auto"/>
            </w:tcBorders>
            <w:vAlign w:val="center"/>
          </w:tcPr>
          <w:p w14:paraId="7FD03985"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 12</w:t>
            </w:r>
          </w:p>
        </w:tc>
      </w:tr>
      <w:tr w:rsidR="005F204D" w:rsidRPr="00522371" w14:paraId="7E5CAD98"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7405C22F"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14</w:t>
            </w:r>
          </w:p>
        </w:tc>
        <w:tc>
          <w:tcPr>
            <w:tcW w:w="8875" w:type="dxa"/>
            <w:gridSpan w:val="3"/>
            <w:tcBorders>
              <w:top w:val="single" w:sz="6" w:space="0" w:color="auto"/>
              <w:left w:val="single" w:sz="4" w:space="0" w:color="auto"/>
              <w:bottom w:val="single" w:sz="6" w:space="0" w:color="auto"/>
              <w:right w:val="single" w:sz="4" w:space="0" w:color="auto"/>
            </w:tcBorders>
            <w:shd w:val="clear" w:color="auto" w:fill="E0E0E0"/>
            <w:vAlign w:val="center"/>
            <w:hideMark/>
          </w:tcPr>
          <w:p w14:paraId="1BF76EA7"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Degree classification weighting</w:t>
            </w:r>
          </w:p>
        </w:tc>
      </w:tr>
      <w:tr w:rsidR="005F204D" w:rsidRPr="00522371" w14:paraId="42A26582"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tcPr>
          <w:p w14:paraId="447C9183" w14:textId="77777777" w:rsidR="005F204D" w:rsidRPr="00522371" w:rsidRDefault="005F204D" w:rsidP="003A48DE">
            <w:pPr>
              <w:jc w:val="center"/>
              <w:rPr>
                <w:rFonts w:asciiTheme="minorHAnsi" w:hAnsiTheme="minorHAnsi" w:cstheme="minorHAnsi"/>
                <w:color w:val="FF0000"/>
                <w:sz w:val="22"/>
                <w:szCs w:val="22"/>
              </w:rPr>
            </w:pP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79E71AA4"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Certificate stage </w:t>
            </w:r>
          </w:p>
        </w:tc>
        <w:tc>
          <w:tcPr>
            <w:tcW w:w="6048" w:type="dxa"/>
            <w:tcBorders>
              <w:top w:val="single" w:sz="6" w:space="0" w:color="auto"/>
              <w:left w:val="single" w:sz="6" w:space="0" w:color="auto"/>
              <w:bottom w:val="single" w:sz="6" w:space="0" w:color="auto"/>
              <w:right w:val="single" w:sz="4" w:space="0" w:color="auto"/>
            </w:tcBorders>
            <w:vAlign w:val="center"/>
          </w:tcPr>
          <w:p w14:paraId="31F5ED6E"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N/A</w:t>
            </w:r>
          </w:p>
        </w:tc>
      </w:tr>
      <w:tr w:rsidR="005F204D" w:rsidRPr="00522371" w14:paraId="23BFCD2E"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6" w:space="0" w:color="auto"/>
            </w:tcBorders>
            <w:shd w:val="clear" w:color="auto" w:fill="E0E0E0"/>
            <w:vAlign w:val="center"/>
          </w:tcPr>
          <w:p w14:paraId="6B1D102E" w14:textId="77777777" w:rsidR="005F204D" w:rsidRPr="00522371" w:rsidRDefault="005F204D" w:rsidP="003A48DE">
            <w:pPr>
              <w:jc w:val="center"/>
              <w:rPr>
                <w:rFonts w:asciiTheme="minorHAnsi" w:hAnsiTheme="minorHAnsi" w:cstheme="minorHAnsi"/>
                <w:color w:val="FF0000"/>
                <w:sz w:val="22"/>
                <w:szCs w:val="22"/>
              </w:rPr>
            </w:pPr>
          </w:p>
        </w:tc>
        <w:tc>
          <w:tcPr>
            <w:tcW w:w="282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5029A63"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Intermediate/Foundation Degree stage </w:t>
            </w:r>
          </w:p>
        </w:tc>
        <w:tc>
          <w:tcPr>
            <w:tcW w:w="6048" w:type="dxa"/>
            <w:tcBorders>
              <w:top w:val="single" w:sz="6" w:space="0" w:color="auto"/>
              <w:left w:val="single" w:sz="6" w:space="0" w:color="auto"/>
              <w:bottom w:val="single" w:sz="6" w:space="0" w:color="auto"/>
              <w:right w:val="single" w:sz="4" w:space="0" w:color="auto"/>
            </w:tcBorders>
            <w:vAlign w:val="center"/>
          </w:tcPr>
          <w:p w14:paraId="5FE9B489"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N/A</w:t>
            </w:r>
          </w:p>
        </w:tc>
      </w:tr>
      <w:tr w:rsidR="005F204D" w:rsidRPr="00522371" w14:paraId="57FD9C20"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102F1649"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15</w:t>
            </w:r>
          </w:p>
        </w:tc>
        <w:tc>
          <w:tcPr>
            <w:tcW w:w="8875" w:type="dxa"/>
            <w:gridSpan w:val="3"/>
            <w:tcBorders>
              <w:top w:val="single" w:sz="6" w:space="0" w:color="auto"/>
              <w:left w:val="single" w:sz="4" w:space="0" w:color="auto"/>
              <w:bottom w:val="single" w:sz="6" w:space="0" w:color="auto"/>
              <w:right w:val="single" w:sz="4" w:space="0" w:color="auto"/>
            </w:tcBorders>
            <w:shd w:val="clear" w:color="auto" w:fill="E0E0E0"/>
            <w:vAlign w:val="center"/>
          </w:tcPr>
          <w:p w14:paraId="7976A750"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Aims of the programme and distinctive features/fit with existing provision</w:t>
            </w:r>
          </w:p>
        </w:tc>
      </w:tr>
      <w:tr w:rsidR="005F204D" w:rsidRPr="00522371" w14:paraId="1DADA8BA"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nil"/>
            </w:tcBorders>
            <w:vAlign w:val="center"/>
          </w:tcPr>
          <w:p w14:paraId="375B5F67" w14:textId="77777777" w:rsidR="005F204D" w:rsidRPr="00522371" w:rsidRDefault="005F204D" w:rsidP="003A48DE">
            <w:pPr>
              <w:jc w:val="center"/>
              <w:rPr>
                <w:rFonts w:asciiTheme="minorHAnsi" w:hAnsiTheme="minorHAnsi" w:cstheme="minorHAnsi"/>
                <w:color w:val="FF0000"/>
                <w:sz w:val="22"/>
                <w:szCs w:val="22"/>
              </w:rPr>
            </w:pPr>
          </w:p>
        </w:tc>
        <w:tc>
          <w:tcPr>
            <w:tcW w:w="8875" w:type="dxa"/>
            <w:gridSpan w:val="3"/>
            <w:tcBorders>
              <w:top w:val="single" w:sz="6" w:space="0" w:color="auto"/>
              <w:left w:val="nil"/>
              <w:bottom w:val="single" w:sz="6" w:space="0" w:color="auto"/>
              <w:right w:val="single" w:sz="4" w:space="0" w:color="auto"/>
            </w:tcBorders>
            <w:vAlign w:val="center"/>
          </w:tcPr>
          <w:p w14:paraId="4767BBD9"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AIMS</w:t>
            </w:r>
          </w:p>
          <w:p w14:paraId="719E4DF8" w14:textId="77777777" w:rsidR="005F204D" w:rsidRPr="00522371" w:rsidRDefault="005F204D" w:rsidP="003A48DE">
            <w:pPr>
              <w:autoSpaceDE w:val="0"/>
              <w:autoSpaceDN w:val="0"/>
              <w:adjustRightInd w:val="0"/>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This programme aims to deliver a Foundation Degree that will provide a challenging and high quality academic grounding for existing and future employees within the tourism management industry. It seeks to do this by providing students with the </w:t>
            </w:r>
            <w:r w:rsidRPr="00522371">
              <w:rPr>
                <w:rFonts w:asciiTheme="minorHAnsi" w:hAnsiTheme="minorHAnsi" w:cstheme="minorHAnsi"/>
                <w:color w:val="FF0000"/>
                <w:sz w:val="22"/>
                <w:szCs w:val="22"/>
                <w:lang w:val="en-US"/>
              </w:rPr>
              <w:t xml:space="preserve">knowledge and critical understanding of the well-established principles within tourism management </w:t>
            </w:r>
            <w:r w:rsidRPr="00522371">
              <w:rPr>
                <w:rFonts w:asciiTheme="minorHAnsi" w:hAnsiTheme="minorHAnsi" w:cstheme="minorHAnsi"/>
                <w:color w:val="FF0000"/>
                <w:sz w:val="22"/>
                <w:szCs w:val="22"/>
              </w:rPr>
              <w:t>including the concepts and principles needed in the workplace at management level</w:t>
            </w:r>
            <w:r w:rsidRPr="00522371">
              <w:rPr>
                <w:rFonts w:asciiTheme="minorHAnsi" w:hAnsiTheme="minorHAnsi" w:cstheme="minorHAnsi"/>
                <w:color w:val="FF0000"/>
                <w:sz w:val="22"/>
                <w:szCs w:val="22"/>
                <w:lang w:val="en-US"/>
              </w:rPr>
              <w:t>.</w:t>
            </w:r>
          </w:p>
          <w:p w14:paraId="612210A3" w14:textId="77777777" w:rsidR="005F204D" w:rsidRPr="00522371" w:rsidRDefault="005F204D" w:rsidP="003A48DE">
            <w:pPr>
              <w:jc w:val="both"/>
              <w:rPr>
                <w:rFonts w:asciiTheme="minorHAnsi" w:hAnsiTheme="minorHAnsi" w:cstheme="minorHAnsi"/>
                <w:color w:val="FF0000"/>
                <w:sz w:val="22"/>
                <w:szCs w:val="22"/>
              </w:rPr>
            </w:pPr>
          </w:p>
          <w:p w14:paraId="72E52CA1" w14:textId="77777777" w:rsidR="005F204D" w:rsidRPr="00522371" w:rsidRDefault="005F204D" w:rsidP="003A48DE">
            <w:pPr>
              <w:jc w:val="both"/>
              <w:rPr>
                <w:rFonts w:asciiTheme="minorHAnsi" w:hAnsiTheme="minorHAnsi" w:cstheme="minorHAnsi"/>
                <w:b/>
                <w:color w:val="FF0000"/>
                <w:sz w:val="22"/>
                <w:szCs w:val="22"/>
              </w:rPr>
            </w:pPr>
            <w:r w:rsidRPr="00522371">
              <w:rPr>
                <w:rFonts w:asciiTheme="minorHAnsi" w:hAnsiTheme="minorHAnsi" w:cstheme="minorHAnsi"/>
                <w:color w:val="FF0000"/>
                <w:sz w:val="22"/>
                <w:szCs w:val="22"/>
              </w:rPr>
              <w:t>The aims of the programme are to enable students to enter the ever expanding tourism industry equipped with the necessary and essential management and professional skills and knowledge needed to succeed. Furthermore, the programme has opportunities for work placements locally, nationally and internationally which will enable students to be ‘work ready’ for a future career in the industry.</w:t>
            </w:r>
            <w:r w:rsidRPr="00522371">
              <w:rPr>
                <w:rFonts w:asciiTheme="minorHAnsi" w:hAnsiTheme="minorHAnsi" w:cstheme="minorHAnsi"/>
                <w:b/>
                <w:color w:val="FF0000"/>
                <w:sz w:val="22"/>
                <w:szCs w:val="22"/>
              </w:rPr>
              <w:t xml:space="preserve"> </w:t>
            </w:r>
          </w:p>
          <w:p w14:paraId="5CEE2083" w14:textId="77777777" w:rsidR="005F204D" w:rsidRPr="00522371" w:rsidRDefault="005F204D" w:rsidP="003A48DE">
            <w:pPr>
              <w:rPr>
                <w:rFonts w:asciiTheme="minorHAnsi" w:hAnsiTheme="minorHAnsi" w:cstheme="minorHAnsi"/>
                <w:b/>
                <w:color w:val="FF0000"/>
                <w:sz w:val="22"/>
                <w:szCs w:val="22"/>
              </w:rPr>
            </w:pPr>
          </w:p>
          <w:p w14:paraId="36621D87"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DISTINCTIVE FEATURES</w:t>
            </w:r>
          </w:p>
          <w:p w14:paraId="6D139902" w14:textId="77777777" w:rsidR="005F204D" w:rsidRPr="00522371" w:rsidRDefault="005F204D" w:rsidP="003A48DE">
            <w:pPr>
              <w:rPr>
                <w:rFonts w:asciiTheme="minorHAnsi" w:hAnsiTheme="minorHAnsi" w:cstheme="minorHAnsi"/>
                <w:b/>
                <w:color w:val="FF0000"/>
                <w:sz w:val="22"/>
                <w:szCs w:val="22"/>
              </w:rPr>
            </w:pPr>
          </w:p>
          <w:p w14:paraId="23E1E12E"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This programme is aimed at those individual’s who want to develop a career in one of the world’s fastest growing sectors of the economy – the tourism industry. Students develop their knowledge of this varied multi-million pound industry through the diverse modules that they undertake on both levels of the Foundation degree.</w:t>
            </w:r>
          </w:p>
          <w:p w14:paraId="2B887A81" w14:textId="77777777" w:rsidR="005F204D" w:rsidRPr="00522371" w:rsidRDefault="005F204D" w:rsidP="003A48DE">
            <w:pPr>
              <w:rPr>
                <w:rFonts w:asciiTheme="minorHAnsi" w:hAnsiTheme="minorHAnsi" w:cstheme="minorHAnsi"/>
                <w:b/>
                <w:color w:val="FF0000"/>
                <w:sz w:val="22"/>
                <w:szCs w:val="22"/>
              </w:rPr>
            </w:pPr>
          </w:p>
          <w:p w14:paraId="2DD063B5"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The programme utilises a range of complementary modules, some of which are taught over one semester, some of which last for a full academic year, in order to enable students to develop a deep and analytical knowledge and understanding of both the theories and practice related to the tourism industry.</w:t>
            </w:r>
          </w:p>
          <w:p w14:paraId="2E8DDD1D" w14:textId="77777777" w:rsidR="005F204D" w:rsidRPr="00522371" w:rsidRDefault="005F204D" w:rsidP="003A48DE">
            <w:pPr>
              <w:jc w:val="both"/>
              <w:rPr>
                <w:rFonts w:asciiTheme="minorHAnsi" w:hAnsiTheme="minorHAnsi" w:cstheme="minorHAnsi"/>
                <w:b/>
                <w:color w:val="FF0000"/>
                <w:sz w:val="22"/>
                <w:szCs w:val="22"/>
              </w:rPr>
            </w:pPr>
          </w:p>
          <w:p w14:paraId="13686A85"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Students will study a variety of modules throughout the programme enabling them to gain knowledge and understanding of the tourism industry together with core appreciation of management processes and application. The programme benefits from its close links with the local tourism industry both in the private and public sector. This therefore informs the student experience and helps with the transition from education to employment within the industry.</w:t>
            </w:r>
          </w:p>
          <w:p w14:paraId="27CB20A6" w14:textId="77777777" w:rsidR="005F204D" w:rsidRPr="00522371" w:rsidRDefault="005F204D" w:rsidP="003A48DE">
            <w:pPr>
              <w:jc w:val="both"/>
              <w:rPr>
                <w:rFonts w:asciiTheme="minorHAnsi" w:hAnsiTheme="minorHAnsi" w:cstheme="minorHAnsi"/>
                <w:color w:val="FF0000"/>
                <w:sz w:val="22"/>
                <w:szCs w:val="22"/>
              </w:rPr>
            </w:pPr>
          </w:p>
          <w:p w14:paraId="36B039DA"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The broad range of modules offered by this programme allows students the opportunity to develop diverse intellectual skills whilst, at the same time, developing professional, practical and transferable skills which will enhance future employment opportunities.   </w:t>
            </w:r>
          </w:p>
          <w:p w14:paraId="21A826DB" w14:textId="77777777" w:rsidR="005F204D" w:rsidRPr="00522371" w:rsidRDefault="005F204D" w:rsidP="003A48DE">
            <w:pPr>
              <w:rPr>
                <w:rFonts w:asciiTheme="minorHAnsi" w:hAnsiTheme="minorHAnsi" w:cstheme="minorHAnsi"/>
                <w:color w:val="FF0000"/>
                <w:sz w:val="22"/>
                <w:szCs w:val="22"/>
              </w:rPr>
            </w:pPr>
          </w:p>
          <w:p w14:paraId="4AE75E0C"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FIT WITH EXISTING PROVISION</w:t>
            </w:r>
          </w:p>
          <w:p w14:paraId="290FDEEF"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This programme replaces the existing FdA Tourism Management programme which has run successfully for a number of years and  and fits with existing provision. The main programmes are BA Business Management (and various associated ‘with’ programmes) and BA Tourism and Business Management top-up.</w:t>
            </w:r>
          </w:p>
          <w:p w14:paraId="60E831DE" w14:textId="77777777" w:rsidR="005F204D" w:rsidRPr="00522371" w:rsidRDefault="005F204D" w:rsidP="003A48DE">
            <w:pPr>
              <w:jc w:val="both"/>
              <w:rPr>
                <w:rFonts w:asciiTheme="minorHAnsi" w:hAnsiTheme="minorHAnsi" w:cstheme="minorHAnsi"/>
                <w:color w:val="FF0000"/>
                <w:sz w:val="22"/>
                <w:szCs w:val="22"/>
              </w:rPr>
            </w:pPr>
          </w:p>
          <w:p w14:paraId="46CDF095" w14:textId="77777777" w:rsidR="005F204D" w:rsidRPr="00522371" w:rsidRDefault="005F204D" w:rsidP="003A48DE">
            <w:pPr>
              <w:jc w:val="both"/>
              <w:rPr>
                <w:rFonts w:asciiTheme="minorHAnsi" w:eastAsia="Calibri" w:hAnsiTheme="minorHAnsi" w:cstheme="minorHAnsi"/>
                <w:color w:val="FF0000"/>
                <w:sz w:val="22"/>
                <w:szCs w:val="22"/>
              </w:rPr>
            </w:pPr>
            <w:r w:rsidRPr="00522371">
              <w:rPr>
                <w:rFonts w:asciiTheme="minorHAnsi" w:eastAsia="Calibri" w:hAnsiTheme="minorHAnsi" w:cstheme="minorHAnsi"/>
                <w:color w:val="FF0000"/>
                <w:sz w:val="22"/>
                <w:szCs w:val="22"/>
              </w:rPr>
              <w:t xml:space="preserve">In line with the Grimsby Institute’s mission to deliver accessible high quality education and training to all its communities, the school aims to deliver an innovative range of higher education programmes that are both satisfying yet challenging to all that study at the Institute. The school strongly supports the notion of lifelong learning, a concept that supports the idea that ‘it is never too soon or too late for learning’ and is inclusive of all of the community. With a strong commitment to meeting the needs of students, clients and employers, issues centred upon customer care, standard setting and quality provision remain high on the school’s agenda. </w:t>
            </w:r>
          </w:p>
          <w:p w14:paraId="65936349" w14:textId="77777777" w:rsidR="005F204D" w:rsidRPr="00522371" w:rsidRDefault="005F204D" w:rsidP="003A48DE">
            <w:pPr>
              <w:jc w:val="both"/>
              <w:rPr>
                <w:rFonts w:asciiTheme="minorHAnsi" w:hAnsiTheme="minorHAnsi" w:cstheme="minorHAnsi"/>
                <w:color w:val="FF0000"/>
                <w:sz w:val="22"/>
                <w:szCs w:val="22"/>
              </w:rPr>
            </w:pPr>
          </w:p>
          <w:p w14:paraId="6254DB95" w14:textId="77777777" w:rsidR="005F204D" w:rsidRPr="00522371" w:rsidRDefault="005F204D" w:rsidP="003A48DE">
            <w:pPr>
              <w:jc w:val="both"/>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PROGRESSION AND EMPLOYMENT OPPORTUNITIES</w:t>
            </w:r>
          </w:p>
          <w:p w14:paraId="6C78CAD4"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Upon completion of the FdA Tourism Management programme, students will have the opportunity to continue their academic studies and progress to the final year of the BA Business Management programme or the BA Tourism and Business Management top up. (subject to 50% average grade on level 5 of the Foundation Degree).</w:t>
            </w:r>
          </w:p>
          <w:p w14:paraId="710A0FD6" w14:textId="77777777" w:rsidR="005F204D" w:rsidRPr="00522371" w:rsidRDefault="005F204D" w:rsidP="003A48DE">
            <w:pPr>
              <w:rPr>
                <w:rFonts w:asciiTheme="minorHAnsi" w:hAnsiTheme="minorHAnsi" w:cstheme="minorHAnsi"/>
                <w:color w:val="FF0000"/>
                <w:sz w:val="22"/>
                <w:szCs w:val="22"/>
              </w:rPr>
            </w:pPr>
          </w:p>
          <w:p w14:paraId="2A0E8971"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Furthermore, upon successful completion of this foundation degree, graduates will be equipped with the knowledge and skills to pursue a new career, or advance an existing one within the tourism industry.  Graduates will be able to pursue a wide range of roles within the tourism sector such as customer service roles within tourism, marketing for tourism, sales, product development for tourism/tourist attractions, IT and administration. . Graduates will also be able to seek senior positions within the generic tourism industry within hotels, holiday resorts and cruise ships.</w:t>
            </w:r>
            <w:r w:rsidRPr="00522371">
              <w:rPr>
                <w:rFonts w:asciiTheme="minorHAnsi" w:hAnsiTheme="minorHAnsi" w:cstheme="minorHAnsi"/>
                <w:b/>
                <w:color w:val="FF0000"/>
                <w:sz w:val="22"/>
                <w:szCs w:val="22"/>
              </w:rPr>
              <w:t xml:space="preserve"> </w:t>
            </w:r>
          </w:p>
          <w:p w14:paraId="0ABB81E8" w14:textId="77777777" w:rsidR="005F204D" w:rsidRPr="00522371" w:rsidRDefault="005F204D" w:rsidP="003A48DE">
            <w:pPr>
              <w:rPr>
                <w:rFonts w:asciiTheme="minorHAnsi" w:hAnsiTheme="minorHAnsi" w:cstheme="minorHAnsi"/>
                <w:b/>
                <w:color w:val="FF0000"/>
                <w:sz w:val="22"/>
                <w:szCs w:val="22"/>
              </w:rPr>
            </w:pPr>
          </w:p>
          <w:p w14:paraId="56734A31"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 xml:space="preserve">WORK BASED LEARNING </w:t>
            </w:r>
          </w:p>
          <w:p w14:paraId="1FF21A63"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 A key part of this Foundation degree is for students to undertake a period of work experience and they will undertake this as part of the Vocational Experience module at Level 5. Students will liaise with the module tutor on commencement of the programme at Level 4 in order to establish the appropriate work placement (a minimum of 75 hours by the end of level 5). The teaching team has </w:t>
            </w:r>
            <w:r w:rsidRPr="00522371">
              <w:rPr>
                <w:rFonts w:asciiTheme="minorHAnsi" w:hAnsiTheme="minorHAnsi" w:cstheme="minorHAnsi"/>
                <w:color w:val="FF0000"/>
                <w:sz w:val="22"/>
                <w:szCs w:val="22"/>
              </w:rPr>
              <w:lastRenderedPageBreak/>
              <w:t>developed international placement opportunities in New England, USA. This is with a well established placement provider in the US.</w:t>
            </w:r>
          </w:p>
          <w:p w14:paraId="25EB009D" w14:textId="77777777" w:rsidR="005F204D" w:rsidRPr="00522371" w:rsidRDefault="005F204D" w:rsidP="003A48DE">
            <w:pPr>
              <w:jc w:val="both"/>
              <w:rPr>
                <w:rFonts w:asciiTheme="minorHAnsi" w:hAnsiTheme="minorHAnsi" w:cstheme="minorHAnsi"/>
                <w:color w:val="FF0000"/>
                <w:sz w:val="22"/>
                <w:szCs w:val="22"/>
              </w:rPr>
            </w:pPr>
          </w:p>
          <w:p w14:paraId="438346CD"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It is of the expectation that students will actively seek their own work placement during semester 1 of year 1. However, the University Centre Grimsby has a well developed and structured work based learning support team who are available to support students in finding, vetting and starting a work based learning placement. During the completion of work based learning hours, the student will be expected to continually communicate with a placement mentor. The  mentor will be a suitably qualified and experienced person, designated by the placement provider, responsible for supervising the student while on placement.  </w:t>
            </w:r>
          </w:p>
          <w:p w14:paraId="1E3FF00E"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 </w:t>
            </w:r>
          </w:p>
          <w:p w14:paraId="15E90ACD" w14:textId="77777777" w:rsidR="005F204D" w:rsidRPr="00522371" w:rsidRDefault="005F204D" w:rsidP="003A48DE">
            <w:pPr>
              <w:autoSpaceDE w:val="0"/>
              <w:autoSpaceDN w:val="0"/>
              <w:adjustRightInd w:val="0"/>
              <w:jc w:val="both"/>
              <w:rPr>
                <w:rFonts w:asciiTheme="minorHAnsi" w:hAnsiTheme="minorHAnsi" w:cstheme="minorHAnsi"/>
                <w:color w:val="FF0000"/>
                <w:sz w:val="22"/>
                <w:szCs w:val="22"/>
                <w:lang w:val="en-US"/>
              </w:rPr>
            </w:pPr>
            <w:r w:rsidRPr="00522371">
              <w:rPr>
                <w:rFonts w:asciiTheme="minorHAnsi" w:hAnsiTheme="minorHAnsi" w:cstheme="minorHAnsi"/>
                <w:iCs/>
                <w:color w:val="FF0000"/>
                <w:sz w:val="22"/>
                <w:szCs w:val="22"/>
              </w:rPr>
              <w:t xml:space="preserve">The Institute's international agenda means that international students may be admitted onto the programme subject to meeting the entry requirements. It has to be noted that with </w:t>
            </w:r>
            <w:r w:rsidRPr="00522371">
              <w:rPr>
                <w:rFonts w:asciiTheme="minorHAnsi" w:hAnsiTheme="minorHAnsi" w:cstheme="minorHAnsi"/>
                <w:color w:val="FF0000"/>
                <w:sz w:val="22"/>
                <w:szCs w:val="22"/>
              </w:rPr>
              <w:t xml:space="preserve">international students there are border agency limits regarding working in the UK.  </w:t>
            </w:r>
            <w:r w:rsidRPr="00522371">
              <w:rPr>
                <w:rFonts w:asciiTheme="minorHAnsi" w:hAnsiTheme="minorHAnsi" w:cstheme="minorHAnsi"/>
                <w:color w:val="FF0000"/>
                <w:sz w:val="22"/>
                <w:szCs w:val="22"/>
                <w:lang w:val="en-US"/>
              </w:rPr>
              <w:t>The UKBA rule on work placements for a non HEI is that a work placement is permitted if it is an integral and assessed part of the course and the time spent on it must not exceed 33% of the length of the course. The minimum study time per week must be 15 hours per week so the placement could therefore be 5 hours placement with 10 hours classroom study.</w:t>
            </w:r>
          </w:p>
          <w:p w14:paraId="2850196A" w14:textId="77777777" w:rsidR="005F204D" w:rsidRPr="00522371" w:rsidRDefault="005F204D" w:rsidP="003A48DE">
            <w:pPr>
              <w:jc w:val="both"/>
              <w:rPr>
                <w:rFonts w:asciiTheme="minorHAnsi" w:hAnsiTheme="minorHAnsi" w:cstheme="minorHAnsi"/>
                <w:color w:val="FF0000"/>
                <w:sz w:val="22"/>
                <w:szCs w:val="22"/>
              </w:rPr>
            </w:pPr>
          </w:p>
          <w:p w14:paraId="23EBC12A"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Although with the Tourism Management programme they can achieve work based experience within the institute on the variety of events which occur.</w:t>
            </w:r>
          </w:p>
          <w:p w14:paraId="265E30F1" w14:textId="77777777" w:rsidR="005F204D" w:rsidRPr="00522371" w:rsidRDefault="005F204D" w:rsidP="003A48DE">
            <w:pPr>
              <w:autoSpaceDE w:val="0"/>
              <w:autoSpaceDN w:val="0"/>
              <w:adjustRightInd w:val="0"/>
              <w:rPr>
                <w:rFonts w:asciiTheme="minorHAnsi" w:hAnsiTheme="minorHAnsi" w:cstheme="minorHAnsi"/>
                <w:color w:val="FF0000"/>
                <w:sz w:val="22"/>
                <w:szCs w:val="22"/>
                <w:lang w:val="en-US"/>
              </w:rPr>
            </w:pPr>
          </w:p>
          <w:p w14:paraId="06884860" w14:textId="77777777" w:rsidR="005F204D" w:rsidRPr="00522371" w:rsidRDefault="005F204D" w:rsidP="003A48DE">
            <w:pPr>
              <w:autoSpaceDE w:val="0"/>
              <w:autoSpaceDN w:val="0"/>
              <w:adjustRightInd w:val="0"/>
              <w:jc w:val="both"/>
              <w:rPr>
                <w:rFonts w:asciiTheme="minorHAnsi" w:hAnsiTheme="minorHAnsi" w:cstheme="minorHAnsi"/>
                <w:color w:val="FF0000"/>
                <w:sz w:val="22"/>
                <w:szCs w:val="22"/>
                <w:lang w:val="en-US"/>
              </w:rPr>
            </w:pPr>
            <w:r w:rsidRPr="00522371">
              <w:rPr>
                <w:rFonts w:asciiTheme="minorHAnsi" w:hAnsiTheme="minorHAnsi" w:cstheme="minorHAnsi"/>
                <w:color w:val="FF0000"/>
                <w:sz w:val="22"/>
                <w:szCs w:val="22"/>
                <w:lang w:val="en-US"/>
              </w:rPr>
              <w:t>Students may be required to undertake a DBS check prior to work placement subject to the nature of the work placement.</w:t>
            </w:r>
          </w:p>
          <w:p w14:paraId="354D2E8B" w14:textId="77777777" w:rsidR="005F204D" w:rsidRPr="00522371" w:rsidRDefault="005F204D" w:rsidP="003A48DE">
            <w:pPr>
              <w:rPr>
                <w:rFonts w:asciiTheme="minorHAnsi" w:hAnsiTheme="minorHAnsi" w:cstheme="minorHAnsi"/>
                <w:color w:val="FF0000"/>
                <w:sz w:val="22"/>
                <w:szCs w:val="22"/>
              </w:rPr>
            </w:pPr>
          </w:p>
          <w:p w14:paraId="6CFF4FA7"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The Work Based Learning code of practice is available at http://www.grimsby.ac.uk/highereducation/documents/quality/CoPWBL_approved_Nov_06.pdf.</w:t>
            </w:r>
          </w:p>
          <w:p w14:paraId="199FAC9C" w14:textId="77777777" w:rsidR="005F204D" w:rsidRPr="00522371" w:rsidRDefault="005F204D" w:rsidP="003A48DE">
            <w:pPr>
              <w:jc w:val="both"/>
              <w:rPr>
                <w:rFonts w:asciiTheme="minorHAnsi" w:hAnsiTheme="minorHAnsi" w:cstheme="minorHAnsi"/>
                <w:color w:val="FF0000"/>
                <w:sz w:val="22"/>
                <w:szCs w:val="22"/>
              </w:rPr>
            </w:pPr>
          </w:p>
        </w:tc>
      </w:tr>
      <w:tr w:rsidR="005F204D" w:rsidRPr="00522371" w14:paraId="2FC00980"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2A2EA90F"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16</w:t>
            </w:r>
          </w:p>
        </w:tc>
        <w:tc>
          <w:tcPr>
            <w:tcW w:w="8875" w:type="dxa"/>
            <w:gridSpan w:val="3"/>
            <w:tcBorders>
              <w:top w:val="single" w:sz="6" w:space="0" w:color="auto"/>
              <w:left w:val="single" w:sz="4" w:space="0" w:color="auto"/>
              <w:bottom w:val="single" w:sz="6" w:space="0" w:color="auto"/>
              <w:right w:val="single" w:sz="4" w:space="0" w:color="auto"/>
            </w:tcBorders>
            <w:shd w:val="clear" w:color="auto" w:fill="E0E0E0"/>
            <w:vAlign w:val="center"/>
            <w:hideMark/>
          </w:tcPr>
          <w:p w14:paraId="5B1874D9"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Programme intended learning outcomes</w:t>
            </w:r>
          </w:p>
          <w:p w14:paraId="54477ED9" w14:textId="77777777" w:rsidR="005F204D" w:rsidRPr="00522371" w:rsidRDefault="005F204D" w:rsidP="003A48DE">
            <w:pPr>
              <w:rPr>
                <w:rFonts w:asciiTheme="minorHAnsi" w:hAnsiTheme="minorHAnsi" w:cstheme="minorHAnsi"/>
                <w:i/>
                <w:color w:val="FF0000"/>
                <w:sz w:val="22"/>
                <w:szCs w:val="22"/>
              </w:rPr>
            </w:pPr>
            <w:r w:rsidRPr="00522371">
              <w:rPr>
                <w:rFonts w:asciiTheme="minorHAnsi" w:hAnsiTheme="minorHAnsi" w:cstheme="minorHAnsi"/>
                <w:i/>
                <w:color w:val="FF0000"/>
                <w:sz w:val="22"/>
                <w:szCs w:val="22"/>
              </w:rPr>
              <w:t>Reference the relevant subject benchmark statement(s) for each outcome (in brackets after each outcome)</w:t>
            </w:r>
          </w:p>
          <w:p w14:paraId="55DA38C0" w14:textId="77777777" w:rsidR="005F204D" w:rsidRPr="00522371" w:rsidRDefault="005F204D" w:rsidP="003A48DE">
            <w:pPr>
              <w:jc w:val="both"/>
              <w:rPr>
                <w:rFonts w:asciiTheme="minorHAnsi" w:hAnsiTheme="minorHAnsi" w:cstheme="minorHAnsi"/>
                <w:b/>
                <w:color w:val="FF0000"/>
                <w:sz w:val="22"/>
                <w:szCs w:val="22"/>
              </w:rPr>
            </w:pPr>
            <w:r w:rsidRPr="00522371">
              <w:rPr>
                <w:rFonts w:asciiTheme="minorHAnsi" w:hAnsiTheme="minorHAnsi" w:cstheme="minorHAnsi"/>
                <w:i/>
                <w:color w:val="FF0000"/>
                <w:sz w:val="22"/>
                <w:szCs w:val="22"/>
              </w:rPr>
              <w:t>State supporting learning, teaching and assessment strategies for each group of outcomes</w:t>
            </w:r>
          </w:p>
        </w:tc>
      </w:tr>
      <w:tr w:rsidR="005F204D" w:rsidRPr="00522371" w14:paraId="780EEA02"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75392E9E"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A</w:t>
            </w:r>
          </w:p>
        </w:tc>
        <w:tc>
          <w:tcPr>
            <w:tcW w:w="8875" w:type="dxa"/>
            <w:gridSpan w:val="3"/>
            <w:tcBorders>
              <w:top w:val="single" w:sz="6" w:space="0" w:color="auto"/>
              <w:left w:val="single" w:sz="4" w:space="0" w:color="auto"/>
              <w:bottom w:val="single" w:sz="6" w:space="0" w:color="auto"/>
              <w:right w:val="single" w:sz="4" w:space="0" w:color="auto"/>
            </w:tcBorders>
            <w:shd w:val="clear" w:color="auto" w:fill="E0E0E0"/>
            <w:vAlign w:val="center"/>
            <w:hideMark/>
          </w:tcPr>
          <w:p w14:paraId="2DBE494D"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Knowledge and understanding of</w:t>
            </w:r>
          </w:p>
        </w:tc>
      </w:tr>
      <w:tr w:rsidR="005F204D" w:rsidRPr="00522371" w14:paraId="29DDCE1A" w14:textId="77777777" w:rsidTr="005F204D">
        <w:tblPrEx>
          <w:tblBorders>
            <w:insideV w:val="none" w:sz="0" w:space="0" w:color="auto"/>
          </w:tblBorders>
        </w:tblPrEx>
        <w:trPr>
          <w:trHeight w:val="586"/>
        </w:trPr>
        <w:tc>
          <w:tcPr>
            <w:tcW w:w="447" w:type="dxa"/>
            <w:vMerge w:val="restart"/>
            <w:tcBorders>
              <w:top w:val="single" w:sz="6" w:space="0" w:color="auto"/>
              <w:left w:val="single" w:sz="4" w:space="0" w:color="auto"/>
              <w:bottom w:val="single" w:sz="6" w:space="0" w:color="auto"/>
              <w:right w:val="single" w:sz="6" w:space="0" w:color="auto"/>
            </w:tcBorders>
            <w:shd w:val="clear" w:color="auto" w:fill="E0E0E0"/>
            <w:vAlign w:val="center"/>
          </w:tcPr>
          <w:p w14:paraId="6F34432A" w14:textId="77777777" w:rsidR="005F204D" w:rsidRPr="00522371" w:rsidRDefault="005F204D" w:rsidP="003A48DE">
            <w:pPr>
              <w:jc w:val="center"/>
              <w:rPr>
                <w:rFonts w:asciiTheme="minorHAnsi" w:hAnsiTheme="minorHAnsi" w:cstheme="minorHAnsi"/>
                <w:color w:val="FF0000"/>
                <w:sz w:val="22"/>
                <w:szCs w:val="22"/>
              </w:rPr>
            </w:pPr>
          </w:p>
        </w:tc>
        <w:tc>
          <w:tcPr>
            <w:tcW w:w="2827" w:type="dxa"/>
            <w:gridSpan w:val="2"/>
            <w:vMerge w:val="restart"/>
            <w:tcBorders>
              <w:top w:val="single" w:sz="6" w:space="0" w:color="auto"/>
              <w:left w:val="single" w:sz="6" w:space="0" w:color="auto"/>
              <w:bottom w:val="single" w:sz="6" w:space="0" w:color="auto"/>
              <w:right w:val="single" w:sz="6" w:space="0" w:color="auto"/>
            </w:tcBorders>
          </w:tcPr>
          <w:p w14:paraId="43018696"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Knowledge and understanding of:</w:t>
            </w:r>
          </w:p>
          <w:p w14:paraId="2C950ABA"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1.. Concepts and principles surrounding the operational management of the organisation from an internal and external perspective within Tourism Management (QAA GBM 3.7v)</w:t>
            </w:r>
          </w:p>
          <w:p w14:paraId="6CC93A10" w14:textId="77777777" w:rsidR="005F204D" w:rsidRPr="00522371" w:rsidRDefault="005F204D" w:rsidP="003A48DE">
            <w:pPr>
              <w:rPr>
                <w:rFonts w:asciiTheme="minorHAnsi" w:hAnsiTheme="minorHAnsi" w:cstheme="minorHAnsi"/>
                <w:color w:val="FF0000"/>
                <w:sz w:val="22"/>
                <w:szCs w:val="22"/>
              </w:rPr>
            </w:pPr>
          </w:p>
          <w:p w14:paraId="7EC5765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2. The relationship between key business theories and practical application within Tourism Management  (QAA GBM 5.4i, 5.5ii)</w:t>
            </w:r>
          </w:p>
          <w:p w14:paraId="785AC60B" w14:textId="77777777" w:rsidR="005F204D" w:rsidRPr="00522371" w:rsidRDefault="005F204D" w:rsidP="003A48DE">
            <w:pPr>
              <w:rPr>
                <w:rFonts w:asciiTheme="minorHAnsi" w:hAnsiTheme="minorHAnsi" w:cstheme="minorHAnsi"/>
                <w:color w:val="FF0000"/>
                <w:sz w:val="22"/>
                <w:szCs w:val="22"/>
              </w:rPr>
            </w:pPr>
          </w:p>
          <w:p w14:paraId="4D6C825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3. Internal and external markets and be able to evaluate the wider economic environment including different cultural and business concepts, intercultural and international dimension of tourism</w:t>
            </w:r>
          </w:p>
          <w:p w14:paraId="56D2190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(QAA GBM 3.7i) (QAA HSLT 6.2iii)</w:t>
            </w:r>
          </w:p>
          <w:p w14:paraId="5517FDCF" w14:textId="77777777" w:rsidR="005F204D" w:rsidRPr="00522371" w:rsidRDefault="005F204D" w:rsidP="003A48DE">
            <w:pPr>
              <w:rPr>
                <w:rFonts w:asciiTheme="minorHAnsi" w:hAnsiTheme="minorHAnsi" w:cstheme="minorHAnsi"/>
                <w:color w:val="FF0000"/>
                <w:sz w:val="22"/>
                <w:szCs w:val="22"/>
              </w:rPr>
            </w:pPr>
          </w:p>
          <w:p w14:paraId="1470D23B"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4. Issues relating to the external environment such as globalisation and enterprise development, ethical, social responsibility and sustainability issues associated with the operation and development of tourism, and their effect on local, national and international strategy and behaviour (QAA GBM 3.7ix, 5.4i) (QAA HSLT 6.25iv)</w:t>
            </w:r>
          </w:p>
          <w:p w14:paraId="473DE7B7" w14:textId="77777777" w:rsidR="005F204D" w:rsidRPr="00522371" w:rsidRDefault="005F204D" w:rsidP="003A48DE">
            <w:pPr>
              <w:rPr>
                <w:rFonts w:asciiTheme="minorHAnsi" w:hAnsiTheme="minorHAnsi" w:cstheme="minorHAnsi"/>
                <w:color w:val="FF0000"/>
                <w:sz w:val="22"/>
                <w:szCs w:val="22"/>
              </w:rPr>
            </w:pPr>
          </w:p>
          <w:p w14:paraId="2CEF3FDB"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5. The fundamental theories and concepts underpinning core business management functions including marketing, finance, HR, operations and information management (QAA GBM 3.7i, iii, iv, v, vi, 5.4i)</w:t>
            </w:r>
          </w:p>
          <w:p w14:paraId="71718F5E" w14:textId="77777777" w:rsidR="005F204D" w:rsidRPr="00522371" w:rsidRDefault="005F204D" w:rsidP="003A48DE">
            <w:pPr>
              <w:rPr>
                <w:rFonts w:asciiTheme="minorHAnsi" w:hAnsiTheme="minorHAnsi" w:cstheme="minorHAnsi"/>
                <w:color w:val="FF0000"/>
                <w:sz w:val="22"/>
                <w:szCs w:val="22"/>
              </w:rPr>
            </w:pPr>
          </w:p>
          <w:p w14:paraId="2C960F0C"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6. The underpinning policies and strategies, initiatives, frameworks and contemporary issues, nationally and internationally, which impact upon the business environment (QAA GBM 3.7viii, 5.4i) (QAA HSLT 6.5v)</w:t>
            </w:r>
          </w:p>
          <w:p w14:paraId="13CC099E" w14:textId="77777777" w:rsidR="005F204D" w:rsidRPr="00522371" w:rsidRDefault="005F204D" w:rsidP="003A48DE">
            <w:pPr>
              <w:rPr>
                <w:rFonts w:asciiTheme="minorHAnsi" w:hAnsiTheme="minorHAnsi" w:cstheme="minorHAnsi"/>
                <w:color w:val="FF0000"/>
                <w:sz w:val="22"/>
                <w:szCs w:val="22"/>
              </w:rPr>
            </w:pPr>
          </w:p>
          <w:p w14:paraId="1599A61A"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7. Issues relating to the structure of tourism providers and their sectors, and analyse the political, technological, social, environmental and economic factors which affect, or impact upon, the supply of, and demand for, tourism. (QAA HSLT 6.2ii)</w:t>
            </w:r>
          </w:p>
        </w:tc>
        <w:tc>
          <w:tcPr>
            <w:tcW w:w="6048" w:type="dxa"/>
            <w:tcBorders>
              <w:top w:val="single" w:sz="6" w:space="0" w:color="auto"/>
              <w:left w:val="single" w:sz="6" w:space="0" w:color="auto"/>
              <w:bottom w:val="single" w:sz="6" w:space="0" w:color="auto"/>
              <w:right w:val="single" w:sz="4" w:space="0" w:color="auto"/>
            </w:tcBorders>
            <w:vAlign w:val="center"/>
          </w:tcPr>
          <w:p w14:paraId="4285F3A9"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Teaching and learning methods/strategies:</w:t>
            </w:r>
          </w:p>
          <w:p w14:paraId="27E1676C" w14:textId="77777777" w:rsidR="005F204D" w:rsidRPr="00522371" w:rsidRDefault="005F204D" w:rsidP="003A48DE">
            <w:pPr>
              <w:pStyle w:val="BodyText2"/>
              <w:spacing w:after="0" w:line="240" w:lineRule="auto"/>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Core knowledge and understanding is acquired via lectures, seminars, workshops, group work, computer assisted learning, case studies, video and other multi-media presentations. There will also be a range of enrichment and practical activities aimed at enhancing employability skills. The use of self-directed study and independent learning materials will also be used in some modules. </w:t>
            </w:r>
          </w:p>
          <w:p w14:paraId="0D496996" w14:textId="77777777" w:rsidR="005F204D" w:rsidRPr="00522371" w:rsidRDefault="005F204D" w:rsidP="003A48DE">
            <w:pPr>
              <w:rPr>
                <w:rFonts w:asciiTheme="minorHAnsi" w:hAnsiTheme="minorHAnsi" w:cstheme="minorHAnsi"/>
                <w:color w:val="FF0000"/>
                <w:sz w:val="22"/>
                <w:szCs w:val="22"/>
              </w:rPr>
            </w:pPr>
          </w:p>
          <w:p w14:paraId="546460AE" w14:textId="77777777" w:rsidR="005F204D" w:rsidRPr="00522371" w:rsidRDefault="005F204D" w:rsidP="003A48DE">
            <w:pPr>
              <w:jc w:val="both"/>
              <w:rPr>
                <w:rFonts w:asciiTheme="minorHAnsi" w:hAnsiTheme="minorHAnsi" w:cstheme="minorHAnsi"/>
                <w:b/>
                <w:color w:val="FF0000"/>
                <w:sz w:val="22"/>
                <w:szCs w:val="22"/>
              </w:rPr>
            </w:pPr>
          </w:p>
        </w:tc>
      </w:tr>
      <w:tr w:rsidR="005F204D" w:rsidRPr="00522371" w14:paraId="457F5AC1" w14:textId="77777777" w:rsidTr="005F204D">
        <w:tblPrEx>
          <w:tblBorders>
            <w:insideV w:val="none" w:sz="0" w:space="0" w:color="auto"/>
          </w:tblBorders>
        </w:tblPrEx>
        <w:trPr>
          <w:trHeight w:val="787"/>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D387B96" w14:textId="77777777" w:rsidR="005F204D" w:rsidRPr="00522371" w:rsidRDefault="005F204D" w:rsidP="003A48DE">
            <w:pPr>
              <w:rPr>
                <w:rFonts w:asciiTheme="minorHAnsi" w:hAnsiTheme="minorHAnsi" w:cstheme="minorHAnsi"/>
                <w:color w:val="FF0000"/>
                <w:sz w:val="22"/>
                <w:szCs w:val="22"/>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3AE9EF8D" w14:textId="77777777" w:rsidR="005F204D" w:rsidRPr="00522371" w:rsidRDefault="005F204D" w:rsidP="003A48DE">
            <w:pPr>
              <w:rPr>
                <w:rFonts w:asciiTheme="minorHAnsi" w:hAnsiTheme="minorHAnsi" w:cstheme="minorHAnsi"/>
                <w:color w:val="FF0000"/>
                <w:sz w:val="22"/>
                <w:szCs w:val="22"/>
              </w:rPr>
            </w:pPr>
          </w:p>
        </w:tc>
        <w:tc>
          <w:tcPr>
            <w:tcW w:w="6048" w:type="dxa"/>
            <w:tcBorders>
              <w:top w:val="single" w:sz="6" w:space="0" w:color="auto"/>
              <w:left w:val="single" w:sz="6" w:space="0" w:color="auto"/>
              <w:bottom w:val="single" w:sz="4" w:space="0" w:color="auto"/>
              <w:right w:val="single" w:sz="4" w:space="0" w:color="auto"/>
            </w:tcBorders>
            <w:vAlign w:val="center"/>
          </w:tcPr>
          <w:p w14:paraId="3B97C7B2"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Assessment:</w:t>
            </w:r>
          </w:p>
          <w:p w14:paraId="48D4B87A"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 range of assessment methods reflecting the diverse nature, level and orientation of cohorts, the complexity of the subject of Events Management, and the variety of pedagogic style adopted by academics.</w:t>
            </w:r>
          </w:p>
          <w:p w14:paraId="23B5FEBB" w14:textId="77777777" w:rsidR="005F204D" w:rsidRPr="00522371" w:rsidRDefault="005F204D" w:rsidP="003A48DE">
            <w:pPr>
              <w:rPr>
                <w:rFonts w:asciiTheme="minorHAnsi" w:hAnsiTheme="minorHAnsi" w:cstheme="minorHAnsi"/>
                <w:color w:val="FF0000"/>
                <w:sz w:val="22"/>
                <w:szCs w:val="22"/>
              </w:rPr>
            </w:pPr>
          </w:p>
          <w:p w14:paraId="17FA20AE"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The assessment activities associated with each module have formative feedback and are all summative i.e. they contribute to the final mark for the module.  </w:t>
            </w:r>
          </w:p>
          <w:p w14:paraId="71C47765" w14:textId="77777777" w:rsidR="005F204D" w:rsidRPr="00522371" w:rsidRDefault="005F204D" w:rsidP="003A48DE">
            <w:pPr>
              <w:rPr>
                <w:rFonts w:asciiTheme="minorHAnsi" w:hAnsiTheme="minorHAnsi" w:cstheme="minorHAnsi"/>
                <w:color w:val="FF0000"/>
                <w:sz w:val="22"/>
                <w:szCs w:val="22"/>
              </w:rPr>
            </w:pPr>
          </w:p>
          <w:p w14:paraId="192542C6" w14:textId="77777777" w:rsidR="005F204D" w:rsidRPr="00522371" w:rsidRDefault="005F204D" w:rsidP="003A48DE">
            <w:pPr>
              <w:jc w:val="both"/>
              <w:rPr>
                <w:rFonts w:asciiTheme="minorHAnsi" w:hAnsiTheme="minorHAnsi" w:cstheme="minorHAnsi"/>
                <w:color w:val="FF0000"/>
                <w:sz w:val="22"/>
                <w:szCs w:val="22"/>
              </w:rPr>
            </w:pPr>
          </w:p>
        </w:tc>
      </w:tr>
      <w:tr w:rsidR="005F204D" w:rsidRPr="00522371" w14:paraId="7B98DE47"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41C97A20"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B</w:t>
            </w:r>
          </w:p>
        </w:tc>
        <w:tc>
          <w:tcPr>
            <w:tcW w:w="8875" w:type="dxa"/>
            <w:gridSpan w:val="3"/>
            <w:tcBorders>
              <w:top w:val="single" w:sz="6" w:space="0" w:color="auto"/>
              <w:left w:val="single" w:sz="4" w:space="0" w:color="auto"/>
              <w:bottom w:val="single" w:sz="6" w:space="0" w:color="auto"/>
              <w:right w:val="single" w:sz="4" w:space="0" w:color="auto"/>
            </w:tcBorders>
            <w:shd w:val="clear" w:color="auto" w:fill="E0E0E0"/>
            <w:vAlign w:val="center"/>
            <w:hideMark/>
          </w:tcPr>
          <w:p w14:paraId="695EF98F"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Intellectual skills</w:t>
            </w:r>
          </w:p>
        </w:tc>
      </w:tr>
      <w:tr w:rsidR="005F204D" w:rsidRPr="00522371" w14:paraId="75499840" w14:textId="77777777" w:rsidTr="005F204D">
        <w:tblPrEx>
          <w:tblBorders>
            <w:insideV w:val="none" w:sz="0" w:space="0" w:color="auto"/>
          </w:tblBorders>
        </w:tblPrEx>
        <w:trPr>
          <w:trHeight w:val="569"/>
        </w:trPr>
        <w:tc>
          <w:tcPr>
            <w:tcW w:w="447" w:type="dxa"/>
            <w:vMerge w:val="restart"/>
            <w:tcBorders>
              <w:top w:val="single" w:sz="6" w:space="0" w:color="auto"/>
              <w:left w:val="single" w:sz="4" w:space="0" w:color="auto"/>
              <w:bottom w:val="single" w:sz="6" w:space="0" w:color="auto"/>
              <w:right w:val="single" w:sz="6" w:space="0" w:color="auto"/>
            </w:tcBorders>
            <w:shd w:val="clear" w:color="auto" w:fill="E0E0E0"/>
            <w:vAlign w:val="center"/>
          </w:tcPr>
          <w:p w14:paraId="3294493F" w14:textId="77777777" w:rsidR="005F204D" w:rsidRPr="00522371" w:rsidRDefault="005F204D" w:rsidP="003A48DE">
            <w:pPr>
              <w:jc w:val="center"/>
              <w:rPr>
                <w:rFonts w:asciiTheme="minorHAnsi" w:hAnsiTheme="minorHAnsi" w:cstheme="minorHAnsi"/>
                <w:color w:val="FF0000"/>
                <w:sz w:val="22"/>
                <w:szCs w:val="22"/>
              </w:rPr>
            </w:pPr>
          </w:p>
        </w:tc>
        <w:tc>
          <w:tcPr>
            <w:tcW w:w="2813" w:type="dxa"/>
            <w:vMerge w:val="restart"/>
            <w:tcBorders>
              <w:top w:val="single" w:sz="6" w:space="0" w:color="auto"/>
              <w:left w:val="single" w:sz="6" w:space="0" w:color="auto"/>
              <w:bottom w:val="single" w:sz="6" w:space="0" w:color="auto"/>
              <w:right w:val="single" w:sz="6" w:space="0" w:color="auto"/>
            </w:tcBorders>
          </w:tcPr>
          <w:p w14:paraId="7DCACEAC"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Be able to</w:t>
            </w:r>
          </w:p>
          <w:p w14:paraId="6867A60D"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1.Develop cognitive skills which include critical thinking and analysis which relate to the business environment. (QAA GBM 3.9.i)</w:t>
            </w:r>
          </w:p>
          <w:p w14:paraId="6B5A2D71" w14:textId="77777777" w:rsidR="005F204D" w:rsidRPr="00522371" w:rsidRDefault="005F204D" w:rsidP="003A48DE">
            <w:pPr>
              <w:rPr>
                <w:rFonts w:asciiTheme="minorHAnsi" w:hAnsiTheme="minorHAnsi" w:cstheme="minorHAnsi"/>
                <w:color w:val="FF0000"/>
                <w:sz w:val="22"/>
                <w:szCs w:val="22"/>
              </w:rPr>
            </w:pPr>
          </w:p>
          <w:p w14:paraId="7D8E3764"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2. Develop effective problem solving and decision making skills to identify, formulate and solve familiar and unfamiliar business problems. (QAA GBM 3.9.2 ii) (QAA HSLT 5.2vi)</w:t>
            </w:r>
          </w:p>
          <w:p w14:paraId="53EFF488" w14:textId="77777777" w:rsidR="005F204D" w:rsidRPr="00522371" w:rsidRDefault="005F204D" w:rsidP="003A48DE">
            <w:pPr>
              <w:rPr>
                <w:rFonts w:asciiTheme="minorHAnsi" w:hAnsiTheme="minorHAnsi" w:cstheme="minorHAnsi"/>
                <w:color w:val="FF0000"/>
                <w:sz w:val="22"/>
                <w:szCs w:val="22"/>
              </w:rPr>
            </w:pPr>
          </w:p>
          <w:p w14:paraId="3784F354"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3. Use numeric and quantitative skills  when related to organisational problems (QAA GBM 3.9.4iv)</w:t>
            </w:r>
          </w:p>
          <w:p w14:paraId="0277A2E7" w14:textId="77777777" w:rsidR="005F204D" w:rsidRPr="00522371" w:rsidRDefault="005F204D" w:rsidP="003A48DE">
            <w:pPr>
              <w:rPr>
                <w:rFonts w:asciiTheme="minorHAnsi" w:hAnsiTheme="minorHAnsi" w:cstheme="minorHAnsi"/>
                <w:color w:val="FF0000"/>
                <w:sz w:val="22"/>
                <w:szCs w:val="22"/>
              </w:rPr>
            </w:pPr>
          </w:p>
          <w:p w14:paraId="42B13309" w14:textId="77777777" w:rsidR="005F204D" w:rsidRPr="00522371" w:rsidRDefault="005F204D" w:rsidP="003A48DE">
            <w:pPr>
              <w:outlineLvl w:val="4"/>
              <w:rPr>
                <w:rFonts w:asciiTheme="minorHAnsi" w:hAnsiTheme="minorHAnsi" w:cstheme="minorHAnsi"/>
                <w:color w:val="FF0000"/>
                <w:sz w:val="22"/>
                <w:szCs w:val="22"/>
              </w:rPr>
            </w:pPr>
            <w:r w:rsidRPr="00522371">
              <w:rPr>
                <w:rFonts w:asciiTheme="minorHAnsi" w:hAnsiTheme="minorHAnsi" w:cstheme="minorHAnsi"/>
                <w:color w:val="FF0000"/>
                <w:sz w:val="22"/>
                <w:szCs w:val="22"/>
              </w:rPr>
              <w:t>4. Examine the future implications of current practice and establish mechanisms for action within Tourism Management (QAA GBM 3.7ix)</w:t>
            </w:r>
          </w:p>
          <w:p w14:paraId="22FFC62D" w14:textId="77777777" w:rsidR="005F204D" w:rsidRPr="00522371" w:rsidRDefault="005F204D" w:rsidP="003A48DE">
            <w:pPr>
              <w:rPr>
                <w:rFonts w:asciiTheme="minorHAnsi" w:hAnsiTheme="minorHAnsi" w:cstheme="minorHAnsi"/>
                <w:color w:val="FF0000"/>
                <w:sz w:val="22"/>
                <w:szCs w:val="22"/>
              </w:rPr>
            </w:pPr>
          </w:p>
          <w:p w14:paraId="49627806"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5. Provide reasoned arguments supported by evidence and theory perhaps challenging previously held assumptions.</w:t>
            </w:r>
          </w:p>
          <w:p w14:paraId="61A3698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 (QAA GBM 3.9iii) (QAA HSLT 5.2vii)</w:t>
            </w:r>
          </w:p>
          <w:p w14:paraId="55152B3A" w14:textId="77777777" w:rsidR="005F204D" w:rsidRPr="00522371" w:rsidRDefault="005F204D" w:rsidP="003A48DE">
            <w:pPr>
              <w:rPr>
                <w:rFonts w:asciiTheme="minorHAnsi" w:hAnsiTheme="minorHAnsi" w:cstheme="minorHAnsi"/>
                <w:color w:val="FF0000"/>
                <w:sz w:val="22"/>
                <w:szCs w:val="22"/>
                <w:shd w:val="clear" w:color="auto" w:fill="FFFF00"/>
              </w:rPr>
            </w:pPr>
          </w:p>
          <w:p w14:paraId="28282437" w14:textId="77777777" w:rsidR="005F204D" w:rsidRPr="00522371" w:rsidRDefault="005F204D" w:rsidP="003A48DE">
            <w:pPr>
              <w:rPr>
                <w:rFonts w:asciiTheme="minorHAnsi" w:hAnsiTheme="minorHAnsi" w:cstheme="minorHAnsi"/>
                <w:color w:val="FF0000"/>
                <w:sz w:val="22"/>
                <w:szCs w:val="22"/>
                <w:shd w:val="clear" w:color="auto" w:fill="FFFF00"/>
              </w:rPr>
            </w:pPr>
          </w:p>
          <w:p w14:paraId="27022B26" w14:textId="77777777" w:rsidR="005F204D" w:rsidRPr="00522371" w:rsidRDefault="005F204D" w:rsidP="003A48DE">
            <w:pPr>
              <w:rPr>
                <w:rFonts w:asciiTheme="minorHAnsi" w:hAnsiTheme="minorHAnsi" w:cstheme="minorHAnsi"/>
                <w:b/>
                <w:color w:val="FF0000"/>
                <w:sz w:val="22"/>
                <w:szCs w:val="22"/>
              </w:rPr>
            </w:pPr>
            <w:r w:rsidRPr="00522371">
              <w:rPr>
                <w:rFonts w:asciiTheme="minorHAnsi" w:hAnsiTheme="minorHAnsi" w:cstheme="minorHAnsi"/>
                <w:color w:val="FF0000"/>
                <w:sz w:val="22"/>
                <w:szCs w:val="22"/>
              </w:rPr>
              <w:t>6. Explain, interpret and challenge theories and concepts which are used to understand  the origin, purpose, meanings and development of tourism from a range of critical perspectives (QAA HSLT 6.2i).</w:t>
            </w:r>
          </w:p>
          <w:p w14:paraId="193E0A21" w14:textId="77777777" w:rsidR="005F204D" w:rsidRPr="00522371" w:rsidRDefault="005F204D" w:rsidP="003A48DE">
            <w:pPr>
              <w:ind w:left="567"/>
              <w:jc w:val="both"/>
              <w:rPr>
                <w:rFonts w:asciiTheme="minorHAnsi" w:hAnsiTheme="minorHAnsi" w:cstheme="minorHAnsi"/>
                <w:color w:val="FF0000"/>
                <w:sz w:val="22"/>
                <w:szCs w:val="22"/>
              </w:rPr>
            </w:pPr>
          </w:p>
        </w:tc>
        <w:tc>
          <w:tcPr>
            <w:tcW w:w="6062" w:type="dxa"/>
            <w:gridSpan w:val="2"/>
            <w:tcBorders>
              <w:top w:val="single" w:sz="6" w:space="0" w:color="auto"/>
              <w:left w:val="single" w:sz="6" w:space="0" w:color="auto"/>
              <w:bottom w:val="single" w:sz="6" w:space="0" w:color="auto"/>
              <w:right w:val="single" w:sz="4" w:space="0" w:color="auto"/>
            </w:tcBorders>
            <w:vAlign w:val="center"/>
          </w:tcPr>
          <w:p w14:paraId="7C1745B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Teaching and learning methods/strategies:</w:t>
            </w:r>
          </w:p>
          <w:p w14:paraId="23DB54E1"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Intellectual thinking skills are developed during lectures, seminars, workshop, and group work where students will be encouraged to engage in critical discussion, analysis and evaluation.  The use of case studies and personal experience will also be used to engage students in the important cognitive processes of analysis and evaluation</w:t>
            </w:r>
          </w:p>
          <w:p w14:paraId="305400E6" w14:textId="77777777" w:rsidR="005F204D" w:rsidRPr="00522371" w:rsidRDefault="005F204D" w:rsidP="003A48DE">
            <w:pPr>
              <w:rPr>
                <w:rFonts w:asciiTheme="minorHAnsi" w:hAnsiTheme="minorHAnsi" w:cstheme="minorHAnsi"/>
                <w:color w:val="FF0000"/>
                <w:sz w:val="22"/>
                <w:szCs w:val="22"/>
              </w:rPr>
            </w:pPr>
          </w:p>
          <w:p w14:paraId="21B34422" w14:textId="77777777" w:rsidR="005F204D" w:rsidRPr="00522371" w:rsidRDefault="005F204D" w:rsidP="003A48DE">
            <w:pPr>
              <w:jc w:val="both"/>
              <w:rPr>
                <w:rFonts w:asciiTheme="minorHAnsi" w:hAnsiTheme="minorHAnsi" w:cstheme="minorHAnsi"/>
                <w:b/>
                <w:color w:val="FF0000"/>
                <w:sz w:val="22"/>
                <w:szCs w:val="22"/>
              </w:rPr>
            </w:pPr>
          </w:p>
        </w:tc>
      </w:tr>
      <w:tr w:rsidR="005F204D" w:rsidRPr="00522371" w14:paraId="1B604ABB" w14:textId="77777777" w:rsidTr="005F204D">
        <w:tblPrEx>
          <w:tblBorders>
            <w:insideV w:val="none" w:sz="0" w:space="0" w:color="auto"/>
          </w:tblBorders>
        </w:tblPrEx>
        <w:trPr>
          <w:trHeight w:val="787"/>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362CF88" w14:textId="77777777" w:rsidR="005F204D" w:rsidRPr="00522371" w:rsidRDefault="005F204D" w:rsidP="003A48DE">
            <w:pPr>
              <w:rPr>
                <w:rFonts w:asciiTheme="minorHAnsi" w:hAnsiTheme="minorHAnsi" w:cstheme="minorHAnsi"/>
                <w:color w:val="FF0000"/>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C046AF" w14:textId="77777777" w:rsidR="005F204D" w:rsidRPr="00522371" w:rsidRDefault="005F204D" w:rsidP="003A48DE">
            <w:pPr>
              <w:rPr>
                <w:rFonts w:asciiTheme="minorHAnsi" w:hAnsiTheme="minorHAnsi" w:cstheme="minorHAnsi"/>
                <w:color w:val="FF0000"/>
                <w:sz w:val="22"/>
                <w:szCs w:val="22"/>
              </w:rPr>
            </w:pPr>
          </w:p>
        </w:tc>
        <w:tc>
          <w:tcPr>
            <w:tcW w:w="6062" w:type="dxa"/>
            <w:gridSpan w:val="2"/>
            <w:tcBorders>
              <w:top w:val="single" w:sz="6" w:space="0" w:color="auto"/>
              <w:left w:val="single" w:sz="6" w:space="0" w:color="auto"/>
              <w:bottom w:val="single" w:sz="4" w:space="0" w:color="auto"/>
              <w:right w:val="single" w:sz="4" w:space="0" w:color="auto"/>
            </w:tcBorders>
            <w:vAlign w:val="center"/>
          </w:tcPr>
          <w:p w14:paraId="0B647CD9"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Assessment:</w:t>
            </w:r>
          </w:p>
          <w:p w14:paraId="29163912"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Specific strategies for assessing intellectual thinking skills will include oral and written assessments and examinations that test for quantitative and qualitative critical analysis and </w:t>
            </w:r>
            <w:r w:rsidRPr="00522371">
              <w:rPr>
                <w:rFonts w:asciiTheme="minorHAnsi" w:hAnsiTheme="minorHAnsi" w:cstheme="minorHAnsi"/>
                <w:color w:val="FF0000"/>
                <w:sz w:val="22"/>
                <w:szCs w:val="22"/>
              </w:rPr>
              <w:lastRenderedPageBreak/>
              <w:t>evaluation.  This will include students demonstrating the ability to analyse information from a wide variety of sources</w:t>
            </w:r>
          </w:p>
          <w:p w14:paraId="54982FC5" w14:textId="77777777" w:rsidR="005F204D" w:rsidRPr="00522371" w:rsidRDefault="005F204D" w:rsidP="003A48DE">
            <w:pPr>
              <w:rPr>
                <w:rFonts w:asciiTheme="minorHAnsi" w:hAnsiTheme="minorHAnsi" w:cstheme="minorHAnsi"/>
                <w:color w:val="FF0000"/>
                <w:sz w:val="22"/>
                <w:szCs w:val="22"/>
              </w:rPr>
            </w:pPr>
          </w:p>
          <w:p w14:paraId="6D6D764D" w14:textId="77777777" w:rsidR="005F204D" w:rsidRPr="00522371" w:rsidRDefault="005F204D" w:rsidP="003A48DE">
            <w:pPr>
              <w:rPr>
                <w:rFonts w:asciiTheme="minorHAnsi" w:hAnsiTheme="minorHAnsi" w:cstheme="minorHAnsi"/>
                <w:color w:val="FF0000"/>
                <w:sz w:val="22"/>
                <w:szCs w:val="22"/>
              </w:rPr>
            </w:pPr>
          </w:p>
        </w:tc>
      </w:tr>
      <w:tr w:rsidR="005F204D" w:rsidRPr="00522371" w14:paraId="75EF2092"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581FAAFE"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C</w:t>
            </w:r>
          </w:p>
        </w:tc>
        <w:tc>
          <w:tcPr>
            <w:tcW w:w="8875" w:type="dxa"/>
            <w:gridSpan w:val="3"/>
            <w:tcBorders>
              <w:top w:val="single" w:sz="6" w:space="0" w:color="auto"/>
              <w:left w:val="single" w:sz="4" w:space="0" w:color="auto"/>
              <w:bottom w:val="single" w:sz="6" w:space="0" w:color="auto"/>
              <w:right w:val="single" w:sz="4" w:space="0" w:color="auto"/>
            </w:tcBorders>
            <w:shd w:val="clear" w:color="auto" w:fill="E0E0E0"/>
            <w:vAlign w:val="center"/>
            <w:hideMark/>
          </w:tcPr>
          <w:p w14:paraId="51EFC1EA"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Practical/Professional skills</w:t>
            </w:r>
          </w:p>
        </w:tc>
      </w:tr>
      <w:tr w:rsidR="005F204D" w:rsidRPr="00522371" w14:paraId="5477C647" w14:textId="77777777" w:rsidTr="005F204D">
        <w:tblPrEx>
          <w:tblBorders>
            <w:insideV w:val="none" w:sz="0" w:space="0" w:color="auto"/>
          </w:tblBorders>
        </w:tblPrEx>
        <w:trPr>
          <w:trHeight w:val="586"/>
        </w:trPr>
        <w:tc>
          <w:tcPr>
            <w:tcW w:w="447" w:type="dxa"/>
            <w:vMerge w:val="restart"/>
            <w:tcBorders>
              <w:top w:val="single" w:sz="6" w:space="0" w:color="auto"/>
              <w:left w:val="single" w:sz="4" w:space="0" w:color="auto"/>
              <w:bottom w:val="single" w:sz="6" w:space="0" w:color="auto"/>
              <w:right w:val="single" w:sz="6" w:space="0" w:color="auto"/>
            </w:tcBorders>
            <w:shd w:val="clear" w:color="auto" w:fill="E0E0E0"/>
            <w:vAlign w:val="center"/>
          </w:tcPr>
          <w:p w14:paraId="71C176D3" w14:textId="77777777" w:rsidR="005F204D" w:rsidRPr="00522371" w:rsidRDefault="005F204D" w:rsidP="003A48DE">
            <w:pPr>
              <w:jc w:val="center"/>
              <w:rPr>
                <w:rFonts w:asciiTheme="minorHAnsi" w:hAnsiTheme="minorHAnsi" w:cstheme="minorHAnsi"/>
                <w:color w:val="FF0000"/>
                <w:sz w:val="22"/>
                <w:szCs w:val="22"/>
              </w:rPr>
            </w:pPr>
          </w:p>
        </w:tc>
        <w:tc>
          <w:tcPr>
            <w:tcW w:w="2813" w:type="dxa"/>
            <w:vMerge w:val="restart"/>
            <w:tcBorders>
              <w:top w:val="single" w:sz="6" w:space="0" w:color="auto"/>
              <w:left w:val="single" w:sz="6" w:space="0" w:color="auto"/>
              <w:bottom w:val="single" w:sz="6" w:space="0" w:color="auto"/>
              <w:right w:val="single" w:sz="6" w:space="0" w:color="auto"/>
            </w:tcBorders>
          </w:tcPr>
          <w:p w14:paraId="25F86B2C"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Be able to:</w:t>
            </w:r>
          </w:p>
          <w:p w14:paraId="46344DD4"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1. Demonstrate understanding within practical learning situations, through the application of knowledge and self-assessment of skills (QAA GBM 3.9ii)</w:t>
            </w:r>
          </w:p>
          <w:p w14:paraId="5F9A857F" w14:textId="77777777" w:rsidR="005F204D" w:rsidRPr="00522371" w:rsidRDefault="005F204D" w:rsidP="003A48DE">
            <w:pPr>
              <w:rPr>
                <w:rFonts w:asciiTheme="minorHAnsi" w:hAnsiTheme="minorHAnsi" w:cstheme="minorHAnsi"/>
                <w:color w:val="FF0000"/>
                <w:sz w:val="22"/>
                <w:szCs w:val="22"/>
              </w:rPr>
            </w:pPr>
          </w:p>
          <w:p w14:paraId="46003DEA"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2.Establish and implement procedures to review, evaluate and update current knowledge and practice (QAA GBM 3.9iv)</w:t>
            </w:r>
          </w:p>
          <w:p w14:paraId="12541F9D" w14:textId="77777777" w:rsidR="005F204D" w:rsidRPr="00522371" w:rsidRDefault="005F204D" w:rsidP="003A48DE">
            <w:pPr>
              <w:rPr>
                <w:rFonts w:asciiTheme="minorHAnsi" w:hAnsiTheme="minorHAnsi" w:cstheme="minorHAnsi"/>
                <w:color w:val="FF0000"/>
                <w:sz w:val="22"/>
                <w:szCs w:val="22"/>
              </w:rPr>
            </w:pPr>
          </w:p>
          <w:p w14:paraId="404D8933"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3. Work effectively independently and with others to achieve joint learning outcomes (QAA GBM 3.9vii) (QAA HSLT 5.2ix)</w:t>
            </w:r>
          </w:p>
          <w:p w14:paraId="79954815" w14:textId="77777777" w:rsidR="005F204D" w:rsidRPr="00522371" w:rsidRDefault="005F204D" w:rsidP="003A48DE">
            <w:pPr>
              <w:rPr>
                <w:rFonts w:asciiTheme="minorHAnsi" w:hAnsiTheme="minorHAnsi" w:cstheme="minorHAnsi"/>
                <w:color w:val="FF0000"/>
                <w:sz w:val="22"/>
                <w:szCs w:val="22"/>
              </w:rPr>
            </w:pPr>
          </w:p>
          <w:p w14:paraId="6EFB56AC"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4.Demonstrate and apply knowledge and skills relevant to employment (QAA GBM 3.9iv)</w:t>
            </w:r>
          </w:p>
          <w:p w14:paraId="3B38E6DE" w14:textId="77777777" w:rsidR="005F204D" w:rsidRPr="00522371" w:rsidRDefault="005F204D" w:rsidP="003A48DE">
            <w:pPr>
              <w:rPr>
                <w:rFonts w:asciiTheme="minorHAnsi" w:hAnsiTheme="minorHAnsi" w:cstheme="minorHAnsi"/>
                <w:color w:val="FF0000"/>
                <w:sz w:val="22"/>
                <w:szCs w:val="22"/>
              </w:rPr>
            </w:pPr>
          </w:p>
          <w:p w14:paraId="10FD9929"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5. Demonstrate skills necessary for reflective practice (QAA GBM 3.9x) (QAA HSLT 5.2xi)</w:t>
            </w:r>
          </w:p>
          <w:p w14:paraId="6BE96A72" w14:textId="77777777" w:rsidR="005F204D" w:rsidRPr="00522371" w:rsidRDefault="005F204D" w:rsidP="003A48DE">
            <w:pPr>
              <w:rPr>
                <w:rFonts w:asciiTheme="minorHAnsi" w:hAnsiTheme="minorHAnsi" w:cstheme="minorHAnsi"/>
                <w:color w:val="FF0000"/>
                <w:sz w:val="22"/>
                <w:szCs w:val="22"/>
              </w:rPr>
            </w:pPr>
          </w:p>
          <w:p w14:paraId="74A58C39" w14:textId="77777777" w:rsidR="005F204D" w:rsidRPr="00522371" w:rsidRDefault="005F204D" w:rsidP="003A48DE">
            <w:pPr>
              <w:rPr>
                <w:rFonts w:asciiTheme="minorHAnsi" w:hAnsiTheme="minorHAnsi" w:cstheme="minorHAnsi"/>
                <w:color w:val="FF0000"/>
                <w:sz w:val="22"/>
                <w:szCs w:val="22"/>
              </w:rPr>
            </w:pPr>
          </w:p>
          <w:p w14:paraId="0E016DCE"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6. Effectively manage self-initiated, independent projects (QAA GBM 3.9vi)</w:t>
            </w:r>
          </w:p>
          <w:p w14:paraId="67DE3E7E" w14:textId="77777777" w:rsidR="005F204D" w:rsidRPr="00522371" w:rsidRDefault="005F204D" w:rsidP="003A48DE">
            <w:pPr>
              <w:rPr>
                <w:rFonts w:asciiTheme="minorHAnsi" w:hAnsiTheme="minorHAnsi" w:cstheme="minorHAnsi"/>
                <w:color w:val="FF0000"/>
                <w:sz w:val="22"/>
                <w:szCs w:val="22"/>
              </w:rPr>
            </w:pPr>
          </w:p>
          <w:p w14:paraId="54104CA0"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7. Demonstrate effective communication and presentation skills across a range of situations (QAA GBM 3.9viii) (QAA HSLT 5.2 viii)</w:t>
            </w:r>
          </w:p>
          <w:p w14:paraId="105882B3" w14:textId="77777777" w:rsidR="005F204D" w:rsidRPr="00522371" w:rsidRDefault="005F204D" w:rsidP="003A48DE">
            <w:pPr>
              <w:rPr>
                <w:rFonts w:asciiTheme="minorHAnsi" w:hAnsiTheme="minorHAnsi" w:cstheme="minorHAnsi"/>
                <w:color w:val="FF0000"/>
                <w:sz w:val="22"/>
                <w:szCs w:val="22"/>
              </w:rPr>
            </w:pPr>
          </w:p>
          <w:p w14:paraId="2E9AC812"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8. Demonstrate vocationally relevant managerial skills and knowledge by exposure to professional practice (QAA HSLT 5.3i)</w:t>
            </w:r>
          </w:p>
        </w:tc>
        <w:tc>
          <w:tcPr>
            <w:tcW w:w="6062" w:type="dxa"/>
            <w:gridSpan w:val="2"/>
            <w:tcBorders>
              <w:top w:val="single" w:sz="6" w:space="0" w:color="auto"/>
              <w:left w:val="single" w:sz="6" w:space="0" w:color="auto"/>
              <w:bottom w:val="single" w:sz="6" w:space="0" w:color="auto"/>
              <w:right w:val="single" w:sz="4" w:space="0" w:color="auto"/>
            </w:tcBorders>
            <w:vAlign w:val="center"/>
          </w:tcPr>
          <w:p w14:paraId="02FA397A"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Teaching and learning methods/strategies:</w:t>
            </w:r>
          </w:p>
          <w:p w14:paraId="547BB61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 wide variety of research methods shall be introduced in the teaching and learning process.  These will include the use of statistical tools for analysing problems of a quantitative nature together with a variety of tools from the social sciences for analysing problems of a more qualitative nature.  Computer and IT equipment will be provided for generating written and oral presentations.</w:t>
            </w:r>
          </w:p>
          <w:p w14:paraId="29066A9A" w14:textId="77777777" w:rsidR="005F204D" w:rsidRPr="00522371" w:rsidRDefault="005F204D" w:rsidP="003A48DE">
            <w:pPr>
              <w:rPr>
                <w:rFonts w:asciiTheme="minorHAnsi" w:hAnsiTheme="minorHAnsi" w:cstheme="minorHAnsi"/>
                <w:color w:val="FF0000"/>
                <w:sz w:val="22"/>
                <w:szCs w:val="22"/>
              </w:rPr>
            </w:pPr>
          </w:p>
          <w:p w14:paraId="76346E48" w14:textId="77777777" w:rsidR="005F204D" w:rsidRPr="00522371" w:rsidRDefault="005F204D" w:rsidP="003A48DE">
            <w:pPr>
              <w:jc w:val="both"/>
              <w:rPr>
                <w:rFonts w:asciiTheme="minorHAnsi" w:hAnsiTheme="minorHAnsi" w:cstheme="minorHAnsi"/>
                <w:b/>
                <w:color w:val="FF0000"/>
                <w:sz w:val="22"/>
                <w:szCs w:val="22"/>
              </w:rPr>
            </w:pPr>
          </w:p>
        </w:tc>
      </w:tr>
      <w:tr w:rsidR="005F204D" w:rsidRPr="00522371" w14:paraId="461F3630" w14:textId="77777777" w:rsidTr="005F204D">
        <w:tblPrEx>
          <w:tblBorders>
            <w:insideV w:val="none" w:sz="0" w:space="0" w:color="auto"/>
          </w:tblBorders>
        </w:tblPrEx>
        <w:trPr>
          <w:trHeight w:val="770"/>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1FE7108" w14:textId="77777777" w:rsidR="005F204D" w:rsidRPr="00522371" w:rsidRDefault="005F204D" w:rsidP="003A48DE">
            <w:pPr>
              <w:rPr>
                <w:rFonts w:asciiTheme="minorHAnsi" w:hAnsiTheme="minorHAnsi" w:cstheme="minorHAnsi"/>
                <w:color w:val="FF0000"/>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42EE36" w14:textId="77777777" w:rsidR="005F204D" w:rsidRPr="00522371" w:rsidRDefault="005F204D" w:rsidP="003A48DE">
            <w:pPr>
              <w:rPr>
                <w:rFonts w:asciiTheme="minorHAnsi" w:hAnsiTheme="minorHAnsi" w:cstheme="minorHAnsi"/>
                <w:color w:val="FF0000"/>
                <w:sz w:val="22"/>
                <w:szCs w:val="22"/>
              </w:rPr>
            </w:pPr>
          </w:p>
        </w:tc>
        <w:tc>
          <w:tcPr>
            <w:tcW w:w="6062" w:type="dxa"/>
            <w:gridSpan w:val="2"/>
            <w:tcBorders>
              <w:top w:val="single" w:sz="6" w:space="0" w:color="auto"/>
              <w:left w:val="single" w:sz="6" w:space="0" w:color="auto"/>
              <w:bottom w:val="single" w:sz="4" w:space="0" w:color="auto"/>
              <w:right w:val="single" w:sz="4" w:space="0" w:color="auto"/>
            </w:tcBorders>
            <w:vAlign w:val="center"/>
          </w:tcPr>
          <w:p w14:paraId="47B97132"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Assessment:</w:t>
            </w:r>
          </w:p>
          <w:p w14:paraId="3038745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Practical skills will be assessed using a variety of assessment techniques including written assignments, examinations and presentations. Students will have the opportunity to demonstrate these skills within an independent project.</w:t>
            </w:r>
          </w:p>
          <w:p w14:paraId="00D4EE87" w14:textId="77777777" w:rsidR="005F204D" w:rsidRPr="00522371" w:rsidRDefault="005F204D" w:rsidP="003A48DE">
            <w:pPr>
              <w:rPr>
                <w:rFonts w:asciiTheme="minorHAnsi" w:hAnsiTheme="minorHAnsi" w:cstheme="minorHAnsi"/>
                <w:color w:val="FF0000"/>
                <w:sz w:val="22"/>
                <w:szCs w:val="22"/>
              </w:rPr>
            </w:pPr>
          </w:p>
          <w:p w14:paraId="03CF6340" w14:textId="77777777" w:rsidR="005F204D" w:rsidRPr="00522371" w:rsidRDefault="005F204D" w:rsidP="003A48DE">
            <w:pPr>
              <w:jc w:val="both"/>
              <w:rPr>
                <w:rFonts w:asciiTheme="minorHAnsi" w:hAnsiTheme="minorHAnsi" w:cstheme="minorHAnsi"/>
                <w:color w:val="FF0000"/>
                <w:sz w:val="22"/>
                <w:szCs w:val="22"/>
              </w:rPr>
            </w:pPr>
          </w:p>
        </w:tc>
      </w:tr>
      <w:tr w:rsidR="005F204D" w:rsidRPr="00522371" w14:paraId="20DD9291" w14:textId="77777777" w:rsidTr="005F204D">
        <w:tblPrEx>
          <w:tblBorders>
            <w:insideV w:val="none" w:sz="0" w:space="0" w:color="auto"/>
          </w:tblBorders>
        </w:tblPrEx>
        <w:trPr>
          <w:trHeight w:val="567"/>
        </w:trPr>
        <w:tc>
          <w:tcPr>
            <w:tcW w:w="447"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366EADA8" w14:textId="77777777" w:rsidR="005F204D" w:rsidRPr="00522371" w:rsidRDefault="005F204D" w:rsidP="003A48DE">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D</w:t>
            </w:r>
          </w:p>
        </w:tc>
        <w:tc>
          <w:tcPr>
            <w:tcW w:w="8875" w:type="dxa"/>
            <w:gridSpan w:val="3"/>
            <w:tcBorders>
              <w:top w:val="single" w:sz="6" w:space="0" w:color="auto"/>
              <w:left w:val="single" w:sz="4" w:space="0" w:color="auto"/>
              <w:bottom w:val="single" w:sz="6" w:space="0" w:color="auto"/>
              <w:right w:val="single" w:sz="4" w:space="0" w:color="auto"/>
            </w:tcBorders>
            <w:shd w:val="clear" w:color="auto" w:fill="E0E0E0"/>
            <w:vAlign w:val="center"/>
            <w:hideMark/>
          </w:tcPr>
          <w:p w14:paraId="4F08D4EE" w14:textId="77777777" w:rsidR="005F204D" w:rsidRPr="00522371" w:rsidRDefault="005F204D" w:rsidP="003A48DE">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Transferable skills</w:t>
            </w:r>
          </w:p>
        </w:tc>
      </w:tr>
      <w:tr w:rsidR="005F204D" w:rsidRPr="00522371" w14:paraId="0D3AF8A4" w14:textId="77777777" w:rsidTr="005F204D">
        <w:tblPrEx>
          <w:tblBorders>
            <w:insideV w:val="none" w:sz="0" w:space="0" w:color="auto"/>
          </w:tblBorders>
        </w:tblPrEx>
        <w:trPr>
          <w:trHeight w:val="586"/>
        </w:trPr>
        <w:tc>
          <w:tcPr>
            <w:tcW w:w="447" w:type="dxa"/>
            <w:vMerge w:val="restart"/>
            <w:tcBorders>
              <w:top w:val="single" w:sz="6" w:space="0" w:color="auto"/>
              <w:left w:val="single" w:sz="4" w:space="0" w:color="auto"/>
              <w:bottom w:val="single" w:sz="6" w:space="0" w:color="auto"/>
              <w:right w:val="single" w:sz="6" w:space="0" w:color="auto"/>
            </w:tcBorders>
            <w:shd w:val="clear" w:color="auto" w:fill="E0E0E0"/>
            <w:vAlign w:val="center"/>
          </w:tcPr>
          <w:p w14:paraId="6F4C91ED" w14:textId="77777777" w:rsidR="005F204D" w:rsidRPr="00522371" w:rsidRDefault="005F204D" w:rsidP="003A48DE">
            <w:pPr>
              <w:jc w:val="center"/>
              <w:rPr>
                <w:rFonts w:asciiTheme="minorHAnsi" w:hAnsiTheme="minorHAnsi" w:cstheme="minorHAnsi"/>
                <w:color w:val="FF0000"/>
                <w:sz w:val="22"/>
                <w:szCs w:val="22"/>
              </w:rPr>
            </w:pPr>
          </w:p>
        </w:tc>
        <w:tc>
          <w:tcPr>
            <w:tcW w:w="2813" w:type="dxa"/>
            <w:vMerge w:val="restart"/>
            <w:tcBorders>
              <w:top w:val="single" w:sz="6" w:space="0" w:color="auto"/>
              <w:left w:val="single" w:sz="6" w:space="0" w:color="auto"/>
              <w:bottom w:val="single" w:sz="6" w:space="0" w:color="auto"/>
              <w:right w:val="single" w:sz="6" w:space="0" w:color="auto"/>
            </w:tcBorders>
          </w:tcPr>
          <w:p w14:paraId="6787155A"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Be able to:</w:t>
            </w:r>
          </w:p>
          <w:p w14:paraId="444AF908"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1. Manage and organise own time, information, records and resources indicating an appropriate level of personal responsibility and confident decision making (QAA GBM 3.9vi) (QAA HSLT 5.2x)</w:t>
            </w:r>
          </w:p>
          <w:p w14:paraId="0B4091DC" w14:textId="77777777" w:rsidR="005F204D" w:rsidRPr="00522371" w:rsidRDefault="005F204D" w:rsidP="003A48DE">
            <w:pPr>
              <w:rPr>
                <w:rFonts w:asciiTheme="minorHAnsi" w:hAnsiTheme="minorHAnsi" w:cstheme="minorHAnsi"/>
                <w:color w:val="FF0000"/>
                <w:sz w:val="22"/>
                <w:szCs w:val="22"/>
              </w:rPr>
            </w:pPr>
          </w:p>
          <w:p w14:paraId="47285241" w14:textId="77777777" w:rsidR="005F204D" w:rsidRPr="00522371" w:rsidRDefault="005F204D" w:rsidP="003A48DE">
            <w:pPr>
              <w:rPr>
                <w:rFonts w:asciiTheme="minorHAnsi" w:hAnsiTheme="minorHAnsi" w:cstheme="minorHAnsi"/>
                <w:color w:val="FF0000"/>
                <w:sz w:val="22"/>
                <w:szCs w:val="22"/>
              </w:rPr>
            </w:pPr>
          </w:p>
          <w:p w14:paraId="70E85D54"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2. Recognise personal learning styles and strategies and use them to organise development of own learning and work patterns (QAA GBM 3.9vi)</w:t>
            </w:r>
          </w:p>
          <w:p w14:paraId="1D5157EE" w14:textId="77777777" w:rsidR="005F204D" w:rsidRPr="00522371" w:rsidRDefault="005F204D" w:rsidP="003A48DE">
            <w:pPr>
              <w:rPr>
                <w:rFonts w:asciiTheme="minorHAnsi" w:hAnsiTheme="minorHAnsi" w:cstheme="minorHAnsi"/>
                <w:color w:val="FF0000"/>
                <w:sz w:val="22"/>
                <w:szCs w:val="22"/>
              </w:rPr>
            </w:pPr>
          </w:p>
          <w:p w14:paraId="54A6F50A"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3. Communicate effectively using complex arguments and analyse verbally and in written form (QAA GBM 3.9iii, 5.4iii)</w:t>
            </w:r>
          </w:p>
          <w:p w14:paraId="24136796" w14:textId="77777777" w:rsidR="005F204D" w:rsidRPr="00522371" w:rsidRDefault="005F204D" w:rsidP="003A48DE">
            <w:pPr>
              <w:rPr>
                <w:rFonts w:asciiTheme="minorHAnsi" w:hAnsiTheme="minorHAnsi" w:cstheme="minorHAnsi"/>
                <w:color w:val="FF0000"/>
                <w:sz w:val="22"/>
                <w:szCs w:val="22"/>
              </w:rPr>
            </w:pPr>
          </w:p>
          <w:p w14:paraId="1779AF00"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4. Use ICT competently and appropriately (QAA GBM 3.9v)</w:t>
            </w:r>
          </w:p>
          <w:p w14:paraId="323B4DBF" w14:textId="77777777" w:rsidR="005F204D" w:rsidRPr="00522371" w:rsidRDefault="005F204D" w:rsidP="003A48DE">
            <w:pPr>
              <w:rPr>
                <w:rFonts w:asciiTheme="minorHAnsi" w:hAnsiTheme="minorHAnsi" w:cstheme="minorHAnsi"/>
                <w:color w:val="FF0000"/>
                <w:sz w:val="22"/>
                <w:szCs w:val="22"/>
              </w:rPr>
            </w:pPr>
          </w:p>
          <w:p w14:paraId="28225B73"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5. Locate information from a wide range of sources (QAA GBM 3.9ix)</w:t>
            </w:r>
          </w:p>
          <w:p w14:paraId="491B140F" w14:textId="77777777" w:rsidR="005F204D" w:rsidRPr="00522371" w:rsidRDefault="005F204D" w:rsidP="003A48DE">
            <w:pPr>
              <w:rPr>
                <w:rFonts w:asciiTheme="minorHAnsi" w:hAnsiTheme="minorHAnsi" w:cstheme="minorHAnsi"/>
                <w:color w:val="FF0000"/>
                <w:sz w:val="22"/>
                <w:szCs w:val="22"/>
              </w:rPr>
            </w:pPr>
          </w:p>
          <w:p w14:paraId="2EDD4FA7"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6. Use problem solving skills in complex situations (QAA GBM 3.9ii, 5.4i) (QAA HSLT 5.2vi)</w:t>
            </w:r>
          </w:p>
          <w:p w14:paraId="7B458917" w14:textId="77777777" w:rsidR="005F204D" w:rsidRPr="00522371" w:rsidRDefault="005F204D" w:rsidP="003A48DE">
            <w:pPr>
              <w:ind w:left="567"/>
              <w:jc w:val="both"/>
              <w:rPr>
                <w:rFonts w:asciiTheme="minorHAnsi" w:hAnsiTheme="minorHAnsi" w:cstheme="minorHAnsi"/>
                <w:color w:val="FF0000"/>
                <w:sz w:val="22"/>
                <w:szCs w:val="22"/>
              </w:rPr>
            </w:pPr>
          </w:p>
        </w:tc>
        <w:tc>
          <w:tcPr>
            <w:tcW w:w="6062" w:type="dxa"/>
            <w:gridSpan w:val="2"/>
            <w:tcBorders>
              <w:top w:val="single" w:sz="6" w:space="0" w:color="auto"/>
              <w:left w:val="single" w:sz="6" w:space="0" w:color="auto"/>
              <w:bottom w:val="single" w:sz="6" w:space="0" w:color="auto"/>
              <w:right w:val="single" w:sz="4" w:space="0" w:color="auto"/>
            </w:tcBorders>
            <w:vAlign w:val="center"/>
          </w:tcPr>
          <w:p w14:paraId="35A925E0"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Teaching and learning methods/strategies:</w:t>
            </w:r>
          </w:p>
          <w:p w14:paraId="351ED938"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Transferable skills will be developed by use of a variety of teaching and learning methods and strategies aimed to challenge the learners in order to address the needs of different client groups.  These methods will introduce students to project planning and time management skills, competent use of IT, ability to work as part of a team, and ability to work independently. </w:t>
            </w:r>
          </w:p>
          <w:p w14:paraId="7B8000D2" w14:textId="77777777" w:rsidR="005F204D" w:rsidRPr="00522371" w:rsidRDefault="005F204D" w:rsidP="003A48DE">
            <w:pPr>
              <w:rPr>
                <w:rFonts w:asciiTheme="minorHAnsi" w:hAnsiTheme="minorHAnsi" w:cstheme="minorHAnsi"/>
                <w:color w:val="FF0000"/>
                <w:sz w:val="22"/>
                <w:szCs w:val="22"/>
              </w:rPr>
            </w:pPr>
          </w:p>
          <w:p w14:paraId="78AC836E" w14:textId="77777777" w:rsidR="005F204D" w:rsidRPr="00522371" w:rsidRDefault="005F204D" w:rsidP="003A48DE">
            <w:pPr>
              <w:jc w:val="both"/>
              <w:rPr>
                <w:rFonts w:asciiTheme="minorHAnsi" w:hAnsiTheme="minorHAnsi" w:cstheme="minorHAnsi"/>
                <w:b/>
                <w:color w:val="FF0000"/>
                <w:sz w:val="22"/>
                <w:szCs w:val="22"/>
              </w:rPr>
            </w:pPr>
          </w:p>
        </w:tc>
      </w:tr>
      <w:tr w:rsidR="005F204D" w:rsidRPr="00522371" w14:paraId="2C6C672C" w14:textId="77777777" w:rsidTr="005F204D">
        <w:tblPrEx>
          <w:tblBorders>
            <w:insideV w:val="none" w:sz="0" w:space="0" w:color="auto"/>
          </w:tblBorders>
        </w:tblPrEx>
        <w:trPr>
          <w:trHeight w:val="770"/>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A6171CA" w14:textId="77777777" w:rsidR="005F204D" w:rsidRPr="00522371" w:rsidRDefault="005F204D" w:rsidP="003A48DE">
            <w:pPr>
              <w:rPr>
                <w:rFonts w:asciiTheme="minorHAnsi" w:hAnsiTheme="minorHAnsi" w:cstheme="minorHAnsi"/>
                <w:color w:val="FF0000"/>
                <w:sz w:val="22"/>
                <w:szCs w:val="22"/>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570D6C" w14:textId="77777777" w:rsidR="005F204D" w:rsidRPr="00522371" w:rsidRDefault="005F204D" w:rsidP="003A48DE">
            <w:pPr>
              <w:rPr>
                <w:rFonts w:asciiTheme="minorHAnsi" w:hAnsiTheme="minorHAnsi" w:cstheme="minorHAnsi"/>
                <w:color w:val="FF0000"/>
                <w:sz w:val="22"/>
                <w:szCs w:val="22"/>
              </w:rPr>
            </w:pPr>
          </w:p>
        </w:tc>
        <w:tc>
          <w:tcPr>
            <w:tcW w:w="6062" w:type="dxa"/>
            <w:gridSpan w:val="2"/>
            <w:tcBorders>
              <w:top w:val="single" w:sz="6" w:space="0" w:color="auto"/>
              <w:left w:val="single" w:sz="6" w:space="0" w:color="auto"/>
              <w:bottom w:val="single" w:sz="4" w:space="0" w:color="auto"/>
              <w:right w:val="single" w:sz="4" w:space="0" w:color="auto"/>
            </w:tcBorders>
            <w:vAlign w:val="center"/>
          </w:tcPr>
          <w:p w14:paraId="61AAED88"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Assessment:</w:t>
            </w:r>
          </w:p>
          <w:p w14:paraId="756759A3"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These strategies include: individual and group assignments or presentations with a strong emphasis on the workplace; involving the use of specific ICT systems, learning journals and reflective commentaries.</w:t>
            </w:r>
          </w:p>
          <w:p w14:paraId="18E6BD40" w14:textId="77777777" w:rsidR="005F204D" w:rsidRPr="00522371" w:rsidRDefault="005F204D" w:rsidP="003A48DE">
            <w:pPr>
              <w:rPr>
                <w:rFonts w:asciiTheme="minorHAnsi" w:hAnsiTheme="minorHAnsi" w:cstheme="minorHAnsi"/>
                <w:color w:val="FF0000"/>
                <w:sz w:val="22"/>
                <w:szCs w:val="22"/>
              </w:rPr>
            </w:pPr>
          </w:p>
          <w:p w14:paraId="66F6FD9D" w14:textId="77777777" w:rsidR="005F204D" w:rsidRPr="00522371" w:rsidRDefault="005F204D" w:rsidP="003A48DE">
            <w:pPr>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 </w:t>
            </w:r>
          </w:p>
        </w:tc>
      </w:tr>
    </w:tbl>
    <w:p w14:paraId="55BED57B" w14:textId="77777777" w:rsidR="005F204D" w:rsidRPr="00522371" w:rsidRDefault="005F204D" w:rsidP="005F204D">
      <w:pPr>
        <w:rPr>
          <w:rFonts w:asciiTheme="minorHAnsi" w:hAnsiTheme="minorHAnsi" w:cstheme="minorHAnsi"/>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6" w:space="0" w:color="auto"/>
        </w:tblBorders>
        <w:tblLook w:val="04A0" w:firstRow="1" w:lastRow="0" w:firstColumn="1" w:lastColumn="0" w:noHBand="0" w:noVBand="1"/>
      </w:tblPr>
      <w:tblGrid>
        <w:gridCol w:w="464"/>
        <w:gridCol w:w="8858"/>
      </w:tblGrid>
      <w:tr w:rsidR="005F204D" w:rsidRPr="00522371" w14:paraId="421EAFDA" w14:textId="77777777" w:rsidTr="005F204D">
        <w:trPr>
          <w:trHeight w:val="567"/>
        </w:trPr>
        <w:tc>
          <w:tcPr>
            <w:tcW w:w="464" w:type="dxa"/>
            <w:tcBorders>
              <w:top w:val="single" w:sz="4" w:space="0" w:color="auto"/>
              <w:left w:val="single" w:sz="4" w:space="0" w:color="auto"/>
              <w:bottom w:val="single" w:sz="6" w:space="0" w:color="auto"/>
              <w:right w:val="single" w:sz="4" w:space="0" w:color="auto"/>
            </w:tcBorders>
            <w:shd w:val="clear" w:color="auto" w:fill="E0E0E0"/>
            <w:vAlign w:val="center"/>
            <w:hideMark/>
          </w:tcPr>
          <w:p w14:paraId="1510A900"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17</w:t>
            </w:r>
          </w:p>
        </w:tc>
        <w:tc>
          <w:tcPr>
            <w:tcW w:w="8858" w:type="dxa"/>
            <w:tcBorders>
              <w:top w:val="single" w:sz="4" w:space="0" w:color="auto"/>
              <w:left w:val="single" w:sz="4" w:space="0" w:color="auto"/>
              <w:bottom w:val="single" w:sz="6" w:space="0" w:color="auto"/>
              <w:right w:val="single" w:sz="4" w:space="0" w:color="auto"/>
            </w:tcBorders>
            <w:shd w:val="clear" w:color="auto" w:fill="E0E0E0"/>
            <w:vAlign w:val="center"/>
            <w:hideMark/>
          </w:tcPr>
          <w:p w14:paraId="3B302C42"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Programme structure </w:t>
            </w:r>
            <w:r w:rsidRPr="00522371">
              <w:rPr>
                <w:rFonts w:asciiTheme="minorHAnsi" w:hAnsiTheme="minorHAnsi" w:cstheme="minorHAnsi"/>
                <w:i/>
                <w:color w:val="FF0000"/>
                <w:sz w:val="22"/>
                <w:szCs w:val="22"/>
              </w:rPr>
              <w:t>(please delete stages not required)</w:t>
            </w:r>
          </w:p>
        </w:tc>
      </w:tr>
    </w:tbl>
    <w:p w14:paraId="2E4D09CD" w14:textId="77777777" w:rsidR="005F204D" w:rsidRPr="00522371" w:rsidRDefault="005F204D" w:rsidP="005F204D">
      <w:pPr>
        <w:rPr>
          <w:rFonts w:asciiTheme="minorHAnsi" w:hAnsiTheme="minorHAnsi" w:cstheme="minorHAnsi"/>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6" w:space="0" w:color="auto"/>
        </w:tblBorders>
        <w:tblLook w:val="04A0" w:firstRow="1" w:lastRow="0" w:firstColumn="1" w:lastColumn="0" w:noHBand="0" w:noVBand="1"/>
      </w:tblPr>
      <w:tblGrid>
        <w:gridCol w:w="9322"/>
      </w:tblGrid>
      <w:tr w:rsidR="005F204D" w:rsidRPr="00522371" w14:paraId="5E8F79B6" w14:textId="77777777" w:rsidTr="005F204D">
        <w:trPr>
          <w:trHeight w:val="567"/>
        </w:trPr>
        <w:tc>
          <w:tcPr>
            <w:tcW w:w="932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7DBB83"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 xml:space="preserve">Certificate Stage </w:t>
            </w:r>
          </w:p>
        </w:tc>
      </w:tr>
    </w:tbl>
    <w:p w14:paraId="413D3540" w14:textId="77777777" w:rsidR="005F204D" w:rsidRPr="00522371" w:rsidRDefault="005F204D" w:rsidP="005F204D">
      <w:pPr>
        <w:rPr>
          <w:rFonts w:asciiTheme="minorHAnsi" w:hAnsiTheme="minorHAnsi" w:cstheme="minorHAnsi"/>
          <w:color w:val="FF0000"/>
          <w:sz w:val="22"/>
          <w:szCs w:val="22"/>
        </w:rPr>
      </w:pPr>
    </w:p>
    <w:p w14:paraId="6430B4EF"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Long thin modules (last two semesters)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30F2C445"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B9A291D" w14:textId="77777777" w:rsidR="005F204D" w:rsidRPr="00522371" w:rsidRDefault="005F204D" w:rsidP="003A48DE">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Code/Ne</w:t>
            </w:r>
          </w:p>
        </w:tc>
        <w:tc>
          <w:tcPr>
            <w:tcW w:w="39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2813C8" w14:textId="77777777" w:rsidR="005F204D" w:rsidRPr="00522371" w:rsidRDefault="005F204D" w:rsidP="003A48DE">
            <w:pPr>
              <w:ind w:left="34"/>
              <w:jc w:val="center"/>
              <w:rPr>
                <w:rFonts w:asciiTheme="minorHAnsi" w:hAnsiTheme="minorHAnsi" w:cstheme="minorHAnsi"/>
                <w:b/>
                <w:color w:val="FF0000"/>
                <w:sz w:val="22"/>
                <w:szCs w:val="22"/>
                <w:lang w:eastAsia="en-US"/>
              </w:rPr>
            </w:pPr>
            <w:r w:rsidRPr="00522371">
              <w:rPr>
                <w:rFonts w:asciiTheme="minorHAnsi" w:hAnsiTheme="minorHAnsi" w:cstheme="minorHAnsi"/>
                <w:b/>
                <w:color w:val="FF0000"/>
                <w:sz w:val="22"/>
                <w:szCs w:val="22"/>
              </w:rPr>
              <w:t>Title</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8B95C1" w14:textId="77777777" w:rsidR="005F204D" w:rsidRPr="00522371" w:rsidRDefault="005F204D" w:rsidP="003A48DE">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Core/</w:t>
            </w:r>
          </w:p>
          <w:p w14:paraId="75FCEC7E" w14:textId="77777777" w:rsidR="005F204D" w:rsidRPr="00522371" w:rsidRDefault="005F204D" w:rsidP="003A48DE">
            <w:pPr>
              <w:ind w:left="34"/>
              <w:jc w:val="center"/>
              <w:rPr>
                <w:rFonts w:asciiTheme="minorHAnsi" w:hAnsiTheme="minorHAnsi" w:cstheme="minorHAnsi"/>
                <w:b/>
                <w:color w:val="FF0000"/>
                <w:sz w:val="22"/>
                <w:szCs w:val="22"/>
                <w:lang w:eastAsia="en-US"/>
              </w:rPr>
            </w:pPr>
            <w:r w:rsidRPr="00522371">
              <w:rPr>
                <w:rFonts w:asciiTheme="minorHAnsi" w:hAnsiTheme="minorHAnsi" w:cstheme="minorHAnsi"/>
                <w:b/>
                <w:color w:val="FF0000"/>
                <w:sz w:val="22"/>
                <w:szCs w:val="22"/>
              </w:rPr>
              <w:t>Option</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09A6BF" w14:textId="77777777" w:rsidR="005F204D" w:rsidRPr="00522371" w:rsidRDefault="005F204D" w:rsidP="003A48DE">
            <w:pPr>
              <w:ind w:left="34"/>
              <w:jc w:val="center"/>
              <w:rPr>
                <w:rFonts w:asciiTheme="minorHAnsi" w:hAnsiTheme="minorHAnsi" w:cstheme="minorHAnsi"/>
                <w:b/>
                <w:color w:val="FF0000"/>
                <w:sz w:val="22"/>
                <w:szCs w:val="22"/>
                <w:lang w:eastAsia="en-US"/>
              </w:rPr>
            </w:pPr>
            <w:r w:rsidRPr="00522371">
              <w:rPr>
                <w:rFonts w:asciiTheme="minorHAnsi" w:hAnsiTheme="minorHAnsi" w:cstheme="minorHAnsi"/>
                <w:b/>
                <w:color w:val="FF0000"/>
                <w:sz w:val="22"/>
                <w:szCs w:val="22"/>
              </w:rPr>
              <w:t>Credits</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4EA25D" w14:textId="77777777" w:rsidR="005F204D" w:rsidRPr="00522371" w:rsidRDefault="005F204D" w:rsidP="003A48DE">
            <w:pPr>
              <w:ind w:left="34"/>
              <w:jc w:val="center"/>
              <w:rPr>
                <w:rFonts w:asciiTheme="minorHAnsi" w:hAnsiTheme="minorHAnsi" w:cstheme="minorHAnsi"/>
                <w:b/>
                <w:color w:val="FF0000"/>
                <w:sz w:val="22"/>
                <w:szCs w:val="22"/>
                <w:lang w:eastAsia="en-US"/>
              </w:rPr>
            </w:pPr>
            <w:r w:rsidRPr="00522371">
              <w:rPr>
                <w:rFonts w:asciiTheme="minorHAnsi" w:hAnsiTheme="minorHAnsi" w:cstheme="minorHAnsi"/>
                <w:b/>
                <w:color w:val="FF0000"/>
                <w:sz w:val="22"/>
                <w:szCs w:val="22"/>
              </w:rPr>
              <w:t>Level</w:t>
            </w:r>
          </w:p>
        </w:tc>
        <w:tc>
          <w:tcPr>
            <w:tcW w:w="1701" w:type="dxa"/>
            <w:tcBorders>
              <w:top w:val="single" w:sz="4" w:space="0" w:color="auto"/>
              <w:left w:val="single" w:sz="4" w:space="0" w:color="auto"/>
              <w:bottom w:val="single" w:sz="4" w:space="0" w:color="auto"/>
              <w:right w:val="single" w:sz="4" w:space="0" w:color="auto"/>
            </w:tcBorders>
            <w:shd w:val="clear" w:color="auto" w:fill="E0E0E0"/>
            <w:hideMark/>
          </w:tcPr>
          <w:p w14:paraId="77B78D5F" w14:textId="77777777" w:rsidR="005F204D" w:rsidRPr="00522371" w:rsidRDefault="005F204D" w:rsidP="003A48DE">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Compensatable</w:t>
            </w:r>
          </w:p>
          <w:p w14:paraId="57B76035" w14:textId="77777777" w:rsidR="005F204D" w:rsidRPr="00522371" w:rsidRDefault="005F204D" w:rsidP="003A48DE">
            <w:pPr>
              <w:ind w:left="34"/>
              <w:jc w:val="center"/>
              <w:rPr>
                <w:rFonts w:asciiTheme="minorHAnsi" w:hAnsiTheme="minorHAnsi" w:cstheme="minorHAnsi"/>
                <w:b/>
                <w:color w:val="FF0000"/>
                <w:sz w:val="22"/>
                <w:szCs w:val="22"/>
                <w:lang w:eastAsia="en-US"/>
              </w:rPr>
            </w:pPr>
            <w:r w:rsidRPr="00522371">
              <w:rPr>
                <w:rFonts w:asciiTheme="minorHAnsi" w:hAnsiTheme="minorHAnsi" w:cstheme="minorHAnsi"/>
                <w:b/>
                <w:color w:val="FF0000"/>
                <w:sz w:val="22"/>
                <w:szCs w:val="22"/>
              </w:rPr>
              <w:t>Yes/No</w:t>
            </w:r>
          </w:p>
        </w:tc>
      </w:tr>
      <w:tr w:rsidR="005F204D" w:rsidRPr="00522371" w14:paraId="2FD86BE8"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6C605DE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480095FB" w14:textId="77777777" w:rsidR="005F204D" w:rsidRPr="00522371" w:rsidRDefault="005F204D" w:rsidP="003A48DE">
            <w:pPr>
              <w:ind w:left="34"/>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Personal Development Planning and Employability</w:t>
            </w:r>
          </w:p>
        </w:tc>
        <w:tc>
          <w:tcPr>
            <w:tcW w:w="851" w:type="dxa"/>
            <w:tcBorders>
              <w:top w:val="single" w:sz="4" w:space="0" w:color="auto"/>
              <w:left w:val="single" w:sz="4" w:space="0" w:color="auto"/>
              <w:bottom w:val="single" w:sz="4" w:space="0" w:color="auto"/>
              <w:right w:val="single" w:sz="4" w:space="0" w:color="auto"/>
            </w:tcBorders>
            <w:vAlign w:val="center"/>
          </w:tcPr>
          <w:p w14:paraId="59869746" w14:textId="77777777" w:rsidR="005F204D" w:rsidRPr="00522371" w:rsidRDefault="005F204D" w:rsidP="003A48DE">
            <w:pPr>
              <w:ind w:left="34"/>
              <w:jc w:val="center"/>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Com. Core</w:t>
            </w:r>
          </w:p>
        </w:tc>
        <w:tc>
          <w:tcPr>
            <w:tcW w:w="850" w:type="dxa"/>
            <w:tcBorders>
              <w:top w:val="single" w:sz="4" w:space="0" w:color="auto"/>
              <w:left w:val="single" w:sz="4" w:space="0" w:color="auto"/>
              <w:bottom w:val="single" w:sz="4" w:space="0" w:color="auto"/>
              <w:right w:val="single" w:sz="4" w:space="0" w:color="auto"/>
            </w:tcBorders>
            <w:vAlign w:val="center"/>
          </w:tcPr>
          <w:p w14:paraId="1B663126" w14:textId="77777777" w:rsidR="005F204D" w:rsidRPr="00522371" w:rsidRDefault="005F204D" w:rsidP="003A48DE">
            <w:pPr>
              <w:ind w:left="34"/>
              <w:jc w:val="center"/>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3A7834AE" w14:textId="77777777" w:rsidR="005F204D" w:rsidRPr="00522371" w:rsidRDefault="005F204D" w:rsidP="003A48DE">
            <w:pPr>
              <w:ind w:left="34"/>
              <w:jc w:val="center"/>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3089C1B1" w14:textId="77777777" w:rsidR="005F204D" w:rsidRPr="00522371" w:rsidRDefault="005F204D" w:rsidP="003A48DE">
            <w:pPr>
              <w:ind w:left="34"/>
              <w:jc w:val="center"/>
              <w:rPr>
                <w:rFonts w:asciiTheme="minorHAnsi" w:hAnsiTheme="minorHAnsi" w:cstheme="minorHAnsi"/>
                <w:color w:val="FF0000"/>
                <w:sz w:val="22"/>
                <w:szCs w:val="22"/>
                <w:lang w:eastAsia="en-US"/>
              </w:rPr>
            </w:pPr>
          </w:p>
        </w:tc>
      </w:tr>
      <w:tr w:rsidR="005F204D" w:rsidRPr="00522371" w14:paraId="7B3B310B"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1CB07D7F"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9CB3F4A" w14:textId="77777777" w:rsidR="005F204D" w:rsidRPr="00522371" w:rsidRDefault="005F204D" w:rsidP="003A48DE">
            <w:pPr>
              <w:ind w:left="34"/>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Social Psychology for Managers</w:t>
            </w:r>
          </w:p>
        </w:tc>
        <w:tc>
          <w:tcPr>
            <w:tcW w:w="851" w:type="dxa"/>
            <w:tcBorders>
              <w:top w:val="single" w:sz="4" w:space="0" w:color="auto"/>
              <w:left w:val="single" w:sz="4" w:space="0" w:color="auto"/>
              <w:bottom w:val="single" w:sz="4" w:space="0" w:color="auto"/>
              <w:right w:val="single" w:sz="4" w:space="0" w:color="auto"/>
            </w:tcBorders>
            <w:vAlign w:val="center"/>
          </w:tcPr>
          <w:p w14:paraId="4547BEAB" w14:textId="77777777" w:rsidR="005F204D" w:rsidRPr="00522371" w:rsidRDefault="005F204D" w:rsidP="003A48DE">
            <w:pPr>
              <w:ind w:left="34"/>
              <w:jc w:val="center"/>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6C6A7638" w14:textId="77777777" w:rsidR="005F204D" w:rsidRPr="00522371" w:rsidRDefault="005F204D" w:rsidP="003A48DE">
            <w:pPr>
              <w:ind w:left="34"/>
              <w:jc w:val="center"/>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B4622DA" w14:textId="77777777" w:rsidR="005F204D" w:rsidRPr="00522371" w:rsidRDefault="005F204D" w:rsidP="003A48DE">
            <w:pPr>
              <w:ind w:left="34"/>
              <w:jc w:val="center"/>
              <w:rPr>
                <w:rFonts w:asciiTheme="minorHAnsi" w:hAnsiTheme="minorHAnsi" w:cstheme="minorHAnsi"/>
                <w:color w:val="FF0000"/>
                <w:sz w:val="22"/>
                <w:szCs w:val="22"/>
                <w:lang w:eastAsia="en-US"/>
              </w:rPr>
            </w:pPr>
            <w:r w:rsidRPr="00522371">
              <w:rPr>
                <w:rFonts w:asciiTheme="minorHAnsi" w:hAnsiTheme="minorHAnsi" w:cstheme="minorHAnsi"/>
                <w:color w:val="FF0000"/>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5CB3DD3C" w14:textId="77777777" w:rsidR="005F204D" w:rsidRPr="00522371" w:rsidRDefault="005F204D" w:rsidP="003A48DE">
            <w:pPr>
              <w:ind w:left="34"/>
              <w:jc w:val="center"/>
              <w:rPr>
                <w:rFonts w:asciiTheme="minorHAnsi" w:hAnsiTheme="minorHAnsi" w:cstheme="minorHAnsi"/>
                <w:color w:val="FF0000"/>
                <w:sz w:val="22"/>
                <w:szCs w:val="22"/>
                <w:lang w:eastAsia="en-US"/>
              </w:rPr>
            </w:pPr>
          </w:p>
        </w:tc>
      </w:tr>
      <w:tr w:rsidR="005F204D" w:rsidRPr="00522371" w14:paraId="202B58D8"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8D56291"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D3319FD"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Event Planning and Co-ordination</w:t>
            </w:r>
          </w:p>
        </w:tc>
        <w:tc>
          <w:tcPr>
            <w:tcW w:w="851" w:type="dxa"/>
            <w:tcBorders>
              <w:top w:val="single" w:sz="4" w:space="0" w:color="auto"/>
              <w:left w:val="single" w:sz="4" w:space="0" w:color="auto"/>
              <w:bottom w:val="single" w:sz="4" w:space="0" w:color="auto"/>
              <w:right w:val="single" w:sz="4" w:space="0" w:color="auto"/>
            </w:tcBorders>
            <w:vAlign w:val="center"/>
          </w:tcPr>
          <w:p w14:paraId="4C78B30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4D7A307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3A26C9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692DE15B"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35A3E0AA"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39FC28D1"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19B6A54E"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Introduction to Leisure Management</w:t>
            </w:r>
          </w:p>
        </w:tc>
        <w:tc>
          <w:tcPr>
            <w:tcW w:w="851" w:type="dxa"/>
            <w:tcBorders>
              <w:top w:val="single" w:sz="4" w:space="0" w:color="auto"/>
              <w:left w:val="single" w:sz="4" w:space="0" w:color="auto"/>
              <w:bottom w:val="single" w:sz="4" w:space="0" w:color="auto"/>
              <w:right w:val="single" w:sz="4" w:space="0" w:color="auto"/>
            </w:tcBorders>
            <w:vAlign w:val="center"/>
          </w:tcPr>
          <w:p w14:paraId="0EF070D7"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392590D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133674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C0E8F7F" w14:textId="77777777" w:rsidR="005F204D" w:rsidRPr="00522371" w:rsidRDefault="005F204D" w:rsidP="003A48DE">
            <w:pPr>
              <w:ind w:left="34"/>
              <w:jc w:val="center"/>
              <w:rPr>
                <w:rFonts w:asciiTheme="minorHAnsi" w:hAnsiTheme="minorHAnsi" w:cstheme="minorHAnsi"/>
                <w:color w:val="FF0000"/>
                <w:sz w:val="22"/>
                <w:szCs w:val="22"/>
              </w:rPr>
            </w:pPr>
          </w:p>
        </w:tc>
      </w:tr>
    </w:tbl>
    <w:p w14:paraId="6AEEB851" w14:textId="77777777" w:rsidR="005F204D" w:rsidRPr="00522371" w:rsidRDefault="005F204D" w:rsidP="005F204D">
      <w:pPr>
        <w:rPr>
          <w:rFonts w:asciiTheme="minorHAnsi" w:hAnsiTheme="minorHAnsi" w:cstheme="minorHAnsi"/>
          <w:color w:val="FF0000"/>
          <w:sz w:val="22"/>
          <w:szCs w:val="22"/>
        </w:rPr>
      </w:pPr>
    </w:p>
    <w:p w14:paraId="6321DE1B"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Semester 1 modules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0A216D45"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5529431"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0BE23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Professional Skills</w:t>
            </w:r>
          </w:p>
        </w:tc>
        <w:tc>
          <w:tcPr>
            <w:tcW w:w="851" w:type="dxa"/>
            <w:tcBorders>
              <w:top w:val="single" w:sz="4" w:space="0" w:color="auto"/>
              <w:left w:val="single" w:sz="4" w:space="0" w:color="auto"/>
              <w:bottom w:val="single" w:sz="4" w:space="0" w:color="auto"/>
              <w:right w:val="single" w:sz="4" w:space="0" w:color="auto"/>
            </w:tcBorders>
            <w:vAlign w:val="center"/>
          </w:tcPr>
          <w:p w14:paraId="1EF2E7B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67B15D08"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A4AE32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5F95AE9" w14:textId="77777777" w:rsidR="005F204D" w:rsidRPr="00522371" w:rsidRDefault="005F204D" w:rsidP="003A48DE">
            <w:pPr>
              <w:ind w:left="34"/>
              <w:jc w:val="center"/>
              <w:rPr>
                <w:rFonts w:asciiTheme="minorHAnsi" w:hAnsiTheme="minorHAnsi" w:cstheme="minorHAnsi"/>
                <w:color w:val="FF0000"/>
                <w:sz w:val="22"/>
                <w:szCs w:val="22"/>
              </w:rPr>
            </w:pPr>
          </w:p>
        </w:tc>
      </w:tr>
    </w:tbl>
    <w:p w14:paraId="3F69B4A0" w14:textId="77777777" w:rsidR="005F204D" w:rsidRPr="00522371" w:rsidRDefault="005F204D" w:rsidP="005F204D">
      <w:pPr>
        <w:rPr>
          <w:rFonts w:asciiTheme="minorHAnsi" w:hAnsiTheme="minorHAnsi" w:cstheme="minorHAnsi"/>
          <w:color w:val="FF0000"/>
          <w:sz w:val="22"/>
          <w:szCs w:val="22"/>
        </w:rPr>
      </w:pPr>
    </w:p>
    <w:p w14:paraId="55433FAE"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Semester 2 modules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548790BF"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0FEEE316"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A8A738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Introduction to Finance</w:t>
            </w:r>
          </w:p>
        </w:tc>
        <w:tc>
          <w:tcPr>
            <w:tcW w:w="851" w:type="dxa"/>
            <w:tcBorders>
              <w:top w:val="single" w:sz="4" w:space="0" w:color="auto"/>
              <w:left w:val="single" w:sz="4" w:space="0" w:color="auto"/>
              <w:bottom w:val="single" w:sz="4" w:space="0" w:color="auto"/>
              <w:right w:val="single" w:sz="4" w:space="0" w:color="auto"/>
            </w:tcBorders>
            <w:vAlign w:val="center"/>
          </w:tcPr>
          <w:p w14:paraId="0C7F9050"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14D0075C"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BB7140A"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887F48"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4447FC5E"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6FC8D3F0"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6779541"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Marketing</w:t>
            </w:r>
          </w:p>
        </w:tc>
        <w:tc>
          <w:tcPr>
            <w:tcW w:w="851" w:type="dxa"/>
            <w:tcBorders>
              <w:top w:val="single" w:sz="4" w:space="0" w:color="auto"/>
              <w:left w:val="single" w:sz="4" w:space="0" w:color="auto"/>
              <w:bottom w:val="single" w:sz="4" w:space="0" w:color="auto"/>
              <w:right w:val="single" w:sz="4" w:space="0" w:color="auto"/>
            </w:tcBorders>
            <w:vAlign w:val="center"/>
          </w:tcPr>
          <w:p w14:paraId="34A583D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4CC0269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295A4B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1DC8786" w14:textId="77777777" w:rsidR="005F204D" w:rsidRPr="00522371" w:rsidRDefault="005F204D" w:rsidP="003A48DE">
            <w:pPr>
              <w:ind w:left="34"/>
              <w:jc w:val="center"/>
              <w:rPr>
                <w:rFonts w:asciiTheme="minorHAnsi" w:hAnsiTheme="minorHAnsi" w:cstheme="minorHAnsi"/>
                <w:color w:val="FF0000"/>
                <w:sz w:val="22"/>
                <w:szCs w:val="22"/>
              </w:rPr>
            </w:pPr>
          </w:p>
        </w:tc>
      </w:tr>
    </w:tbl>
    <w:p w14:paraId="18A98714" w14:textId="77777777" w:rsidR="005F204D" w:rsidRPr="00522371" w:rsidRDefault="005F204D" w:rsidP="005F204D">
      <w:pPr>
        <w:rPr>
          <w:rFonts w:asciiTheme="minorHAnsi" w:hAnsiTheme="minorHAnsi" w:cstheme="minorHAnsi"/>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6" w:space="0" w:color="auto"/>
        </w:tblBorders>
        <w:tblLook w:val="04A0" w:firstRow="1" w:lastRow="0" w:firstColumn="1" w:lastColumn="0" w:noHBand="0" w:noVBand="1"/>
      </w:tblPr>
      <w:tblGrid>
        <w:gridCol w:w="9322"/>
      </w:tblGrid>
      <w:tr w:rsidR="005F204D" w:rsidRPr="00522371" w14:paraId="06E8E757" w14:textId="77777777" w:rsidTr="005F204D">
        <w:trPr>
          <w:trHeight w:val="567"/>
        </w:trPr>
        <w:tc>
          <w:tcPr>
            <w:tcW w:w="932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AFD771"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Intermediate/Foundation Degree Stage</w:t>
            </w:r>
          </w:p>
        </w:tc>
      </w:tr>
    </w:tbl>
    <w:p w14:paraId="2FFFAD8D" w14:textId="77777777" w:rsidR="005F204D" w:rsidRPr="00522371" w:rsidRDefault="005F204D" w:rsidP="005F204D">
      <w:pPr>
        <w:rPr>
          <w:rFonts w:asciiTheme="minorHAnsi" w:hAnsiTheme="minorHAnsi" w:cstheme="minorHAnsi"/>
          <w:color w:val="FF0000"/>
          <w:sz w:val="22"/>
          <w:szCs w:val="22"/>
        </w:rPr>
      </w:pPr>
    </w:p>
    <w:p w14:paraId="7EB1D5DB"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Long thin modules (last two semesters)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5D136B8E"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7663862"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Code/New</w:t>
            </w:r>
          </w:p>
        </w:tc>
        <w:tc>
          <w:tcPr>
            <w:tcW w:w="39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8DCAF6"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Title</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B02486"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Core/</w:t>
            </w:r>
          </w:p>
          <w:p w14:paraId="2175E48D"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Option</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2CDADB8"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Credits</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8E4408"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Level</w:t>
            </w:r>
          </w:p>
        </w:tc>
        <w:tc>
          <w:tcPr>
            <w:tcW w:w="1701" w:type="dxa"/>
            <w:tcBorders>
              <w:top w:val="single" w:sz="4" w:space="0" w:color="auto"/>
              <w:left w:val="single" w:sz="4" w:space="0" w:color="auto"/>
              <w:bottom w:val="single" w:sz="4" w:space="0" w:color="auto"/>
              <w:right w:val="single" w:sz="4" w:space="0" w:color="auto"/>
            </w:tcBorders>
            <w:shd w:val="clear" w:color="auto" w:fill="E0E0E0"/>
            <w:hideMark/>
          </w:tcPr>
          <w:p w14:paraId="57D4DF17"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Compensatable</w:t>
            </w:r>
          </w:p>
          <w:p w14:paraId="1C7F5CAF" w14:textId="77777777" w:rsidR="005F204D" w:rsidRPr="00522371" w:rsidRDefault="005F204D" w:rsidP="00D44772">
            <w:pPr>
              <w:ind w:left="34"/>
              <w:jc w:val="cente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Yes/No</w:t>
            </w:r>
          </w:p>
        </w:tc>
      </w:tr>
      <w:tr w:rsidR="005F204D" w:rsidRPr="00522371" w14:paraId="592E2A69"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4D121973"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4A673C13"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Personal Development for Learning, Enterprise and Employability</w:t>
            </w:r>
          </w:p>
        </w:tc>
        <w:tc>
          <w:tcPr>
            <w:tcW w:w="851" w:type="dxa"/>
            <w:tcBorders>
              <w:top w:val="single" w:sz="4" w:space="0" w:color="auto"/>
              <w:left w:val="single" w:sz="4" w:space="0" w:color="auto"/>
              <w:bottom w:val="single" w:sz="4" w:space="0" w:color="auto"/>
              <w:right w:val="single" w:sz="4" w:space="0" w:color="auto"/>
            </w:tcBorders>
            <w:vAlign w:val="center"/>
          </w:tcPr>
          <w:p w14:paraId="757882E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Com. Core</w:t>
            </w:r>
          </w:p>
        </w:tc>
        <w:tc>
          <w:tcPr>
            <w:tcW w:w="850" w:type="dxa"/>
            <w:tcBorders>
              <w:top w:val="single" w:sz="4" w:space="0" w:color="auto"/>
              <w:left w:val="single" w:sz="4" w:space="0" w:color="auto"/>
              <w:bottom w:val="single" w:sz="4" w:space="0" w:color="auto"/>
              <w:right w:val="single" w:sz="4" w:space="0" w:color="auto"/>
            </w:tcBorders>
            <w:vAlign w:val="center"/>
          </w:tcPr>
          <w:p w14:paraId="2B44097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C2B801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5BDD7068"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54128544"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5B1DD5CF"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2A053F9"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Event led Tourism and Regeneration</w:t>
            </w:r>
          </w:p>
        </w:tc>
        <w:tc>
          <w:tcPr>
            <w:tcW w:w="851" w:type="dxa"/>
            <w:tcBorders>
              <w:top w:val="single" w:sz="4" w:space="0" w:color="auto"/>
              <w:left w:val="single" w:sz="4" w:space="0" w:color="auto"/>
              <w:bottom w:val="single" w:sz="4" w:space="0" w:color="auto"/>
              <w:right w:val="single" w:sz="4" w:space="0" w:color="auto"/>
            </w:tcBorders>
            <w:vAlign w:val="center"/>
          </w:tcPr>
          <w:p w14:paraId="7BC22EE7"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638E3DA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2DFA1C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384F44E3"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093E00F3"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658F6282"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8C30924"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Heritage Management and Visitor Experience</w:t>
            </w:r>
          </w:p>
        </w:tc>
        <w:tc>
          <w:tcPr>
            <w:tcW w:w="851" w:type="dxa"/>
            <w:tcBorders>
              <w:top w:val="single" w:sz="4" w:space="0" w:color="auto"/>
              <w:left w:val="single" w:sz="4" w:space="0" w:color="auto"/>
              <w:bottom w:val="single" w:sz="4" w:space="0" w:color="auto"/>
              <w:right w:val="single" w:sz="4" w:space="0" w:color="auto"/>
            </w:tcBorders>
            <w:vAlign w:val="center"/>
          </w:tcPr>
          <w:p w14:paraId="7D4283D7"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7BC8C02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F813591"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7AF0F6EE"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1C64C646"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AB720C0"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4E70419D"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Vocational Experience</w:t>
            </w:r>
          </w:p>
        </w:tc>
        <w:tc>
          <w:tcPr>
            <w:tcW w:w="851" w:type="dxa"/>
            <w:tcBorders>
              <w:top w:val="single" w:sz="4" w:space="0" w:color="auto"/>
              <w:left w:val="single" w:sz="4" w:space="0" w:color="auto"/>
              <w:bottom w:val="single" w:sz="4" w:space="0" w:color="auto"/>
              <w:right w:val="single" w:sz="4" w:space="0" w:color="auto"/>
            </w:tcBorders>
            <w:vAlign w:val="center"/>
          </w:tcPr>
          <w:p w14:paraId="4391F20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50FF207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68DE70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CE4B0F0" w14:textId="77777777" w:rsidR="005F204D" w:rsidRPr="00522371" w:rsidRDefault="005F204D" w:rsidP="003A48DE">
            <w:pPr>
              <w:ind w:left="34"/>
              <w:jc w:val="center"/>
              <w:rPr>
                <w:rFonts w:asciiTheme="minorHAnsi" w:hAnsiTheme="minorHAnsi" w:cstheme="minorHAnsi"/>
                <w:color w:val="FF0000"/>
                <w:sz w:val="22"/>
                <w:szCs w:val="22"/>
              </w:rPr>
            </w:pPr>
          </w:p>
        </w:tc>
      </w:tr>
    </w:tbl>
    <w:p w14:paraId="6117323C" w14:textId="77777777" w:rsidR="005F204D" w:rsidRPr="00522371" w:rsidRDefault="005F204D" w:rsidP="005F204D">
      <w:pPr>
        <w:rPr>
          <w:rFonts w:asciiTheme="minorHAnsi" w:hAnsiTheme="minorHAnsi" w:cstheme="minorHAnsi"/>
          <w:color w:val="FF0000"/>
          <w:sz w:val="22"/>
          <w:szCs w:val="22"/>
        </w:rPr>
      </w:pPr>
    </w:p>
    <w:p w14:paraId="51EF1A96"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Semester 1 modules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55834643"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5CDBD0D2"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77E6EA71"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HRM for the Leisure Industries</w:t>
            </w:r>
          </w:p>
        </w:tc>
        <w:tc>
          <w:tcPr>
            <w:tcW w:w="851" w:type="dxa"/>
            <w:tcBorders>
              <w:top w:val="single" w:sz="4" w:space="0" w:color="auto"/>
              <w:left w:val="single" w:sz="4" w:space="0" w:color="auto"/>
              <w:bottom w:val="single" w:sz="4" w:space="0" w:color="auto"/>
              <w:right w:val="single" w:sz="4" w:space="0" w:color="auto"/>
            </w:tcBorders>
            <w:vAlign w:val="center"/>
          </w:tcPr>
          <w:p w14:paraId="70BCEF4D"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1B355FBA"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9A614B2"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2374DE5C"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035DD80F"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82B6630"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3FBFDDB"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Environment and Culture</w:t>
            </w:r>
          </w:p>
        </w:tc>
        <w:tc>
          <w:tcPr>
            <w:tcW w:w="851" w:type="dxa"/>
            <w:tcBorders>
              <w:top w:val="single" w:sz="4" w:space="0" w:color="auto"/>
              <w:left w:val="single" w:sz="4" w:space="0" w:color="auto"/>
              <w:bottom w:val="single" w:sz="4" w:space="0" w:color="auto"/>
              <w:right w:val="single" w:sz="4" w:space="0" w:color="auto"/>
            </w:tcBorders>
            <w:vAlign w:val="center"/>
          </w:tcPr>
          <w:p w14:paraId="154679CD"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4BBB6CA3"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04387C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9BC999C" w14:textId="77777777" w:rsidR="005F204D" w:rsidRPr="00522371" w:rsidRDefault="005F204D" w:rsidP="003A48DE">
            <w:pPr>
              <w:ind w:left="34"/>
              <w:jc w:val="center"/>
              <w:rPr>
                <w:rFonts w:asciiTheme="minorHAnsi" w:hAnsiTheme="minorHAnsi" w:cstheme="minorHAnsi"/>
                <w:color w:val="FF0000"/>
                <w:sz w:val="22"/>
                <w:szCs w:val="22"/>
              </w:rPr>
            </w:pPr>
          </w:p>
        </w:tc>
      </w:tr>
    </w:tbl>
    <w:p w14:paraId="42365785" w14:textId="77777777" w:rsidR="005F204D" w:rsidRPr="00522371" w:rsidRDefault="005F204D" w:rsidP="005F204D">
      <w:pPr>
        <w:rPr>
          <w:rFonts w:asciiTheme="minorHAnsi" w:hAnsiTheme="minorHAnsi" w:cstheme="minorHAnsi"/>
          <w:color w:val="FF0000"/>
          <w:sz w:val="22"/>
          <w:szCs w:val="22"/>
        </w:rPr>
      </w:pPr>
    </w:p>
    <w:p w14:paraId="39C85944"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Semester 2 modules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242AE7BB"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5615584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0BE855B7"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Practical Events Management</w:t>
            </w:r>
          </w:p>
        </w:tc>
        <w:tc>
          <w:tcPr>
            <w:tcW w:w="851" w:type="dxa"/>
            <w:tcBorders>
              <w:top w:val="single" w:sz="4" w:space="0" w:color="auto"/>
              <w:left w:val="single" w:sz="4" w:space="0" w:color="auto"/>
              <w:bottom w:val="single" w:sz="4" w:space="0" w:color="auto"/>
              <w:right w:val="single" w:sz="4" w:space="0" w:color="auto"/>
            </w:tcBorders>
            <w:vAlign w:val="center"/>
          </w:tcPr>
          <w:p w14:paraId="6B2D109D"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3AE34DA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D26A17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0E0D02A3"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47B0E5F3"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1D08B379"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1D9E7D2"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Rural Tourism Management</w:t>
            </w:r>
          </w:p>
        </w:tc>
        <w:tc>
          <w:tcPr>
            <w:tcW w:w="851" w:type="dxa"/>
            <w:tcBorders>
              <w:top w:val="single" w:sz="4" w:space="0" w:color="auto"/>
              <w:left w:val="single" w:sz="4" w:space="0" w:color="auto"/>
              <w:bottom w:val="single" w:sz="4" w:space="0" w:color="auto"/>
              <w:right w:val="single" w:sz="4" w:space="0" w:color="auto"/>
            </w:tcBorders>
            <w:vAlign w:val="center"/>
          </w:tcPr>
          <w:p w14:paraId="4F9F4C57"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2D40728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C77A055"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344EA230" w14:textId="77777777" w:rsidR="005F204D" w:rsidRPr="00522371" w:rsidRDefault="005F204D" w:rsidP="003A48DE">
            <w:pPr>
              <w:ind w:left="34"/>
              <w:jc w:val="center"/>
              <w:rPr>
                <w:rFonts w:asciiTheme="minorHAnsi" w:hAnsiTheme="minorHAnsi" w:cstheme="minorHAnsi"/>
                <w:color w:val="FF0000"/>
                <w:sz w:val="22"/>
                <w:szCs w:val="22"/>
              </w:rPr>
            </w:pPr>
          </w:p>
        </w:tc>
      </w:tr>
    </w:tbl>
    <w:p w14:paraId="6872854C" w14:textId="77777777" w:rsidR="005F204D" w:rsidRPr="00522371" w:rsidRDefault="005F204D" w:rsidP="005F204D">
      <w:pPr>
        <w:rPr>
          <w:rFonts w:asciiTheme="minorHAnsi" w:hAnsiTheme="minorHAnsi" w:cstheme="minorHAnsi"/>
          <w:color w:val="FF0000"/>
          <w:sz w:val="22"/>
          <w:szCs w:val="22"/>
        </w:rPr>
      </w:pPr>
    </w:p>
    <w:p w14:paraId="0C70B5A4" w14:textId="77777777" w:rsidR="005F204D" w:rsidRPr="00522371" w:rsidRDefault="005F204D" w:rsidP="005F204D">
      <w:pPr>
        <w:rPr>
          <w:rFonts w:asciiTheme="minorHAnsi" w:hAnsiTheme="minorHAnsi" w:cstheme="minorHAnsi"/>
          <w:color w:val="FF0000"/>
          <w:sz w:val="22"/>
          <w:szCs w:val="22"/>
        </w:rPr>
      </w:pPr>
    </w:p>
    <w:p w14:paraId="5AF4FFCF" w14:textId="77777777" w:rsidR="005F204D" w:rsidRPr="00522371" w:rsidRDefault="005F204D" w:rsidP="005F204D">
      <w:pPr>
        <w:rPr>
          <w:rFonts w:asciiTheme="minorHAnsi" w:hAnsiTheme="minorHAnsi" w:cstheme="minorHAnsi"/>
          <w:b/>
          <w:color w:val="FF0000"/>
          <w:sz w:val="22"/>
          <w:szCs w:val="22"/>
          <w:u w:val="single"/>
        </w:rPr>
      </w:pPr>
      <w:r w:rsidRPr="00522371">
        <w:rPr>
          <w:rFonts w:asciiTheme="minorHAnsi" w:hAnsiTheme="minorHAnsi" w:cstheme="minorHAnsi"/>
          <w:b/>
          <w:color w:val="FF0000"/>
          <w:sz w:val="22"/>
          <w:szCs w:val="22"/>
          <w:u w:val="single"/>
        </w:rPr>
        <w:t>PART-TIME STRUCTURE</w:t>
      </w:r>
    </w:p>
    <w:p w14:paraId="0406A0FD" w14:textId="77777777" w:rsidR="005F204D" w:rsidRPr="00522371" w:rsidRDefault="005F204D" w:rsidP="005F204D">
      <w:pPr>
        <w:rPr>
          <w:rFonts w:asciiTheme="minorHAnsi" w:hAnsiTheme="minorHAnsi" w:cstheme="minorHAnsi"/>
          <w:b/>
          <w:color w:val="FF0000"/>
          <w:sz w:val="22"/>
          <w:szCs w:val="22"/>
          <w:u w:val="single"/>
        </w:rPr>
      </w:pPr>
      <w:r w:rsidRPr="00522371">
        <w:rPr>
          <w:rFonts w:asciiTheme="minorHAnsi" w:hAnsiTheme="minorHAnsi" w:cstheme="minorHAnsi"/>
          <w:b/>
          <w:color w:val="FF0000"/>
          <w:sz w:val="22"/>
          <w:szCs w:val="22"/>
          <w:u w:val="single"/>
        </w:rPr>
        <w:t>YEAR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5979816E"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0D5AB5E6"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00DD91" w14:textId="77777777" w:rsidR="005F204D" w:rsidRPr="00522371" w:rsidRDefault="005F204D" w:rsidP="00DB025A">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Event Planning and Co-ordination</w:t>
            </w:r>
          </w:p>
        </w:tc>
        <w:tc>
          <w:tcPr>
            <w:tcW w:w="851" w:type="dxa"/>
            <w:tcBorders>
              <w:top w:val="single" w:sz="4" w:space="0" w:color="auto"/>
              <w:left w:val="single" w:sz="4" w:space="0" w:color="auto"/>
              <w:bottom w:val="single" w:sz="4" w:space="0" w:color="auto"/>
              <w:right w:val="single" w:sz="4" w:space="0" w:color="auto"/>
            </w:tcBorders>
            <w:vAlign w:val="center"/>
          </w:tcPr>
          <w:p w14:paraId="7840F98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6FB1F25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8AA8092"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601324D9"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505C9B3D"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56748A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065C0E63" w14:textId="77777777" w:rsidR="005F204D" w:rsidRPr="00522371" w:rsidRDefault="005F204D" w:rsidP="00DB025A">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Personal Development Planning and Employability</w:t>
            </w:r>
          </w:p>
        </w:tc>
        <w:tc>
          <w:tcPr>
            <w:tcW w:w="851" w:type="dxa"/>
            <w:tcBorders>
              <w:top w:val="single" w:sz="4" w:space="0" w:color="auto"/>
              <w:left w:val="single" w:sz="4" w:space="0" w:color="auto"/>
              <w:bottom w:val="single" w:sz="4" w:space="0" w:color="auto"/>
              <w:right w:val="single" w:sz="4" w:space="0" w:color="auto"/>
            </w:tcBorders>
            <w:vAlign w:val="center"/>
          </w:tcPr>
          <w:p w14:paraId="14A090E8"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Com. Core</w:t>
            </w:r>
          </w:p>
        </w:tc>
        <w:tc>
          <w:tcPr>
            <w:tcW w:w="850" w:type="dxa"/>
            <w:tcBorders>
              <w:top w:val="single" w:sz="4" w:space="0" w:color="auto"/>
              <w:left w:val="single" w:sz="4" w:space="0" w:color="auto"/>
              <w:bottom w:val="single" w:sz="4" w:space="0" w:color="auto"/>
              <w:right w:val="single" w:sz="4" w:space="0" w:color="auto"/>
            </w:tcBorders>
            <w:vAlign w:val="center"/>
          </w:tcPr>
          <w:p w14:paraId="6EE3DCC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369AEAC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702ED98B" w14:textId="77777777" w:rsidR="005F204D" w:rsidRPr="00522371" w:rsidRDefault="005F204D" w:rsidP="003A48DE">
            <w:pPr>
              <w:ind w:left="34"/>
              <w:jc w:val="center"/>
              <w:rPr>
                <w:rFonts w:asciiTheme="minorHAnsi" w:hAnsiTheme="minorHAnsi" w:cstheme="minorHAnsi"/>
                <w:color w:val="FF0000"/>
                <w:sz w:val="22"/>
                <w:szCs w:val="22"/>
              </w:rPr>
            </w:pPr>
          </w:p>
        </w:tc>
      </w:tr>
    </w:tbl>
    <w:p w14:paraId="0BBC42D0" w14:textId="77777777" w:rsidR="005F204D" w:rsidRPr="00522371" w:rsidRDefault="005F204D" w:rsidP="005F204D">
      <w:pPr>
        <w:rPr>
          <w:rFonts w:asciiTheme="minorHAnsi" w:hAnsiTheme="minorHAnsi" w:cstheme="minorHAnsi"/>
          <w:color w:val="FF0000"/>
          <w:sz w:val="22"/>
          <w:szCs w:val="22"/>
        </w:rPr>
      </w:pPr>
    </w:p>
    <w:p w14:paraId="505BDC42" w14:textId="77777777" w:rsidR="005F204D" w:rsidRPr="00522371" w:rsidRDefault="005F204D" w:rsidP="005F204D">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Semester One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04151CEC"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6F1DC0BE"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3782106"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Professional Skills</w:t>
            </w:r>
          </w:p>
        </w:tc>
        <w:tc>
          <w:tcPr>
            <w:tcW w:w="851" w:type="dxa"/>
            <w:tcBorders>
              <w:top w:val="single" w:sz="4" w:space="0" w:color="auto"/>
              <w:left w:val="single" w:sz="4" w:space="0" w:color="auto"/>
              <w:bottom w:val="single" w:sz="4" w:space="0" w:color="auto"/>
              <w:right w:val="single" w:sz="4" w:space="0" w:color="auto"/>
            </w:tcBorders>
            <w:vAlign w:val="center"/>
          </w:tcPr>
          <w:p w14:paraId="1297C18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62E7B2BA"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DC0783D"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0BD1A0DE" w14:textId="77777777" w:rsidR="005F204D" w:rsidRPr="00522371" w:rsidRDefault="005F204D" w:rsidP="003A48DE">
            <w:pPr>
              <w:ind w:left="34"/>
              <w:jc w:val="center"/>
              <w:rPr>
                <w:rFonts w:asciiTheme="minorHAnsi" w:hAnsiTheme="minorHAnsi" w:cstheme="minorHAnsi"/>
                <w:color w:val="FF0000"/>
                <w:sz w:val="22"/>
                <w:szCs w:val="22"/>
              </w:rPr>
            </w:pPr>
          </w:p>
        </w:tc>
      </w:tr>
    </w:tbl>
    <w:p w14:paraId="39034D05" w14:textId="77777777" w:rsidR="005F204D" w:rsidRPr="00522371" w:rsidRDefault="005F204D" w:rsidP="005F204D">
      <w:pPr>
        <w:rPr>
          <w:rFonts w:asciiTheme="minorHAnsi" w:hAnsiTheme="minorHAnsi" w:cstheme="minorHAnsi"/>
          <w:color w:val="FF0000"/>
          <w:sz w:val="22"/>
          <w:szCs w:val="22"/>
        </w:rPr>
      </w:pPr>
    </w:p>
    <w:p w14:paraId="4EAE9700" w14:textId="77777777" w:rsidR="005F204D" w:rsidRPr="00522371" w:rsidRDefault="005F204D" w:rsidP="005F204D">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Semester Two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6B1151BA"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1AE3C134"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77B871"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Introduction to Finance </w:t>
            </w:r>
          </w:p>
        </w:tc>
        <w:tc>
          <w:tcPr>
            <w:tcW w:w="851" w:type="dxa"/>
            <w:tcBorders>
              <w:top w:val="single" w:sz="4" w:space="0" w:color="auto"/>
              <w:left w:val="single" w:sz="4" w:space="0" w:color="auto"/>
              <w:bottom w:val="single" w:sz="4" w:space="0" w:color="auto"/>
              <w:right w:val="single" w:sz="4" w:space="0" w:color="auto"/>
            </w:tcBorders>
            <w:vAlign w:val="center"/>
          </w:tcPr>
          <w:p w14:paraId="41EB84A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034C6D43"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608431D"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2603639D"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41751F16"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127948A8"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1E500B7"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Marketing</w:t>
            </w:r>
          </w:p>
        </w:tc>
        <w:tc>
          <w:tcPr>
            <w:tcW w:w="851" w:type="dxa"/>
            <w:tcBorders>
              <w:top w:val="single" w:sz="4" w:space="0" w:color="auto"/>
              <w:left w:val="single" w:sz="4" w:space="0" w:color="auto"/>
              <w:bottom w:val="single" w:sz="4" w:space="0" w:color="auto"/>
              <w:right w:val="single" w:sz="4" w:space="0" w:color="auto"/>
            </w:tcBorders>
            <w:vAlign w:val="center"/>
          </w:tcPr>
          <w:p w14:paraId="5959425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50533051"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271610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72A51074" w14:textId="77777777" w:rsidR="005F204D" w:rsidRPr="00522371" w:rsidRDefault="005F204D" w:rsidP="003A48DE">
            <w:pPr>
              <w:ind w:left="34"/>
              <w:jc w:val="center"/>
              <w:rPr>
                <w:rFonts w:asciiTheme="minorHAnsi" w:hAnsiTheme="minorHAnsi" w:cstheme="minorHAnsi"/>
                <w:color w:val="FF0000"/>
                <w:sz w:val="22"/>
                <w:szCs w:val="22"/>
              </w:rPr>
            </w:pPr>
          </w:p>
        </w:tc>
      </w:tr>
    </w:tbl>
    <w:p w14:paraId="45366D07" w14:textId="77777777" w:rsidR="005F204D" w:rsidRPr="00522371" w:rsidRDefault="005F204D" w:rsidP="005F204D">
      <w:pPr>
        <w:rPr>
          <w:rFonts w:asciiTheme="minorHAnsi" w:hAnsiTheme="minorHAnsi" w:cstheme="minorHAnsi"/>
          <w:color w:val="FF0000"/>
          <w:sz w:val="22"/>
          <w:szCs w:val="22"/>
        </w:rPr>
      </w:pPr>
    </w:p>
    <w:p w14:paraId="54017DCF" w14:textId="77777777" w:rsidR="005F204D" w:rsidRPr="00522371" w:rsidRDefault="005F204D" w:rsidP="005F204D">
      <w:pPr>
        <w:rPr>
          <w:rFonts w:asciiTheme="minorHAnsi" w:hAnsiTheme="minorHAnsi" w:cstheme="minorHAnsi"/>
          <w:color w:val="FF0000"/>
          <w:sz w:val="22"/>
          <w:szCs w:val="22"/>
        </w:rPr>
      </w:pPr>
    </w:p>
    <w:p w14:paraId="584446FD" w14:textId="77777777" w:rsidR="005F204D" w:rsidRPr="00522371" w:rsidRDefault="005F204D" w:rsidP="005F204D">
      <w:pPr>
        <w:rPr>
          <w:rFonts w:asciiTheme="minorHAnsi" w:hAnsiTheme="minorHAnsi" w:cstheme="minorHAnsi"/>
          <w:b/>
          <w:color w:val="FF0000"/>
          <w:sz w:val="22"/>
          <w:szCs w:val="22"/>
          <w:u w:val="single"/>
        </w:rPr>
      </w:pPr>
      <w:r w:rsidRPr="00522371">
        <w:rPr>
          <w:rFonts w:asciiTheme="minorHAnsi" w:hAnsiTheme="minorHAnsi" w:cstheme="minorHAnsi"/>
          <w:b/>
          <w:color w:val="FF0000"/>
          <w:sz w:val="22"/>
          <w:szCs w:val="22"/>
          <w:u w:val="single"/>
        </w:rPr>
        <w:t>YEAR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348257B6"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4E643B1D"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63CB441"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Social Psychology for Managers</w:t>
            </w:r>
          </w:p>
        </w:tc>
        <w:tc>
          <w:tcPr>
            <w:tcW w:w="851" w:type="dxa"/>
            <w:tcBorders>
              <w:top w:val="single" w:sz="4" w:space="0" w:color="auto"/>
              <w:left w:val="single" w:sz="4" w:space="0" w:color="auto"/>
              <w:bottom w:val="single" w:sz="4" w:space="0" w:color="auto"/>
              <w:right w:val="single" w:sz="4" w:space="0" w:color="auto"/>
            </w:tcBorders>
            <w:vAlign w:val="center"/>
          </w:tcPr>
          <w:p w14:paraId="11DC10F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42835DD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4B41550"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4BA282D7"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21AD2330"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076BA049"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46F0C8B7"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Introduction to Leisure Management</w:t>
            </w:r>
          </w:p>
        </w:tc>
        <w:tc>
          <w:tcPr>
            <w:tcW w:w="851" w:type="dxa"/>
            <w:tcBorders>
              <w:top w:val="single" w:sz="4" w:space="0" w:color="auto"/>
              <w:left w:val="single" w:sz="4" w:space="0" w:color="auto"/>
              <w:bottom w:val="single" w:sz="4" w:space="0" w:color="auto"/>
              <w:right w:val="single" w:sz="4" w:space="0" w:color="auto"/>
            </w:tcBorders>
            <w:vAlign w:val="center"/>
          </w:tcPr>
          <w:p w14:paraId="1E50F72A"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2326C23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0F5045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72B4EB20"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7E31F6CA"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0A2BA5F5"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78A605A"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Event led Tourism and Regeneration</w:t>
            </w:r>
          </w:p>
        </w:tc>
        <w:tc>
          <w:tcPr>
            <w:tcW w:w="851" w:type="dxa"/>
            <w:tcBorders>
              <w:top w:val="single" w:sz="4" w:space="0" w:color="auto"/>
              <w:left w:val="single" w:sz="4" w:space="0" w:color="auto"/>
              <w:bottom w:val="single" w:sz="4" w:space="0" w:color="auto"/>
              <w:right w:val="single" w:sz="4" w:space="0" w:color="auto"/>
            </w:tcBorders>
            <w:vAlign w:val="center"/>
          </w:tcPr>
          <w:p w14:paraId="229F26F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4EA61257"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541A7A2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16CE2A1A"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7C29C3F8"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5DD5B14C"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9FF8BA5"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Heritage Management and Visitor Experience</w:t>
            </w:r>
          </w:p>
        </w:tc>
        <w:tc>
          <w:tcPr>
            <w:tcW w:w="851" w:type="dxa"/>
            <w:tcBorders>
              <w:top w:val="single" w:sz="4" w:space="0" w:color="auto"/>
              <w:left w:val="single" w:sz="4" w:space="0" w:color="auto"/>
              <w:bottom w:val="single" w:sz="4" w:space="0" w:color="auto"/>
              <w:right w:val="single" w:sz="4" w:space="0" w:color="auto"/>
            </w:tcBorders>
            <w:vAlign w:val="center"/>
          </w:tcPr>
          <w:p w14:paraId="0B9D2D62"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27E2C66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1E2CB17"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3496117D" w14:textId="77777777" w:rsidR="005F204D" w:rsidRPr="00522371" w:rsidRDefault="005F204D" w:rsidP="003A48DE">
            <w:pPr>
              <w:ind w:left="34"/>
              <w:jc w:val="center"/>
              <w:rPr>
                <w:rFonts w:asciiTheme="minorHAnsi" w:hAnsiTheme="minorHAnsi" w:cstheme="minorHAnsi"/>
                <w:color w:val="FF0000"/>
                <w:sz w:val="22"/>
                <w:szCs w:val="22"/>
              </w:rPr>
            </w:pPr>
          </w:p>
        </w:tc>
      </w:tr>
    </w:tbl>
    <w:p w14:paraId="694FFFF2" w14:textId="77777777" w:rsidR="005F204D" w:rsidRPr="00522371" w:rsidRDefault="005F204D" w:rsidP="005F204D">
      <w:pPr>
        <w:rPr>
          <w:rFonts w:asciiTheme="minorHAnsi" w:hAnsiTheme="minorHAnsi" w:cstheme="minorHAnsi"/>
          <w:color w:val="FF0000"/>
          <w:sz w:val="22"/>
          <w:szCs w:val="22"/>
        </w:rPr>
      </w:pPr>
    </w:p>
    <w:p w14:paraId="3D1AD4AF" w14:textId="77777777" w:rsidR="005F204D" w:rsidRPr="00522371" w:rsidRDefault="005F204D" w:rsidP="005F204D">
      <w:pPr>
        <w:rPr>
          <w:rFonts w:asciiTheme="minorHAnsi" w:hAnsiTheme="minorHAnsi" w:cstheme="minorHAnsi"/>
          <w:color w:val="FF0000"/>
          <w:sz w:val="22"/>
          <w:szCs w:val="22"/>
        </w:rPr>
      </w:pPr>
    </w:p>
    <w:p w14:paraId="495E1B62" w14:textId="77777777" w:rsidR="005F204D" w:rsidRPr="00522371" w:rsidRDefault="005F204D" w:rsidP="005F204D">
      <w:pPr>
        <w:rPr>
          <w:rFonts w:asciiTheme="minorHAnsi" w:hAnsiTheme="minorHAnsi" w:cstheme="minorHAnsi"/>
          <w:b/>
          <w:color w:val="FF0000"/>
          <w:sz w:val="22"/>
          <w:szCs w:val="22"/>
          <w:u w:val="single"/>
        </w:rPr>
      </w:pPr>
      <w:r w:rsidRPr="00522371">
        <w:rPr>
          <w:rFonts w:asciiTheme="minorHAnsi" w:hAnsiTheme="minorHAnsi" w:cstheme="minorHAnsi"/>
          <w:b/>
          <w:color w:val="FF0000"/>
          <w:sz w:val="22"/>
          <w:szCs w:val="22"/>
          <w:u w:val="single"/>
        </w:rPr>
        <w:t>YEAR 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21209C07"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3A4D6853"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46A81D4E"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Personal Development for Learning, Enterprise and Employability</w:t>
            </w:r>
          </w:p>
        </w:tc>
        <w:tc>
          <w:tcPr>
            <w:tcW w:w="851" w:type="dxa"/>
            <w:tcBorders>
              <w:top w:val="single" w:sz="4" w:space="0" w:color="auto"/>
              <w:left w:val="single" w:sz="4" w:space="0" w:color="auto"/>
              <w:bottom w:val="single" w:sz="4" w:space="0" w:color="auto"/>
              <w:right w:val="single" w:sz="4" w:space="0" w:color="auto"/>
            </w:tcBorders>
            <w:vAlign w:val="center"/>
          </w:tcPr>
          <w:p w14:paraId="3A791B6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Com. Core</w:t>
            </w:r>
          </w:p>
        </w:tc>
        <w:tc>
          <w:tcPr>
            <w:tcW w:w="850" w:type="dxa"/>
            <w:tcBorders>
              <w:top w:val="single" w:sz="4" w:space="0" w:color="auto"/>
              <w:left w:val="single" w:sz="4" w:space="0" w:color="auto"/>
              <w:bottom w:val="single" w:sz="4" w:space="0" w:color="auto"/>
              <w:right w:val="single" w:sz="4" w:space="0" w:color="auto"/>
            </w:tcBorders>
            <w:vAlign w:val="center"/>
          </w:tcPr>
          <w:p w14:paraId="531DA8C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33E1542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6739C8"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12A57812"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7B0E815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768608A1"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Vocational Experience</w:t>
            </w:r>
          </w:p>
        </w:tc>
        <w:tc>
          <w:tcPr>
            <w:tcW w:w="851" w:type="dxa"/>
            <w:tcBorders>
              <w:top w:val="single" w:sz="4" w:space="0" w:color="auto"/>
              <w:left w:val="single" w:sz="4" w:space="0" w:color="auto"/>
              <w:bottom w:val="single" w:sz="4" w:space="0" w:color="auto"/>
              <w:right w:val="single" w:sz="4" w:space="0" w:color="auto"/>
            </w:tcBorders>
            <w:vAlign w:val="center"/>
          </w:tcPr>
          <w:p w14:paraId="0F05F0B8"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71F0696E"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F098FB5"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1CDAD837" w14:textId="77777777" w:rsidR="005F204D" w:rsidRPr="00522371" w:rsidRDefault="005F204D" w:rsidP="003A48DE">
            <w:pPr>
              <w:ind w:left="34"/>
              <w:jc w:val="center"/>
              <w:rPr>
                <w:rFonts w:asciiTheme="minorHAnsi" w:hAnsiTheme="minorHAnsi" w:cstheme="minorHAnsi"/>
                <w:color w:val="FF0000"/>
                <w:sz w:val="22"/>
                <w:szCs w:val="22"/>
              </w:rPr>
            </w:pPr>
          </w:p>
        </w:tc>
      </w:tr>
    </w:tbl>
    <w:p w14:paraId="70FC05F4" w14:textId="77777777" w:rsidR="005F204D" w:rsidRPr="00522371" w:rsidRDefault="005F204D" w:rsidP="005F204D">
      <w:pPr>
        <w:rPr>
          <w:rFonts w:asciiTheme="minorHAnsi" w:hAnsiTheme="minorHAnsi" w:cstheme="minorHAnsi"/>
          <w:b/>
          <w:color w:val="FF0000"/>
          <w:sz w:val="22"/>
          <w:szCs w:val="22"/>
          <w:u w:val="single"/>
        </w:rPr>
      </w:pPr>
    </w:p>
    <w:p w14:paraId="0F7D636B" w14:textId="77777777" w:rsidR="005F204D" w:rsidRPr="00522371" w:rsidRDefault="005F204D" w:rsidP="005F204D">
      <w:pPr>
        <w:rPr>
          <w:rFonts w:asciiTheme="minorHAnsi" w:hAnsiTheme="minorHAnsi" w:cstheme="minorHAnsi"/>
          <w:b/>
          <w:color w:val="FF0000"/>
          <w:sz w:val="22"/>
          <w:szCs w:val="22"/>
          <w:u w:val="single"/>
        </w:rPr>
      </w:pPr>
    </w:p>
    <w:p w14:paraId="585BCA6C" w14:textId="77777777" w:rsidR="005F204D" w:rsidRPr="00522371" w:rsidRDefault="005F204D" w:rsidP="005F204D">
      <w:pPr>
        <w:rPr>
          <w:rFonts w:asciiTheme="minorHAnsi" w:hAnsiTheme="minorHAnsi" w:cstheme="minorHAnsi"/>
          <w:b/>
          <w:color w:val="FF0000"/>
          <w:sz w:val="22"/>
          <w:szCs w:val="22"/>
          <w:u w:val="single"/>
        </w:rPr>
      </w:pPr>
    </w:p>
    <w:p w14:paraId="5471872C" w14:textId="77777777" w:rsidR="005F204D" w:rsidRPr="00522371" w:rsidRDefault="005F204D" w:rsidP="005F204D">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Semester One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4FBF2121"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25B7914"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2A40C2C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HRM for the Leisure Industries</w:t>
            </w:r>
          </w:p>
        </w:tc>
        <w:tc>
          <w:tcPr>
            <w:tcW w:w="851" w:type="dxa"/>
            <w:tcBorders>
              <w:top w:val="single" w:sz="4" w:space="0" w:color="auto"/>
              <w:left w:val="single" w:sz="4" w:space="0" w:color="auto"/>
              <w:bottom w:val="single" w:sz="4" w:space="0" w:color="auto"/>
              <w:right w:val="single" w:sz="4" w:space="0" w:color="auto"/>
            </w:tcBorders>
            <w:vAlign w:val="center"/>
          </w:tcPr>
          <w:p w14:paraId="117DA703"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1C7CD996"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CB40B82"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222A6706"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083D3D8B"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7266C18E"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B1C6B3B"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Environment and Culture</w:t>
            </w:r>
          </w:p>
        </w:tc>
        <w:tc>
          <w:tcPr>
            <w:tcW w:w="851" w:type="dxa"/>
            <w:tcBorders>
              <w:top w:val="single" w:sz="4" w:space="0" w:color="auto"/>
              <w:left w:val="single" w:sz="4" w:space="0" w:color="auto"/>
              <w:bottom w:val="single" w:sz="4" w:space="0" w:color="auto"/>
              <w:right w:val="single" w:sz="4" w:space="0" w:color="auto"/>
            </w:tcBorders>
            <w:vAlign w:val="center"/>
          </w:tcPr>
          <w:p w14:paraId="3C4AA002"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15E94405"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0E33EB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18EAF171" w14:textId="77777777" w:rsidR="005F204D" w:rsidRPr="00522371" w:rsidRDefault="005F204D" w:rsidP="003A48DE">
            <w:pPr>
              <w:ind w:left="34"/>
              <w:jc w:val="center"/>
              <w:rPr>
                <w:rFonts w:asciiTheme="minorHAnsi" w:hAnsiTheme="minorHAnsi" w:cstheme="minorHAnsi"/>
                <w:color w:val="FF0000"/>
                <w:sz w:val="22"/>
                <w:szCs w:val="22"/>
              </w:rPr>
            </w:pPr>
          </w:p>
        </w:tc>
      </w:tr>
    </w:tbl>
    <w:p w14:paraId="306EA788" w14:textId="77777777" w:rsidR="005F204D" w:rsidRPr="00522371" w:rsidRDefault="005F204D" w:rsidP="005F204D">
      <w:pPr>
        <w:rPr>
          <w:rFonts w:asciiTheme="minorHAnsi" w:hAnsiTheme="minorHAnsi" w:cstheme="minorHAnsi"/>
          <w:color w:val="FF0000"/>
          <w:sz w:val="22"/>
          <w:szCs w:val="22"/>
        </w:rPr>
      </w:pPr>
    </w:p>
    <w:p w14:paraId="201DE26D" w14:textId="77777777" w:rsidR="005F204D" w:rsidRPr="00522371" w:rsidRDefault="005F204D" w:rsidP="005F204D">
      <w:pPr>
        <w:rPr>
          <w:rFonts w:asciiTheme="minorHAnsi" w:hAnsiTheme="minorHAnsi" w:cstheme="minorHAnsi"/>
          <w:b/>
          <w:color w:val="FF0000"/>
          <w:sz w:val="22"/>
          <w:szCs w:val="22"/>
        </w:rPr>
      </w:pPr>
      <w:r w:rsidRPr="00522371">
        <w:rPr>
          <w:rFonts w:asciiTheme="minorHAnsi" w:hAnsiTheme="minorHAnsi" w:cstheme="minorHAnsi"/>
          <w:b/>
          <w:color w:val="FF0000"/>
          <w:sz w:val="22"/>
          <w:szCs w:val="22"/>
        </w:rPr>
        <w:t>Semester Two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851"/>
        <w:gridCol w:w="850"/>
        <w:gridCol w:w="1134"/>
        <w:gridCol w:w="1701"/>
      </w:tblGrid>
      <w:tr w:rsidR="005F204D" w:rsidRPr="00522371" w14:paraId="78D20E7E"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35843728"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New</w:t>
            </w:r>
          </w:p>
        </w:tc>
        <w:tc>
          <w:tcPr>
            <w:tcW w:w="3969" w:type="dxa"/>
            <w:tcBorders>
              <w:top w:val="single" w:sz="4" w:space="0" w:color="auto"/>
              <w:left w:val="single" w:sz="4" w:space="0" w:color="auto"/>
              <w:bottom w:val="single" w:sz="4" w:space="0" w:color="auto"/>
              <w:right w:val="single" w:sz="4" w:space="0" w:color="auto"/>
            </w:tcBorders>
            <w:vAlign w:val="center"/>
          </w:tcPr>
          <w:p w14:paraId="2C44BEEB"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Practical Events Management</w:t>
            </w:r>
          </w:p>
        </w:tc>
        <w:tc>
          <w:tcPr>
            <w:tcW w:w="851" w:type="dxa"/>
            <w:tcBorders>
              <w:top w:val="single" w:sz="4" w:space="0" w:color="auto"/>
              <w:left w:val="single" w:sz="4" w:space="0" w:color="auto"/>
              <w:bottom w:val="single" w:sz="4" w:space="0" w:color="auto"/>
              <w:right w:val="single" w:sz="4" w:space="0" w:color="auto"/>
            </w:tcBorders>
            <w:vAlign w:val="center"/>
          </w:tcPr>
          <w:p w14:paraId="645CF87D"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5DB5B950"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1F930D1A"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676A6C85" w14:textId="77777777" w:rsidR="005F204D" w:rsidRPr="00522371" w:rsidRDefault="005F204D" w:rsidP="003A48DE">
            <w:pPr>
              <w:ind w:left="34"/>
              <w:jc w:val="center"/>
              <w:rPr>
                <w:rFonts w:asciiTheme="minorHAnsi" w:hAnsiTheme="minorHAnsi" w:cstheme="minorHAnsi"/>
                <w:color w:val="FF0000"/>
                <w:sz w:val="22"/>
                <w:szCs w:val="22"/>
              </w:rPr>
            </w:pPr>
          </w:p>
        </w:tc>
      </w:tr>
      <w:tr w:rsidR="005F204D" w:rsidRPr="00522371" w14:paraId="04E61427" w14:textId="77777777" w:rsidTr="005F204D">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D82F25C" w14:textId="77777777" w:rsidR="005F204D" w:rsidRPr="00522371" w:rsidRDefault="005F204D" w:rsidP="003A48DE">
            <w:pPr>
              <w:ind w:left="34"/>
              <w:jc w:val="center"/>
              <w:rPr>
                <w:rFonts w:asciiTheme="minorHAnsi" w:hAnsiTheme="minorHAnsi" w:cstheme="minorHAnsi"/>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3986D32" w14:textId="77777777" w:rsidR="005F204D" w:rsidRPr="00522371" w:rsidRDefault="005F204D" w:rsidP="003A48DE">
            <w:pPr>
              <w:ind w:left="34"/>
              <w:rPr>
                <w:rFonts w:asciiTheme="minorHAnsi" w:hAnsiTheme="minorHAnsi" w:cstheme="minorHAnsi"/>
                <w:color w:val="FF0000"/>
                <w:sz w:val="22"/>
                <w:szCs w:val="22"/>
              </w:rPr>
            </w:pPr>
            <w:r w:rsidRPr="00522371">
              <w:rPr>
                <w:rFonts w:asciiTheme="minorHAnsi" w:hAnsiTheme="minorHAnsi" w:cstheme="minorHAnsi"/>
                <w:color w:val="FF0000"/>
                <w:sz w:val="22"/>
                <w:szCs w:val="22"/>
              </w:rPr>
              <w:t>Rural Tourism Management</w:t>
            </w:r>
          </w:p>
        </w:tc>
        <w:tc>
          <w:tcPr>
            <w:tcW w:w="851" w:type="dxa"/>
            <w:tcBorders>
              <w:top w:val="single" w:sz="4" w:space="0" w:color="auto"/>
              <w:left w:val="single" w:sz="4" w:space="0" w:color="auto"/>
              <w:bottom w:val="single" w:sz="4" w:space="0" w:color="auto"/>
              <w:right w:val="single" w:sz="4" w:space="0" w:color="auto"/>
            </w:tcBorders>
            <w:vAlign w:val="center"/>
          </w:tcPr>
          <w:p w14:paraId="59A1CC5D"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Core</w:t>
            </w:r>
          </w:p>
        </w:tc>
        <w:tc>
          <w:tcPr>
            <w:tcW w:w="850" w:type="dxa"/>
            <w:tcBorders>
              <w:top w:val="single" w:sz="4" w:space="0" w:color="auto"/>
              <w:left w:val="single" w:sz="4" w:space="0" w:color="auto"/>
              <w:bottom w:val="single" w:sz="4" w:space="0" w:color="auto"/>
              <w:right w:val="single" w:sz="4" w:space="0" w:color="auto"/>
            </w:tcBorders>
            <w:vAlign w:val="center"/>
          </w:tcPr>
          <w:p w14:paraId="2F29E447"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5273F1F" w14:textId="77777777" w:rsidR="005F204D" w:rsidRPr="00522371" w:rsidRDefault="005F204D" w:rsidP="003A48DE">
            <w:pPr>
              <w:ind w:left="34"/>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7DAD8577" w14:textId="77777777" w:rsidR="005F204D" w:rsidRPr="00522371" w:rsidRDefault="005F204D" w:rsidP="003A48DE">
            <w:pPr>
              <w:ind w:left="34"/>
              <w:jc w:val="center"/>
              <w:rPr>
                <w:rFonts w:asciiTheme="minorHAnsi" w:hAnsiTheme="minorHAnsi" w:cstheme="minorHAnsi"/>
                <w:color w:val="FF0000"/>
                <w:sz w:val="22"/>
                <w:szCs w:val="22"/>
              </w:rPr>
            </w:pPr>
          </w:p>
        </w:tc>
      </w:tr>
    </w:tbl>
    <w:p w14:paraId="099FE1A1" w14:textId="77777777" w:rsidR="005F204D" w:rsidRPr="00522371" w:rsidRDefault="005F204D" w:rsidP="005F204D">
      <w:pPr>
        <w:rPr>
          <w:rFonts w:asciiTheme="minorHAnsi" w:hAnsiTheme="minorHAnsi" w:cstheme="minorHAnsi"/>
          <w:color w:val="FF0000"/>
          <w:sz w:val="22"/>
          <w:szCs w:val="22"/>
        </w:rPr>
      </w:pPr>
    </w:p>
    <w:p w14:paraId="559F9F93" w14:textId="77777777" w:rsidR="005F204D" w:rsidRPr="00522371" w:rsidRDefault="005F204D" w:rsidP="005F204D">
      <w:pPr>
        <w:rPr>
          <w:rFonts w:asciiTheme="minorHAnsi" w:hAnsiTheme="minorHAnsi" w:cstheme="minorHAnsi"/>
          <w:color w:val="FF0000"/>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
        <w:gridCol w:w="495"/>
        <w:gridCol w:w="3260"/>
        <w:gridCol w:w="2410"/>
        <w:gridCol w:w="2693"/>
      </w:tblGrid>
      <w:tr w:rsidR="005F204D" w:rsidRPr="00522371" w14:paraId="3551846E"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7B9AC2F"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18</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90F627C"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References used in designing the programme</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3E421FF7" w14:textId="77777777" w:rsidR="005F204D" w:rsidRPr="00522371" w:rsidRDefault="005F204D" w:rsidP="005F204D">
            <w:pPr>
              <w:autoSpaceDE w:val="0"/>
              <w:autoSpaceDN w:val="0"/>
              <w:adjustRightInd w:val="0"/>
              <w:jc w:val="both"/>
              <w:rPr>
                <w:rFonts w:asciiTheme="minorHAnsi" w:eastAsia="Calibri" w:hAnsiTheme="minorHAnsi" w:cstheme="minorHAnsi"/>
                <w:color w:val="FF0000"/>
                <w:sz w:val="22"/>
                <w:szCs w:val="22"/>
              </w:rPr>
            </w:pPr>
            <w:r w:rsidRPr="00522371">
              <w:rPr>
                <w:rFonts w:asciiTheme="minorHAnsi" w:eastAsia="Calibri" w:hAnsiTheme="minorHAnsi" w:cstheme="minorHAnsi"/>
                <w:color w:val="FF0000"/>
                <w:sz w:val="22"/>
                <w:szCs w:val="22"/>
              </w:rPr>
              <w:t>QAA subject benchmarks for Foundation degree benchmark statement (2010), General Business Management (2007) programmes and Hospitality, Leisure Sport and Tourism (2008).</w:t>
            </w:r>
          </w:p>
          <w:p w14:paraId="09D1164F" w14:textId="77777777" w:rsidR="005F204D" w:rsidRPr="00522371" w:rsidRDefault="005F204D" w:rsidP="005F204D">
            <w:pPr>
              <w:jc w:val="both"/>
              <w:rPr>
                <w:rFonts w:asciiTheme="minorHAnsi" w:hAnsiTheme="minorHAnsi" w:cstheme="minorHAnsi"/>
                <w:color w:val="FF0000"/>
                <w:sz w:val="22"/>
                <w:szCs w:val="22"/>
              </w:rPr>
            </w:pPr>
          </w:p>
        </w:tc>
      </w:tr>
      <w:tr w:rsidR="005F204D" w:rsidRPr="00522371" w14:paraId="7E6485FC"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13523E7D"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19</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53402AC"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Employers used in designing the programme</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47576257"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Balfour Beatty</w:t>
            </w:r>
          </w:p>
        </w:tc>
      </w:tr>
      <w:tr w:rsidR="005F204D" w:rsidRPr="00522371" w14:paraId="52B32B63"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1750157"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20</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30C15CEB"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Indicators of quality and standards</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05167605"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The programme will follow the QA standards of the Grimsby Institute Group (the Institute). The programme has been written with reference to appropriate external reference points.</w:t>
            </w:r>
          </w:p>
          <w:p w14:paraId="49BA5EB4" w14:textId="77777777" w:rsidR="00DB025A" w:rsidRPr="00522371" w:rsidRDefault="00DB025A" w:rsidP="005F204D">
            <w:pPr>
              <w:jc w:val="both"/>
              <w:rPr>
                <w:rFonts w:asciiTheme="minorHAnsi" w:hAnsiTheme="minorHAnsi" w:cstheme="minorHAnsi"/>
                <w:color w:val="FF0000"/>
                <w:sz w:val="22"/>
                <w:szCs w:val="22"/>
              </w:rPr>
            </w:pPr>
          </w:p>
          <w:p w14:paraId="0DD004C6"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QAA reviews, through the Institute will be published and any weaknesses addressed as appropriate.  The Institute also undertakes a number of scheduled internal periodic and thematic reviews throughout each academic year to assure itself of the quality and standards of its provision.</w:t>
            </w:r>
          </w:p>
          <w:p w14:paraId="0053CA32" w14:textId="77777777" w:rsidR="00DB025A" w:rsidRPr="00522371" w:rsidRDefault="00DB025A" w:rsidP="005F204D">
            <w:pPr>
              <w:jc w:val="both"/>
              <w:rPr>
                <w:rFonts w:asciiTheme="minorHAnsi" w:hAnsiTheme="minorHAnsi" w:cstheme="minorHAnsi"/>
                <w:color w:val="FF0000"/>
                <w:sz w:val="22"/>
                <w:szCs w:val="22"/>
              </w:rPr>
            </w:pPr>
          </w:p>
          <w:p w14:paraId="29807E5D"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External Examiners reports are received by the HE Quality department and a copy forwarded to the Director of Quality (HE) and the relevant School at the Institute. The Institute requires action plans to be created for any actions recommended as a result of student, tutor, moderator or External Examiner comments.  These are reported to the Regulations, Performance and Progression Committee (RPPC). The Institute also monitors External Examiner reports and these are reported on through faculty self evaluation documents, the Institute quality enhancement report and the Institute's External Examiner's institutional analysis report. </w:t>
            </w:r>
          </w:p>
          <w:p w14:paraId="417C70FB" w14:textId="77777777" w:rsidR="00DB025A" w:rsidRPr="00522371" w:rsidRDefault="00DB025A" w:rsidP="005F204D">
            <w:pPr>
              <w:jc w:val="both"/>
              <w:rPr>
                <w:rFonts w:asciiTheme="minorHAnsi" w:hAnsiTheme="minorHAnsi" w:cstheme="minorHAnsi"/>
                <w:color w:val="FF0000"/>
                <w:sz w:val="22"/>
                <w:szCs w:val="22"/>
              </w:rPr>
            </w:pPr>
          </w:p>
          <w:p w14:paraId="5E072213"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Annual course reviews (AMRs) will take place in line with the requirements of the Institute and actions planned to rectify any weaknesses and further develop the quality of the provision.  These AMRs are moderated internally by the Head of School and then submitted to the HE Quality &amp; Standards department to ensure key sources such as External Examiner reports are fully reflected upon before being published and also to reduce variability in the quality of information presented.</w:t>
            </w:r>
          </w:p>
        </w:tc>
      </w:tr>
      <w:tr w:rsidR="005F204D" w:rsidRPr="00522371" w14:paraId="4176D6C6"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E9451CD"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21</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B130155"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Particular support for learning</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03270E3F"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The needs of disabled learners are taken into account in the design of all learning programmes.</w:t>
            </w:r>
          </w:p>
          <w:p w14:paraId="0C5A3DBD" w14:textId="77777777" w:rsidR="00DB025A" w:rsidRPr="00522371" w:rsidRDefault="00DB025A" w:rsidP="005F204D">
            <w:pPr>
              <w:jc w:val="both"/>
              <w:rPr>
                <w:rFonts w:asciiTheme="minorHAnsi" w:hAnsiTheme="minorHAnsi" w:cstheme="minorHAnsi"/>
                <w:color w:val="FF0000"/>
                <w:sz w:val="22"/>
                <w:szCs w:val="22"/>
              </w:rPr>
            </w:pPr>
          </w:p>
          <w:p w14:paraId="7CFF2DA3"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Students will be screened at induction to identify those with individual learning support needs .The Institute has well - established procedures in place to support all identified students through the application and assessments for the Disabled Students' Allowance to secure any specialist equipment or tuition which is required.</w:t>
            </w:r>
          </w:p>
          <w:p w14:paraId="6486BCF7" w14:textId="77777777" w:rsidR="00DB025A" w:rsidRPr="00522371" w:rsidRDefault="00DB025A" w:rsidP="005F204D">
            <w:pPr>
              <w:jc w:val="both"/>
              <w:rPr>
                <w:rFonts w:asciiTheme="minorHAnsi" w:hAnsiTheme="minorHAnsi" w:cstheme="minorHAnsi"/>
                <w:color w:val="FF0000"/>
                <w:sz w:val="22"/>
                <w:szCs w:val="22"/>
              </w:rPr>
            </w:pPr>
          </w:p>
          <w:p w14:paraId="200C3CE7"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Students will also be invited in for advice and support through the DSA procedure.</w:t>
            </w:r>
          </w:p>
          <w:p w14:paraId="10893659" w14:textId="77777777" w:rsidR="00DB025A" w:rsidRPr="00522371" w:rsidRDefault="00DB025A" w:rsidP="005F204D">
            <w:pPr>
              <w:jc w:val="both"/>
              <w:rPr>
                <w:rFonts w:asciiTheme="minorHAnsi" w:hAnsiTheme="minorHAnsi" w:cstheme="minorHAnsi"/>
                <w:color w:val="FF0000"/>
                <w:sz w:val="22"/>
                <w:szCs w:val="22"/>
              </w:rPr>
            </w:pPr>
          </w:p>
          <w:p w14:paraId="7AF6B24B"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Each student is entitled to one tutorial per semester with the programme leader to discuss individual issues relating to both modules and the programme overall.</w:t>
            </w:r>
          </w:p>
          <w:p w14:paraId="6522EFC3" w14:textId="77777777" w:rsidR="00DB025A" w:rsidRPr="00522371" w:rsidRDefault="00DB025A" w:rsidP="005F204D">
            <w:pPr>
              <w:jc w:val="both"/>
              <w:rPr>
                <w:rFonts w:asciiTheme="minorHAnsi" w:hAnsiTheme="minorHAnsi" w:cstheme="minorHAnsi"/>
                <w:color w:val="FF0000"/>
                <w:sz w:val="22"/>
                <w:szCs w:val="22"/>
              </w:rPr>
            </w:pPr>
          </w:p>
          <w:p w14:paraId="08550A3F"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In addition, the Institute employs a HE Study Skills Facilitator.  The HE Study Skills Facilitator is responsible for working with students to support them in the development of their study skill abilities and includes interventions such as support towards use of ICT, giving presentations, using formal writing and appropriate academic conventions, avoiding plagiarism, analytical and critical writing skills.  Students have access to one support and also timetabled study skill workshops.</w:t>
            </w:r>
          </w:p>
        </w:tc>
      </w:tr>
      <w:tr w:rsidR="005F204D" w:rsidRPr="00522371" w14:paraId="1F000E07"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71A3323"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22</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13288AF4"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Methods for evaluating and improving the quality of learning</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15675FD3"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All students will have the opportunity to comment on the quality of the learning experience on each module. Staff will also be expected to complete module evaluations for each module that they deliver. This feedback must be analysed by the module leader and the results fed into the annual monitoring report, faculty self evaluation document and subsequent year's module handbook.  Programme and module leaders must give consideration to modification to improve the delivery of any module and this should be recorded in the annual monitoring report and carried forward for minor or major modifications as appropriate.</w:t>
            </w:r>
          </w:p>
          <w:p w14:paraId="39D3E96F" w14:textId="77777777" w:rsidR="00DB025A" w:rsidRPr="00522371" w:rsidRDefault="00DB025A" w:rsidP="005F204D">
            <w:pPr>
              <w:jc w:val="both"/>
              <w:rPr>
                <w:rFonts w:asciiTheme="minorHAnsi" w:hAnsiTheme="minorHAnsi" w:cstheme="minorHAnsi"/>
                <w:color w:val="FF0000"/>
                <w:sz w:val="22"/>
                <w:szCs w:val="22"/>
              </w:rPr>
            </w:pPr>
          </w:p>
          <w:p w14:paraId="11AF219E"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The Institute's policy requires that all teaching staff should be observed delivering learning at least annually. Teaching and learning that does not reach the minimum expected standard will result in an action plan agreed between the line manager and the member of staff.</w:t>
            </w:r>
          </w:p>
          <w:p w14:paraId="06A95928" w14:textId="77777777" w:rsidR="00DB025A" w:rsidRPr="00522371" w:rsidRDefault="00DB025A" w:rsidP="005F204D">
            <w:pPr>
              <w:jc w:val="both"/>
              <w:rPr>
                <w:rFonts w:asciiTheme="minorHAnsi" w:hAnsiTheme="minorHAnsi" w:cstheme="minorHAnsi"/>
                <w:color w:val="FF0000"/>
                <w:sz w:val="22"/>
                <w:szCs w:val="22"/>
              </w:rPr>
            </w:pPr>
          </w:p>
          <w:p w14:paraId="29CE1432"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Student satisfaction is measured by student surveys on larger courses, on the smaller courses student opinion may be gathered by other survey means. Student representatives are invited to course team meetings and additionally have the opportunity to raise items with the course leader at individual meetings outside the course team.</w:t>
            </w:r>
          </w:p>
          <w:p w14:paraId="61E992A3" w14:textId="77777777" w:rsidR="00DB025A" w:rsidRPr="00522371" w:rsidRDefault="00DB025A" w:rsidP="005F204D">
            <w:pPr>
              <w:jc w:val="both"/>
              <w:rPr>
                <w:rFonts w:asciiTheme="minorHAnsi" w:hAnsiTheme="minorHAnsi" w:cstheme="minorHAnsi"/>
                <w:color w:val="FF0000"/>
                <w:sz w:val="22"/>
                <w:szCs w:val="22"/>
              </w:rPr>
            </w:pPr>
          </w:p>
          <w:p w14:paraId="58AB5433"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Further, the Institute holds HE Student Subcommittee meetings each semester at which their remit is to:</w:t>
            </w:r>
          </w:p>
          <w:p w14:paraId="3FCA1254" w14:textId="77777777" w:rsidR="005F204D" w:rsidRPr="00522371" w:rsidRDefault="005F204D" w:rsidP="005F204D">
            <w:pPr>
              <w:pStyle w:val="ListParagraph"/>
              <w:numPr>
                <w:ilvl w:val="0"/>
                <w:numId w:val="25"/>
              </w:numPr>
              <w:ind w:left="317" w:hanging="317"/>
              <w:contextualSpacing/>
              <w:rPr>
                <w:rFonts w:asciiTheme="minorHAnsi" w:hAnsiTheme="minorHAnsi" w:cstheme="minorHAnsi"/>
                <w:color w:val="FF0000"/>
                <w:sz w:val="22"/>
                <w:szCs w:val="22"/>
              </w:rPr>
            </w:pPr>
            <w:r w:rsidRPr="00522371">
              <w:rPr>
                <w:rFonts w:asciiTheme="minorHAnsi" w:hAnsiTheme="minorHAnsi" w:cstheme="minorHAnsi"/>
                <w:color w:val="FF0000"/>
                <w:sz w:val="22"/>
                <w:szCs w:val="22"/>
              </w:rPr>
              <w:t>consider matters relating to the student experience within Higher Education</w:t>
            </w:r>
          </w:p>
          <w:p w14:paraId="462DE646" w14:textId="77777777" w:rsidR="005F204D" w:rsidRPr="00522371" w:rsidRDefault="005F204D" w:rsidP="005F204D">
            <w:pPr>
              <w:pStyle w:val="ListParagraph"/>
              <w:numPr>
                <w:ilvl w:val="0"/>
                <w:numId w:val="25"/>
              </w:numPr>
              <w:ind w:left="317" w:hanging="317"/>
              <w:contextualSpacing/>
              <w:rPr>
                <w:rFonts w:asciiTheme="minorHAnsi" w:hAnsiTheme="minorHAnsi" w:cstheme="minorHAnsi"/>
                <w:color w:val="FF0000"/>
                <w:sz w:val="22"/>
                <w:szCs w:val="22"/>
              </w:rPr>
            </w:pPr>
            <w:r w:rsidRPr="00522371">
              <w:rPr>
                <w:rFonts w:asciiTheme="minorHAnsi" w:hAnsiTheme="minorHAnsi" w:cstheme="minorHAnsi"/>
                <w:color w:val="FF0000"/>
                <w:sz w:val="22"/>
                <w:szCs w:val="22"/>
              </w:rPr>
              <w:t>enhance the learner voice within the Institute's Higher Education strategic and operational agenda</w:t>
            </w:r>
          </w:p>
          <w:p w14:paraId="69E7E963" w14:textId="77777777" w:rsidR="005F204D" w:rsidRPr="00522371" w:rsidRDefault="005F204D" w:rsidP="005F204D">
            <w:pPr>
              <w:pStyle w:val="ListParagraph"/>
              <w:numPr>
                <w:ilvl w:val="0"/>
                <w:numId w:val="25"/>
              </w:numPr>
              <w:ind w:left="317" w:hanging="317"/>
              <w:contextualSpacing/>
              <w:rPr>
                <w:rFonts w:asciiTheme="minorHAnsi" w:hAnsiTheme="minorHAnsi" w:cstheme="minorHAnsi"/>
                <w:color w:val="FF0000"/>
                <w:sz w:val="22"/>
                <w:szCs w:val="22"/>
              </w:rPr>
            </w:pPr>
            <w:r w:rsidRPr="00522371">
              <w:rPr>
                <w:rFonts w:asciiTheme="minorHAnsi" w:hAnsiTheme="minorHAnsi" w:cstheme="minorHAnsi"/>
                <w:color w:val="FF0000"/>
                <w:sz w:val="22"/>
                <w:szCs w:val="22"/>
              </w:rPr>
              <w:t>look at areas for development</w:t>
            </w:r>
          </w:p>
          <w:p w14:paraId="00F172A1" w14:textId="77777777" w:rsidR="005F204D" w:rsidRPr="00522371" w:rsidRDefault="005F204D" w:rsidP="005F204D">
            <w:pPr>
              <w:numPr>
                <w:ilvl w:val="0"/>
                <w:numId w:val="25"/>
              </w:numPr>
              <w:ind w:left="317" w:hanging="317"/>
              <w:rPr>
                <w:rFonts w:asciiTheme="minorHAnsi" w:hAnsiTheme="minorHAnsi" w:cstheme="minorHAnsi"/>
                <w:color w:val="FF0000"/>
                <w:sz w:val="22"/>
                <w:szCs w:val="22"/>
              </w:rPr>
            </w:pPr>
            <w:r w:rsidRPr="00522371">
              <w:rPr>
                <w:rFonts w:asciiTheme="minorHAnsi" w:hAnsiTheme="minorHAnsi" w:cstheme="minorHAnsi"/>
                <w:color w:val="FF0000"/>
                <w:sz w:val="22"/>
                <w:szCs w:val="22"/>
              </w:rPr>
              <w:t>provide feedback on areas of good practice</w:t>
            </w:r>
          </w:p>
          <w:p w14:paraId="49C74109" w14:textId="77777777" w:rsidR="005F204D" w:rsidRPr="00522371" w:rsidRDefault="005F204D" w:rsidP="005F204D">
            <w:pPr>
              <w:numPr>
                <w:ilvl w:val="0"/>
                <w:numId w:val="25"/>
              </w:numPr>
              <w:ind w:left="317" w:hanging="317"/>
              <w:rPr>
                <w:rFonts w:asciiTheme="minorHAnsi" w:hAnsiTheme="minorHAnsi" w:cstheme="minorHAnsi"/>
                <w:color w:val="FF0000"/>
                <w:sz w:val="22"/>
                <w:szCs w:val="22"/>
              </w:rPr>
            </w:pPr>
            <w:r w:rsidRPr="00522371">
              <w:rPr>
                <w:rFonts w:asciiTheme="minorHAnsi" w:hAnsiTheme="minorHAnsi" w:cstheme="minorHAnsi"/>
                <w:color w:val="FF0000"/>
                <w:sz w:val="22"/>
                <w:szCs w:val="22"/>
              </w:rPr>
              <w:t>put forward suggestions of the development of Institutional policy and strategy</w:t>
            </w:r>
          </w:p>
          <w:p w14:paraId="7C16D919" w14:textId="77777777" w:rsidR="005F204D" w:rsidRPr="00522371" w:rsidRDefault="005F204D" w:rsidP="005F204D">
            <w:pPr>
              <w:numPr>
                <w:ilvl w:val="0"/>
                <w:numId w:val="25"/>
              </w:numPr>
              <w:ind w:left="317" w:hanging="317"/>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collate from and report back to other students any key themes and outcomes relating to the learner experience</w:t>
            </w:r>
          </w:p>
          <w:p w14:paraId="13938FCB" w14:textId="77777777" w:rsidR="005F204D" w:rsidRPr="00522371" w:rsidRDefault="005F204D" w:rsidP="005F204D">
            <w:pPr>
              <w:jc w:val="both"/>
              <w:rPr>
                <w:rFonts w:asciiTheme="minorHAnsi" w:hAnsiTheme="minorHAnsi" w:cstheme="minorHAnsi"/>
                <w:color w:val="FF0000"/>
                <w:sz w:val="22"/>
                <w:szCs w:val="22"/>
              </w:rPr>
            </w:pPr>
          </w:p>
        </w:tc>
      </w:tr>
      <w:tr w:rsidR="005F204D" w:rsidRPr="00522371" w14:paraId="3F290192"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026ED9F"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lastRenderedPageBreak/>
              <w:t>23</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5076C6C0"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Identify any ethical issues that relate to this programme’s teaching and assessment (supporting material may be monitored from time to time)</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77B3935B"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Ethical approval may be required dependent upon the nature of subject of projects. This is achieved through submission to the Institute’s Ethics Committee which meets regularly throughout the academic year.</w:t>
            </w:r>
          </w:p>
        </w:tc>
      </w:tr>
      <w:tr w:rsidR="005F204D" w:rsidRPr="00522371" w14:paraId="68415DCB"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32E0D17"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24</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38B8F709"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Is the 20 credit Level 5 mandatory module Work Based or Work Related? </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2AE9D948"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Work Based</w:t>
            </w:r>
          </w:p>
        </w:tc>
      </w:tr>
      <w:tr w:rsidR="005F204D" w:rsidRPr="00522371" w14:paraId="36C54D03"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EB82F41"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25</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6AF9A9C7" w14:textId="77777777" w:rsidR="005F204D" w:rsidRPr="00522371" w:rsidRDefault="005F204D" w:rsidP="005F204D">
            <w:pPr>
              <w:rPr>
                <w:rFonts w:asciiTheme="minorHAnsi" w:hAnsiTheme="minorHAnsi" w:cstheme="minorHAnsi"/>
                <w:color w:val="FF0000"/>
                <w:sz w:val="22"/>
                <w:szCs w:val="22"/>
                <w:highlight w:val="yellow"/>
              </w:rPr>
            </w:pPr>
            <w:r w:rsidRPr="00522371">
              <w:rPr>
                <w:rFonts w:asciiTheme="minorHAnsi" w:hAnsiTheme="minorHAnsi" w:cstheme="minorHAnsi"/>
                <w:color w:val="FF0000"/>
                <w:sz w:val="22"/>
                <w:szCs w:val="22"/>
              </w:rPr>
              <w:t>How  are WBL opportunities managed, monitored and reviewed, and what particular arrangements are there for student support (e.g identification  and quality assurance of placement opportunities, management arrangements, learning agreements, mentoring , supervision arrangements and support for employers).</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06F316FB"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As per Grimsby Institute policy and procedures</w:t>
            </w:r>
          </w:p>
        </w:tc>
      </w:tr>
      <w:tr w:rsidR="005F204D" w:rsidRPr="00522371" w14:paraId="1EDE2386"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A283DE9"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26</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04DBFAF9"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Have all resources (both physical and human) been considered for the programme with specific consideration given to the RTS status of all teaching staff on programme? Please provide detail here.</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0637E872"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All staff are experienced and have RTS status.</w:t>
            </w:r>
          </w:p>
          <w:p w14:paraId="29DD038E"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No new physical resources are needed.</w:t>
            </w:r>
          </w:p>
        </w:tc>
      </w:tr>
      <w:tr w:rsidR="005F204D" w:rsidRPr="00522371" w14:paraId="7F4982BC"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B05835A"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27</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2D8CEBF6" w14:textId="77777777" w:rsidR="005F204D" w:rsidRPr="00522371" w:rsidRDefault="005F204D" w:rsidP="005F204D">
            <w:pPr>
              <w:rPr>
                <w:rFonts w:asciiTheme="minorHAnsi" w:hAnsiTheme="minorHAnsi" w:cstheme="minorHAnsi"/>
                <w:color w:val="FF0000"/>
                <w:sz w:val="22"/>
                <w:szCs w:val="22"/>
              </w:rPr>
            </w:pPr>
            <w:r w:rsidRPr="00522371">
              <w:rPr>
                <w:rFonts w:asciiTheme="minorHAnsi" w:hAnsiTheme="minorHAnsi" w:cstheme="minorHAnsi"/>
                <w:color w:val="FF0000"/>
                <w:sz w:val="22"/>
                <w:szCs w:val="22"/>
              </w:rPr>
              <w:t>Other sources of information about this programme</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12451529"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N/A</w:t>
            </w:r>
          </w:p>
        </w:tc>
      </w:tr>
      <w:tr w:rsidR="005F204D" w:rsidRPr="00522371" w14:paraId="09553146"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2295305"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28</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4662AFDF" w14:textId="77777777" w:rsidR="005F204D" w:rsidRPr="00522371" w:rsidRDefault="005F204D" w:rsidP="005F204D">
            <w:pPr>
              <w:rPr>
                <w:rFonts w:asciiTheme="minorHAnsi" w:hAnsiTheme="minorHAnsi" w:cstheme="minorHAnsi"/>
                <w:color w:val="FF0000"/>
                <w:sz w:val="22"/>
                <w:szCs w:val="22"/>
                <w:highlight w:val="yellow"/>
              </w:rPr>
            </w:pPr>
            <w:r w:rsidRPr="00522371">
              <w:rPr>
                <w:rFonts w:asciiTheme="minorHAnsi" w:hAnsiTheme="minorHAnsi" w:cstheme="minorHAnsi"/>
                <w:color w:val="FF0000"/>
                <w:sz w:val="22"/>
                <w:szCs w:val="22"/>
              </w:rPr>
              <w:t>Date of most recent Institute periodic review</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5301DBAC"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17/04/13</w:t>
            </w:r>
          </w:p>
        </w:tc>
      </w:tr>
      <w:tr w:rsidR="005F204D" w:rsidRPr="00522371" w14:paraId="0D20360F"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4501177"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29</w:t>
            </w:r>
          </w:p>
        </w:tc>
        <w:tc>
          <w:tcPr>
            <w:tcW w:w="3755"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2EBABD33" w14:textId="77777777" w:rsidR="005F204D" w:rsidRPr="00522371" w:rsidRDefault="005F204D" w:rsidP="005F204D">
            <w:pPr>
              <w:rPr>
                <w:rFonts w:asciiTheme="minorHAnsi" w:hAnsiTheme="minorHAnsi" w:cstheme="minorHAnsi"/>
                <w:color w:val="FF0000"/>
                <w:sz w:val="22"/>
                <w:szCs w:val="22"/>
                <w:highlight w:val="yellow"/>
              </w:rPr>
            </w:pPr>
            <w:r w:rsidRPr="00522371">
              <w:rPr>
                <w:rFonts w:asciiTheme="minorHAnsi" w:hAnsiTheme="minorHAnsi" w:cstheme="minorHAnsi"/>
                <w:color w:val="FF0000"/>
                <w:sz w:val="22"/>
                <w:szCs w:val="22"/>
              </w:rPr>
              <w:t>Year  of next Institute periodic review</w:t>
            </w:r>
          </w:p>
        </w:tc>
        <w:tc>
          <w:tcPr>
            <w:tcW w:w="5103" w:type="dxa"/>
            <w:gridSpan w:val="2"/>
            <w:tcBorders>
              <w:top w:val="single" w:sz="6" w:space="0" w:color="auto"/>
              <w:left w:val="single" w:sz="6" w:space="0" w:color="auto"/>
              <w:bottom w:val="single" w:sz="6" w:space="0" w:color="auto"/>
              <w:right w:val="single" w:sz="6" w:space="0" w:color="auto"/>
            </w:tcBorders>
            <w:vAlign w:val="center"/>
          </w:tcPr>
          <w:p w14:paraId="4CF9257E"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2018</w:t>
            </w:r>
          </w:p>
        </w:tc>
      </w:tr>
      <w:tr w:rsidR="005F204D" w:rsidRPr="00522371" w14:paraId="7B9F3C36" w14:textId="77777777" w:rsidTr="005F204D">
        <w:trPr>
          <w:trHeight w:val="567"/>
        </w:trPr>
        <w:tc>
          <w:tcPr>
            <w:tcW w:w="464"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7C6846A" w14:textId="77777777" w:rsidR="005F204D" w:rsidRPr="00522371" w:rsidRDefault="005F204D" w:rsidP="005F204D">
            <w:pPr>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30</w:t>
            </w:r>
          </w:p>
        </w:tc>
        <w:tc>
          <w:tcPr>
            <w:tcW w:w="8858" w:type="dxa"/>
            <w:gridSpan w:val="4"/>
            <w:tcBorders>
              <w:top w:val="single" w:sz="6" w:space="0" w:color="auto"/>
              <w:left w:val="single" w:sz="6" w:space="0" w:color="auto"/>
              <w:bottom w:val="single" w:sz="6" w:space="0" w:color="auto"/>
              <w:right w:val="single" w:sz="6" w:space="0" w:color="auto"/>
            </w:tcBorders>
            <w:shd w:val="clear" w:color="auto" w:fill="E0E0E0"/>
            <w:vAlign w:val="center"/>
            <w:hideMark/>
          </w:tcPr>
          <w:p w14:paraId="05D29B5F" w14:textId="77777777" w:rsidR="005F204D" w:rsidRPr="00522371" w:rsidRDefault="005F204D" w:rsidP="005F204D">
            <w:pPr>
              <w:jc w:val="both"/>
              <w:rPr>
                <w:rFonts w:asciiTheme="minorHAnsi" w:hAnsiTheme="minorHAnsi" w:cstheme="minorHAnsi"/>
                <w:color w:val="FF0000"/>
                <w:sz w:val="22"/>
                <w:szCs w:val="22"/>
              </w:rPr>
            </w:pPr>
            <w:r w:rsidRPr="00522371">
              <w:rPr>
                <w:rFonts w:asciiTheme="minorHAnsi" w:hAnsiTheme="minorHAnsi" w:cstheme="minorHAnsi"/>
                <w:color w:val="FF0000"/>
                <w:sz w:val="22"/>
                <w:szCs w:val="22"/>
              </w:rPr>
              <w:t xml:space="preserve">Revision History </w:t>
            </w:r>
          </w:p>
        </w:tc>
      </w:tr>
      <w:tr w:rsidR="005F204D" w:rsidRPr="00522371" w14:paraId="2ED5CF7D" w14:textId="77777777" w:rsidTr="005F204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rPr>
          <w:trHeight w:val="283"/>
        </w:trPr>
        <w:tc>
          <w:tcPr>
            <w:tcW w:w="959" w:type="dxa"/>
            <w:gridSpan w:val="2"/>
            <w:tcBorders>
              <w:top w:val="single" w:sz="4" w:space="0" w:color="auto"/>
              <w:left w:val="single" w:sz="4" w:space="0" w:color="auto"/>
              <w:bottom w:val="single" w:sz="4" w:space="0" w:color="auto"/>
              <w:right w:val="single" w:sz="4" w:space="0" w:color="auto"/>
            </w:tcBorders>
          </w:tcPr>
          <w:p w14:paraId="26D5E65E" w14:textId="77777777" w:rsidR="005F204D" w:rsidRPr="00522371" w:rsidRDefault="005F204D" w:rsidP="005F204D">
            <w:pPr>
              <w:spacing w:before="120" w:after="120"/>
              <w:rPr>
                <w:rFonts w:asciiTheme="minorHAnsi" w:hAnsiTheme="minorHAnsi" w:cstheme="minorHAnsi"/>
                <w:color w:val="FF0000"/>
                <w:sz w:val="22"/>
                <w:szCs w:val="22"/>
              </w:rPr>
            </w:pPr>
            <w:r w:rsidRPr="00522371">
              <w:rPr>
                <w:rFonts w:asciiTheme="minorHAnsi" w:hAnsiTheme="minorHAnsi" w:cstheme="minorHAnsi"/>
                <w:color w:val="FF0000"/>
                <w:sz w:val="22"/>
                <w:szCs w:val="22"/>
              </w:rPr>
              <w:t>Version</w:t>
            </w:r>
          </w:p>
        </w:tc>
        <w:tc>
          <w:tcPr>
            <w:tcW w:w="5670" w:type="dxa"/>
            <w:gridSpan w:val="2"/>
            <w:tcBorders>
              <w:top w:val="single" w:sz="4" w:space="0" w:color="auto"/>
              <w:left w:val="single" w:sz="4" w:space="0" w:color="auto"/>
              <w:bottom w:val="single" w:sz="4" w:space="0" w:color="auto"/>
              <w:right w:val="single" w:sz="4" w:space="0" w:color="auto"/>
            </w:tcBorders>
          </w:tcPr>
          <w:p w14:paraId="76F37CA3" w14:textId="77777777" w:rsidR="005F204D" w:rsidRPr="00522371" w:rsidRDefault="005F204D" w:rsidP="005F204D">
            <w:pPr>
              <w:spacing w:before="120" w:after="120"/>
              <w:rPr>
                <w:rFonts w:asciiTheme="minorHAnsi" w:hAnsiTheme="minorHAnsi" w:cstheme="minorHAnsi"/>
                <w:color w:val="FF0000"/>
                <w:sz w:val="22"/>
                <w:szCs w:val="22"/>
              </w:rPr>
            </w:pPr>
            <w:r w:rsidRPr="00522371">
              <w:rPr>
                <w:rFonts w:asciiTheme="minorHAnsi" w:hAnsiTheme="minorHAnsi" w:cstheme="minorHAnsi"/>
                <w:color w:val="FF0000"/>
                <w:sz w:val="22"/>
                <w:szCs w:val="22"/>
              </w:rPr>
              <w:t>Details of major modification</w:t>
            </w:r>
          </w:p>
        </w:tc>
        <w:tc>
          <w:tcPr>
            <w:tcW w:w="2693" w:type="dxa"/>
            <w:tcBorders>
              <w:top w:val="single" w:sz="4" w:space="0" w:color="auto"/>
              <w:left w:val="single" w:sz="4" w:space="0" w:color="auto"/>
              <w:bottom w:val="single" w:sz="4" w:space="0" w:color="auto"/>
              <w:right w:val="single" w:sz="4" w:space="0" w:color="auto"/>
            </w:tcBorders>
          </w:tcPr>
          <w:p w14:paraId="760166E8" w14:textId="77777777" w:rsidR="005F204D" w:rsidRPr="00522371" w:rsidRDefault="005F204D" w:rsidP="005F204D">
            <w:pPr>
              <w:spacing w:before="120" w:after="120"/>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Date of approval</w:t>
            </w:r>
          </w:p>
        </w:tc>
      </w:tr>
      <w:tr w:rsidR="005F204D" w:rsidRPr="00522371" w14:paraId="0C3FB361" w14:textId="77777777" w:rsidTr="005F204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rPr>
          <w:trHeight w:val="283"/>
        </w:trPr>
        <w:tc>
          <w:tcPr>
            <w:tcW w:w="959" w:type="dxa"/>
            <w:gridSpan w:val="2"/>
            <w:tcBorders>
              <w:top w:val="single" w:sz="4" w:space="0" w:color="auto"/>
              <w:left w:val="single" w:sz="4" w:space="0" w:color="auto"/>
              <w:bottom w:val="single" w:sz="4" w:space="0" w:color="auto"/>
              <w:right w:val="single" w:sz="4" w:space="0" w:color="auto"/>
            </w:tcBorders>
          </w:tcPr>
          <w:p w14:paraId="5B85B5F7" w14:textId="77777777" w:rsidR="005F204D" w:rsidRPr="00522371" w:rsidRDefault="005F204D" w:rsidP="005F204D">
            <w:pPr>
              <w:spacing w:before="120" w:after="120"/>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1</w:t>
            </w:r>
          </w:p>
        </w:tc>
        <w:tc>
          <w:tcPr>
            <w:tcW w:w="5670" w:type="dxa"/>
            <w:gridSpan w:val="2"/>
            <w:tcBorders>
              <w:top w:val="single" w:sz="4" w:space="0" w:color="auto"/>
              <w:left w:val="single" w:sz="4" w:space="0" w:color="auto"/>
              <w:bottom w:val="single" w:sz="4" w:space="0" w:color="auto"/>
              <w:right w:val="single" w:sz="4" w:space="0" w:color="auto"/>
            </w:tcBorders>
          </w:tcPr>
          <w:p w14:paraId="33A2B07A" w14:textId="77777777" w:rsidR="005F204D" w:rsidRPr="00522371" w:rsidRDefault="005F204D" w:rsidP="005F204D">
            <w:pPr>
              <w:spacing w:before="120" w:after="120"/>
              <w:rPr>
                <w:rFonts w:asciiTheme="minorHAnsi" w:hAnsiTheme="minorHAnsi" w:cstheme="minorHAnsi"/>
                <w:color w:val="FF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35919CE" w14:textId="77777777" w:rsidR="005F204D" w:rsidRPr="00522371" w:rsidRDefault="005F204D" w:rsidP="005F204D">
            <w:pPr>
              <w:spacing w:before="120" w:after="120"/>
              <w:rPr>
                <w:rFonts w:asciiTheme="minorHAnsi" w:hAnsiTheme="minorHAnsi" w:cstheme="minorHAnsi"/>
                <w:color w:val="FF0000"/>
                <w:sz w:val="22"/>
                <w:szCs w:val="22"/>
              </w:rPr>
            </w:pPr>
          </w:p>
        </w:tc>
      </w:tr>
      <w:tr w:rsidR="005F204D" w:rsidRPr="00522371" w14:paraId="79C4A06B" w14:textId="77777777" w:rsidTr="005F204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rPr>
          <w:trHeight w:val="545"/>
        </w:trPr>
        <w:tc>
          <w:tcPr>
            <w:tcW w:w="959" w:type="dxa"/>
            <w:gridSpan w:val="2"/>
            <w:tcBorders>
              <w:top w:val="single" w:sz="4" w:space="0" w:color="auto"/>
              <w:left w:val="single" w:sz="4" w:space="0" w:color="auto"/>
              <w:bottom w:val="single" w:sz="4" w:space="0" w:color="auto"/>
              <w:right w:val="single" w:sz="4" w:space="0" w:color="auto"/>
            </w:tcBorders>
          </w:tcPr>
          <w:p w14:paraId="02D144EB" w14:textId="77777777" w:rsidR="005F204D" w:rsidRPr="00522371" w:rsidRDefault="005F204D" w:rsidP="005F204D">
            <w:pPr>
              <w:spacing w:before="120" w:after="120"/>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2</w:t>
            </w:r>
          </w:p>
        </w:tc>
        <w:tc>
          <w:tcPr>
            <w:tcW w:w="5670" w:type="dxa"/>
            <w:gridSpan w:val="2"/>
            <w:tcBorders>
              <w:top w:val="single" w:sz="4" w:space="0" w:color="auto"/>
              <w:left w:val="single" w:sz="4" w:space="0" w:color="auto"/>
              <w:bottom w:val="single" w:sz="4" w:space="0" w:color="auto"/>
              <w:right w:val="single" w:sz="4" w:space="0" w:color="auto"/>
            </w:tcBorders>
          </w:tcPr>
          <w:p w14:paraId="314D9316" w14:textId="77777777" w:rsidR="005F204D" w:rsidRPr="00522371" w:rsidRDefault="005F204D" w:rsidP="005F204D">
            <w:pPr>
              <w:spacing w:before="120" w:after="120"/>
              <w:rPr>
                <w:rFonts w:asciiTheme="minorHAnsi" w:hAnsiTheme="minorHAnsi" w:cstheme="minorHAnsi"/>
                <w:color w:val="FF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81070D0" w14:textId="77777777" w:rsidR="005F204D" w:rsidRPr="00522371" w:rsidRDefault="005F204D" w:rsidP="005F204D">
            <w:pPr>
              <w:spacing w:before="120" w:after="120"/>
              <w:rPr>
                <w:rFonts w:asciiTheme="minorHAnsi" w:hAnsiTheme="minorHAnsi" w:cstheme="minorHAnsi"/>
                <w:color w:val="FF0000"/>
                <w:sz w:val="22"/>
                <w:szCs w:val="22"/>
              </w:rPr>
            </w:pPr>
          </w:p>
        </w:tc>
      </w:tr>
      <w:tr w:rsidR="005F204D" w:rsidRPr="00522371" w14:paraId="53EA1D40" w14:textId="77777777" w:rsidTr="005F204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rPr>
          <w:trHeight w:val="469"/>
        </w:trPr>
        <w:tc>
          <w:tcPr>
            <w:tcW w:w="959" w:type="dxa"/>
            <w:gridSpan w:val="2"/>
            <w:tcBorders>
              <w:top w:val="single" w:sz="4" w:space="0" w:color="auto"/>
              <w:left w:val="single" w:sz="4" w:space="0" w:color="auto"/>
              <w:bottom w:val="single" w:sz="4" w:space="0" w:color="auto"/>
              <w:right w:val="single" w:sz="4" w:space="0" w:color="auto"/>
            </w:tcBorders>
          </w:tcPr>
          <w:p w14:paraId="074B264E" w14:textId="77777777" w:rsidR="005F204D" w:rsidRPr="00522371" w:rsidRDefault="005F204D" w:rsidP="005F204D">
            <w:pPr>
              <w:spacing w:before="120" w:after="120"/>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3</w:t>
            </w:r>
          </w:p>
        </w:tc>
        <w:tc>
          <w:tcPr>
            <w:tcW w:w="5670" w:type="dxa"/>
            <w:gridSpan w:val="2"/>
            <w:tcBorders>
              <w:top w:val="single" w:sz="4" w:space="0" w:color="auto"/>
              <w:left w:val="single" w:sz="4" w:space="0" w:color="auto"/>
              <w:bottom w:val="single" w:sz="4" w:space="0" w:color="auto"/>
              <w:right w:val="single" w:sz="4" w:space="0" w:color="auto"/>
            </w:tcBorders>
          </w:tcPr>
          <w:p w14:paraId="69093482" w14:textId="77777777" w:rsidR="005F204D" w:rsidRPr="00522371" w:rsidRDefault="005F204D" w:rsidP="005F204D">
            <w:pPr>
              <w:spacing w:before="120" w:after="120"/>
              <w:rPr>
                <w:rFonts w:asciiTheme="minorHAnsi" w:hAnsiTheme="minorHAnsi" w:cstheme="minorHAnsi"/>
                <w:color w:val="FF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1304595" w14:textId="77777777" w:rsidR="005F204D" w:rsidRPr="00522371" w:rsidRDefault="005F204D" w:rsidP="005F204D">
            <w:pPr>
              <w:spacing w:before="120" w:after="120"/>
              <w:rPr>
                <w:rFonts w:asciiTheme="minorHAnsi" w:hAnsiTheme="minorHAnsi" w:cstheme="minorHAnsi"/>
                <w:color w:val="FF0000"/>
                <w:sz w:val="22"/>
                <w:szCs w:val="22"/>
              </w:rPr>
            </w:pPr>
          </w:p>
        </w:tc>
      </w:tr>
      <w:tr w:rsidR="005F204D" w:rsidRPr="00522371" w14:paraId="562CEB1E" w14:textId="77777777" w:rsidTr="005F204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rPr>
          <w:trHeight w:val="283"/>
        </w:trPr>
        <w:tc>
          <w:tcPr>
            <w:tcW w:w="959" w:type="dxa"/>
            <w:gridSpan w:val="2"/>
            <w:tcBorders>
              <w:top w:val="single" w:sz="4" w:space="0" w:color="auto"/>
              <w:left w:val="single" w:sz="4" w:space="0" w:color="auto"/>
              <w:bottom w:val="single" w:sz="4" w:space="0" w:color="auto"/>
              <w:right w:val="single" w:sz="4" w:space="0" w:color="auto"/>
            </w:tcBorders>
          </w:tcPr>
          <w:p w14:paraId="5770FBF6" w14:textId="77777777" w:rsidR="005F204D" w:rsidRPr="00522371" w:rsidRDefault="005F204D" w:rsidP="005F204D">
            <w:pPr>
              <w:spacing w:before="120" w:after="120"/>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4</w:t>
            </w:r>
          </w:p>
        </w:tc>
        <w:tc>
          <w:tcPr>
            <w:tcW w:w="5670" w:type="dxa"/>
            <w:gridSpan w:val="2"/>
            <w:tcBorders>
              <w:top w:val="single" w:sz="4" w:space="0" w:color="auto"/>
              <w:left w:val="single" w:sz="4" w:space="0" w:color="auto"/>
              <w:bottom w:val="single" w:sz="4" w:space="0" w:color="auto"/>
              <w:right w:val="single" w:sz="4" w:space="0" w:color="auto"/>
            </w:tcBorders>
          </w:tcPr>
          <w:p w14:paraId="247EF2CC" w14:textId="77777777" w:rsidR="005F204D" w:rsidRPr="00522371" w:rsidRDefault="005F204D" w:rsidP="005F204D">
            <w:pPr>
              <w:spacing w:before="120" w:after="120"/>
              <w:rPr>
                <w:rFonts w:asciiTheme="minorHAnsi" w:hAnsiTheme="minorHAnsi" w:cstheme="minorHAnsi"/>
                <w:color w:val="FF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5353B33" w14:textId="77777777" w:rsidR="005F204D" w:rsidRPr="00522371" w:rsidRDefault="005F204D" w:rsidP="005F204D">
            <w:pPr>
              <w:spacing w:before="120" w:after="120"/>
              <w:rPr>
                <w:rFonts w:asciiTheme="minorHAnsi" w:hAnsiTheme="minorHAnsi" w:cstheme="minorHAnsi"/>
                <w:color w:val="FF0000"/>
                <w:sz w:val="22"/>
                <w:szCs w:val="22"/>
              </w:rPr>
            </w:pPr>
          </w:p>
        </w:tc>
      </w:tr>
      <w:tr w:rsidR="005F204D" w:rsidRPr="00522371" w14:paraId="7269AD5E" w14:textId="77777777" w:rsidTr="005F204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rPr>
          <w:trHeight w:val="283"/>
        </w:trPr>
        <w:tc>
          <w:tcPr>
            <w:tcW w:w="959" w:type="dxa"/>
            <w:gridSpan w:val="2"/>
            <w:tcBorders>
              <w:top w:val="single" w:sz="4" w:space="0" w:color="auto"/>
              <w:left w:val="single" w:sz="4" w:space="0" w:color="auto"/>
              <w:bottom w:val="single" w:sz="4" w:space="0" w:color="auto"/>
              <w:right w:val="single" w:sz="4" w:space="0" w:color="auto"/>
            </w:tcBorders>
          </w:tcPr>
          <w:p w14:paraId="1444C4B4" w14:textId="77777777" w:rsidR="005F204D" w:rsidRPr="00522371" w:rsidRDefault="005F204D" w:rsidP="005F204D">
            <w:pPr>
              <w:spacing w:before="120" w:after="120"/>
              <w:jc w:val="center"/>
              <w:rPr>
                <w:rFonts w:asciiTheme="minorHAnsi" w:hAnsiTheme="minorHAnsi" w:cstheme="minorHAnsi"/>
                <w:color w:val="FF0000"/>
                <w:sz w:val="22"/>
                <w:szCs w:val="22"/>
              </w:rPr>
            </w:pPr>
            <w:r w:rsidRPr="00522371">
              <w:rPr>
                <w:rFonts w:asciiTheme="minorHAnsi" w:hAnsiTheme="minorHAnsi" w:cstheme="minorHAnsi"/>
                <w:color w:val="FF0000"/>
                <w:sz w:val="22"/>
                <w:szCs w:val="22"/>
              </w:rPr>
              <w:t>5</w:t>
            </w:r>
          </w:p>
        </w:tc>
        <w:tc>
          <w:tcPr>
            <w:tcW w:w="5670" w:type="dxa"/>
            <w:gridSpan w:val="2"/>
            <w:tcBorders>
              <w:top w:val="single" w:sz="4" w:space="0" w:color="auto"/>
              <w:left w:val="single" w:sz="4" w:space="0" w:color="auto"/>
              <w:bottom w:val="single" w:sz="4" w:space="0" w:color="auto"/>
              <w:right w:val="single" w:sz="4" w:space="0" w:color="auto"/>
            </w:tcBorders>
          </w:tcPr>
          <w:p w14:paraId="2D3AE8F6" w14:textId="77777777" w:rsidR="005F204D" w:rsidRPr="00522371" w:rsidRDefault="005F204D" w:rsidP="005F204D">
            <w:pPr>
              <w:spacing w:before="120" w:after="120"/>
              <w:rPr>
                <w:rFonts w:asciiTheme="minorHAnsi" w:hAnsiTheme="minorHAnsi" w:cstheme="minorHAnsi"/>
                <w:color w:val="FF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807E85A" w14:textId="77777777" w:rsidR="005F204D" w:rsidRPr="00522371" w:rsidRDefault="005F204D" w:rsidP="005F204D">
            <w:pPr>
              <w:spacing w:before="120" w:after="120"/>
              <w:rPr>
                <w:rFonts w:asciiTheme="minorHAnsi" w:hAnsiTheme="minorHAnsi" w:cstheme="minorHAnsi"/>
                <w:color w:val="FF0000"/>
                <w:sz w:val="22"/>
                <w:szCs w:val="22"/>
              </w:rPr>
            </w:pPr>
          </w:p>
        </w:tc>
      </w:tr>
    </w:tbl>
    <w:p w14:paraId="5B2CE5D5" w14:textId="77777777" w:rsidR="005F204D" w:rsidRPr="00522371" w:rsidRDefault="005F204D" w:rsidP="005F204D">
      <w:pPr>
        <w:rPr>
          <w:rFonts w:asciiTheme="minorHAnsi" w:hAnsiTheme="minorHAnsi" w:cstheme="minorHAnsi"/>
          <w:color w:val="FF0000"/>
          <w:sz w:val="22"/>
          <w:szCs w:val="22"/>
        </w:rPr>
      </w:pPr>
    </w:p>
    <w:p w14:paraId="647A11CA" w14:textId="77777777" w:rsidR="005F204D" w:rsidRPr="00522371" w:rsidRDefault="005F204D" w:rsidP="005F204D">
      <w:pPr>
        <w:rPr>
          <w:rFonts w:asciiTheme="minorHAnsi" w:hAnsiTheme="minorHAnsi" w:cstheme="minorHAnsi"/>
          <w:sz w:val="22"/>
          <w:szCs w:val="22"/>
        </w:rPr>
      </w:pPr>
    </w:p>
    <w:p w14:paraId="3A09646D" w14:textId="77777777" w:rsidR="00EA62BB" w:rsidRPr="00522371" w:rsidRDefault="00EA62BB" w:rsidP="00EA62BB">
      <w:pPr>
        <w:rPr>
          <w:rFonts w:asciiTheme="minorHAnsi" w:hAnsiTheme="minorHAnsi" w:cstheme="minorHAnsi"/>
          <w:color w:val="FF0000"/>
          <w:sz w:val="22"/>
          <w:szCs w:val="22"/>
        </w:rPr>
      </w:pPr>
    </w:p>
    <w:p w14:paraId="155E6E9C" w14:textId="77777777" w:rsidR="00851E9D" w:rsidRPr="00522371" w:rsidRDefault="00EA62BB" w:rsidP="002A4678">
      <w:pPr>
        <w:pStyle w:val="KarenHeading"/>
        <w:rPr>
          <w:rFonts w:asciiTheme="minorHAnsi" w:hAnsiTheme="minorHAnsi" w:cstheme="minorHAnsi"/>
          <w:sz w:val="22"/>
          <w:szCs w:val="22"/>
        </w:rPr>
      </w:pPr>
      <w:r w:rsidRPr="00522371">
        <w:rPr>
          <w:rFonts w:asciiTheme="minorHAnsi" w:hAnsiTheme="minorHAnsi" w:cstheme="minorHAnsi"/>
          <w:color w:val="FF0000"/>
          <w:sz w:val="22"/>
          <w:szCs w:val="22"/>
        </w:rPr>
        <w:br w:type="page"/>
      </w:r>
      <w:bookmarkStart w:id="20" w:name="_Toc489431156"/>
      <w:r w:rsidR="00851E9D" w:rsidRPr="00522371">
        <w:rPr>
          <w:rFonts w:asciiTheme="minorHAnsi" w:hAnsiTheme="minorHAnsi" w:cstheme="minorHAnsi"/>
          <w:sz w:val="22"/>
          <w:szCs w:val="22"/>
        </w:rPr>
        <w:lastRenderedPageBreak/>
        <w:t>Teaching and Learning Methods</w:t>
      </w:r>
      <w:bookmarkEnd w:id="20"/>
    </w:p>
    <w:p w14:paraId="62C6154F" w14:textId="77777777" w:rsidR="00851E9D" w:rsidRPr="00522371" w:rsidRDefault="00851E9D" w:rsidP="000B0974">
      <w:pPr>
        <w:pBdr>
          <w:bottom w:val="single" w:sz="6" w:space="1" w:color="auto"/>
        </w:pBdr>
        <w:tabs>
          <w:tab w:val="right" w:pos="7909"/>
        </w:tabs>
        <w:ind w:right="278"/>
        <w:rPr>
          <w:rFonts w:asciiTheme="minorHAnsi" w:hAnsiTheme="minorHAnsi" w:cstheme="minorHAnsi"/>
          <w:b/>
          <w:color w:val="000000"/>
          <w:sz w:val="22"/>
          <w:szCs w:val="22"/>
        </w:rPr>
      </w:pPr>
    </w:p>
    <w:p w14:paraId="642C7235" w14:textId="77777777" w:rsidR="00851E9D" w:rsidRPr="00522371" w:rsidRDefault="00851E9D" w:rsidP="000B0974">
      <w:pPr>
        <w:tabs>
          <w:tab w:val="right" w:pos="7909"/>
        </w:tabs>
        <w:ind w:right="98"/>
        <w:rPr>
          <w:rFonts w:asciiTheme="minorHAnsi" w:hAnsiTheme="minorHAnsi" w:cstheme="minorHAnsi"/>
          <w:b/>
          <w:color w:val="000000"/>
          <w:sz w:val="22"/>
          <w:szCs w:val="22"/>
        </w:rPr>
      </w:pPr>
    </w:p>
    <w:p w14:paraId="1826346C" w14:textId="77777777" w:rsidR="00851E9D" w:rsidRPr="00522371" w:rsidRDefault="00851E9D" w:rsidP="00981734">
      <w:pPr>
        <w:rPr>
          <w:rFonts w:asciiTheme="minorHAnsi" w:hAnsiTheme="minorHAnsi" w:cstheme="minorHAnsi"/>
          <w:sz w:val="22"/>
          <w:szCs w:val="22"/>
        </w:rPr>
      </w:pPr>
    </w:p>
    <w:p w14:paraId="0CB5CC8F" w14:textId="77777777" w:rsidR="00A80D49" w:rsidRPr="00522371" w:rsidRDefault="00A80D49" w:rsidP="00886E6F">
      <w:pPr>
        <w:jc w:val="both"/>
        <w:rPr>
          <w:rFonts w:asciiTheme="minorHAnsi" w:hAnsiTheme="minorHAnsi" w:cstheme="minorHAnsi"/>
          <w:sz w:val="22"/>
          <w:szCs w:val="22"/>
        </w:rPr>
      </w:pPr>
      <w:r w:rsidRPr="00522371">
        <w:rPr>
          <w:rFonts w:asciiTheme="minorHAnsi" w:hAnsiTheme="minorHAnsi" w:cstheme="minorHAnsi"/>
          <w:sz w:val="22"/>
          <w:szCs w:val="22"/>
        </w:rPr>
        <w:t xml:space="preserve">Teaching and learning methods are designed to meet the need of a wide range of student learning styles and developmental needs. They are vital to the student obtaining direction and insight into assessment methods. </w:t>
      </w:r>
    </w:p>
    <w:p w14:paraId="35753BB4" w14:textId="77777777" w:rsidR="00A80D49" w:rsidRPr="00522371" w:rsidRDefault="00A80D49" w:rsidP="00886E6F">
      <w:pPr>
        <w:jc w:val="both"/>
        <w:rPr>
          <w:rFonts w:asciiTheme="minorHAnsi" w:hAnsiTheme="minorHAnsi" w:cstheme="minorHAnsi"/>
          <w:sz w:val="22"/>
          <w:szCs w:val="22"/>
        </w:rPr>
      </w:pPr>
    </w:p>
    <w:p w14:paraId="6D80333E" w14:textId="77777777" w:rsidR="00A80D49" w:rsidRPr="00522371" w:rsidRDefault="00A80D49" w:rsidP="00886E6F">
      <w:pPr>
        <w:jc w:val="both"/>
        <w:rPr>
          <w:rFonts w:asciiTheme="minorHAnsi" w:hAnsiTheme="minorHAnsi" w:cstheme="minorHAnsi"/>
          <w:sz w:val="22"/>
          <w:szCs w:val="22"/>
        </w:rPr>
      </w:pPr>
      <w:r w:rsidRPr="00522371">
        <w:rPr>
          <w:rFonts w:asciiTheme="minorHAnsi" w:hAnsiTheme="minorHAnsi" w:cstheme="minorHAnsi"/>
          <w:b/>
          <w:sz w:val="22"/>
          <w:szCs w:val="22"/>
        </w:rPr>
        <w:t>Tutors will work to aid the understanding of assessment briefs through planned formative activities; however students are not entitled to expect tutors to read drafts of assessed work prior to submission or set formative dates.</w:t>
      </w:r>
      <w:r w:rsidRPr="00522371">
        <w:rPr>
          <w:rFonts w:asciiTheme="minorHAnsi" w:hAnsiTheme="minorHAnsi" w:cstheme="minorHAnsi"/>
          <w:sz w:val="22"/>
          <w:szCs w:val="22"/>
        </w:rPr>
        <w:t xml:space="preserve"> </w:t>
      </w:r>
    </w:p>
    <w:p w14:paraId="6A3ABCF8" w14:textId="77777777" w:rsidR="00A80D49" w:rsidRPr="00522371" w:rsidRDefault="00A80D49" w:rsidP="00886E6F">
      <w:pPr>
        <w:jc w:val="both"/>
        <w:rPr>
          <w:rFonts w:asciiTheme="minorHAnsi" w:hAnsiTheme="minorHAnsi" w:cstheme="minorHAnsi"/>
          <w:sz w:val="22"/>
          <w:szCs w:val="22"/>
        </w:rPr>
      </w:pPr>
    </w:p>
    <w:p w14:paraId="6A706237" w14:textId="77777777" w:rsidR="00A80D49" w:rsidRPr="00522371" w:rsidRDefault="00A80D49" w:rsidP="00DB1F6E">
      <w:pPr>
        <w:jc w:val="both"/>
        <w:rPr>
          <w:rFonts w:asciiTheme="minorHAnsi" w:hAnsiTheme="minorHAnsi" w:cstheme="minorHAnsi"/>
          <w:sz w:val="22"/>
          <w:szCs w:val="22"/>
        </w:rPr>
      </w:pPr>
      <w:r w:rsidRPr="00522371">
        <w:rPr>
          <w:rFonts w:asciiTheme="minorHAnsi" w:hAnsiTheme="minorHAnsi" w:cstheme="minorHAnsi"/>
          <w:sz w:val="22"/>
          <w:szCs w:val="22"/>
        </w:rPr>
        <w:t>The main types of learning contexts, which you will encounter, are lectures, seminars and tutorials.  All of them require you to have at least pen and paper with you. Regular attendance at all classes is essential. They interrelate and develop issues, techniques and debates over the duration of the module.  Missed classes will mean you will lose overall understanding which will make it difficult for you to catch up, thus performance in assessments less effective.</w:t>
      </w:r>
    </w:p>
    <w:p w14:paraId="7474B5F0" w14:textId="77777777" w:rsidR="00A80D49" w:rsidRPr="00522371" w:rsidRDefault="00A80D49" w:rsidP="00DB1F6E">
      <w:pPr>
        <w:jc w:val="both"/>
        <w:rPr>
          <w:rFonts w:asciiTheme="minorHAnsi" w:hAnsiTheme="minorHAnsi" w:cstheme="minorHAnsi"/>
          <w:sz w:val="22"/>
          <w:szCs w:val="22"/>
        </w:rPr>
      </w:pPr>
    </w:p>
    <w:p w14:paraId="3C74AFD9" w14:textId="77777777" w:rsidR="00A80D49" w:rsidRPr="00522371" w:rsidRDefault="00A80D49" w:rsidP="00DB1F6E">
      <w:pPr>
        <w:jc w:val="both"/>
        <w:rPr>
          <w:rFonts w:asciiTheme="minorHAnsi" w:hAnsiTheme="minorHAnsi" w:cstheme="minorHAnsi"/>
          <w:b/>
          <w:sz w:val="22"/>
          <w:szCs w:val="22"/>
        </w:rPr>
      </w:pPr>
      <w:r w:rsidRPr="00522371">
        <w:rPr>
          <w:rFonts w:asciiTheme="minorHAnsi" w:hAnsiTheme="minorHAnsi" w:cstheme="minorHAnsi"/>
          <w:b/>
          <w:sz w:val="22"/>
          <w:szCs w:val="22"/>
        </w:rPr>
        <w:t>Lectures</w:t>
      </w:r>
    </w:p>
    <w:p w14:paraId="638AF4D1" w14:textId="77777777" w:rsidR="00A80D49" w:rsidRPr="00522371" w:rsidRDefault="00A80D49" w:rsidP="00DB1F6E">
      <w:pPr>
        <w:jc w:val="both"/>
        <w:rPr>
          <w:rFonts w:asciiTheme="minorHAnsi" w:hAnsiTheme="minorHAnsi" w:cstheme="minorHAnsi"/>
          <w:sz w:val="22"/>
          <w:szCs w:val="22"/>
        </w:rPr>
      </w:pPr>
    </w:p>
    <w:p w14:paraId="64DEDFB9" w14:textId="77777777" w:rsidR="00A80D49" w:rsidRPr="00522371" w:rsidRDefault="00A80D49"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Lectures are those occasions when all students on the same </w:t>
      </w:r>
      <w:r w:rsidR="00747EA4" w:rsidRPr="00522371">
        <w:rPr>
          <w:rFonts w:asciiTheme="minorHAnsi" w:hAnsiTheme="minorHAnsi" w:cstheme="minorHAnsi"/>
          <w:sz w:val="22"/>
          <w:szCs w:val="22"/>
        </w:rPr>
        <w:t>module</w:t>
      </w:r>
      <w:r w:rsidRPr="00522371">
        <w:rPr>
          <w:rFonts w:asciiTheme="minorHAnsi" w:hAnsiTheme="minorHAnsi" w:cstheme="minorHAnsi"/>
          <w:sz w:val="22"/>
          <w:szCs w:val="22"/>
        </w:rPr>
        <w:t xml:space="preserve"> are together to participate in a class taken by one member of staff.   You will usually be in a lecture theatre and there will not therefore be any equipment for you to handle.  You should come prepared to take notes.</w:t>
      </w:r>
    </w:p>
    <w:p w14:paraId="5539A854" w14:textId="77777777" w:rsidR="00A80D49" w:rsidRPr="00522371" w:rsidRDefault="00A80D49" w:rsidP="00DB1F6E">
      <w:pPr>
        <w:jc w:val="both"/>
        <w:rPr>
          <w:rFonts w:asciiTheme="minorHAnsi" w:hAnsiTheme="minorHAnsi" w:cstheme="minorHAnsi"/>
          <w:sz w:val="22"/>
          <w:szCs w:val="22"/>
        </w:rPr>
      </w:pPr>
    </w:p>
    <w:p w14:paraId="1FFB7C7A" w14:textId="77777777" w:rsidR="00A80D49" w:rsidRPr="00522371" w:rsidRDefault="00A80D49" w:rsidP="00DB1F6E">
      <w:pPr>
        <w:jc w:val="both"/>
        <w:rPr>
          <w:rFonts w:asciiTheme="minorHAnsi" w:hAnsiTheme="minorHAnsi" w:cstheme="minorHAnsi"/>
          <w:b/>
          <w:sz w:val="22"/>
          <w:szCs w:val="22"/>
        </w:rPr>
      </w:pPr>
      <w:r w:rsidRPr="00522371">
        <w:rPr>
          <w:rFonts w:asciiTheme="minorHAnsi" w:hAnsiTheme="minorHAnsi" w:cstheme="minorHAnsi"/>
          <w:b/>
          <w:sz w:val="22"/>
          <w:szCs w:val="22"/>
        </w:rPr>
        <w:t>Student Centred Work</w:t>
      </w:r>
    </w:p>
    <w:p w14:paraId="0DE3259F" w14:textId="77777777" w:rsidR="00A80D49" w:rsidRPr="00522371" w:rsidRDefault="00A80D49" w:rsidP="00DB1F6E">
      <w:pPr>
        <w:jc w:val="both"/>
        <w:rPr>
          <w:rFonts w:asciiTheme="minorHAnsi" w:hAnsiTheme="minorHAnsi" w:cstheme="minorHAnsi"/>
          <w:sz w:val="22"/>
          <w:szCs w:val="22"/>
        </w:rPr>
      </w:pPr>
    </w:p>
    <w:p w14:paraId="5E26FB4F" w14:textId="77777777" w:rsidR="00A80D49" w:rsidRPr="00522371" w:rsidRDefault="00A80D49" w:rsidP="00DB1F6E">
      <w:pPr>
        <w:jc w:val="both"/>
        <w:rPr>
          <w:rFonts w:asciiTheme="minorHAnsi" w:hAnsiTheme="minorHAnsi" w:cstheme="minorHAnsi"/>
          <w:sz w:val="22"/>
          <w:szCs w:val="22"/>
        </w:rPr>
      </w:pPr>
      <w:r w:rsidRPr="00522371">
        <w:rPr>
          <w:rFonts w:asciiTheme="minorHAnsi" w:hAnsiTheme="minorHAnsi" w:cstheme="minorHAnsi"/>
          <w:sz w:val="22"/>
          <w:szCs w:val="22"/>
        </w:rPr>
        <w:t>Students are expected to undertake additional study each week in addition to the formal teaching sessions.  This will include directed reading, research and preparation of case studies and other materials for seminars and workshops.  To achieve this, students will be expected to work in their own time, both individually and in groups.  As a student, you are expected to take responsibility for your own learning.  You will be guided by your tutors, who will offer help where needed, but please make as much use as you can of all learning facilities and resources available.  Remember that your fellow students will also have much to offer in the form of knowledge, experience, support and guidance.</w:t>
      </w:r>
    </w:p>
    <w:p w14:paraId="1883E888" w14:textId="77777777" w:rsidR="00A80D49" w:rsidRPr="00522371" w:rsidRDefault="00A80D49" w:rsidP="00DB1F6E">
      <w:pPr>
        <w:jc w:val="both"/>
        <w:rPr>
          <w:rFonts w:asciiTheme="minorHAnsi" w:hAnsiTheme="minorHAnsi" w:cstheme="minorHAnsi"/>
          <w:sz w:val="22"/>
          <w:szCs w:val="22"/>
        </w:rPr>
      </w:pPr>
    </w:p>
    <w:p w14:paraId="177C734A" w14:textId="77777777" w:rsidR="00A80D49" w:rsidRPr="00522371" w:rsidRDefault="00A80D49" w:rsidP="00DB1F6E">
      <w:pPr>
        <w:jc w:val="both"/>
        <w:rPr>
          <w:rFonts w:asciiTheme="minorHAnsi" w:hAnsiTheme="minorHAnsi" w:cstheme="minorHAnsi"/>
          <w:b/>
          <w:sz w:val="22"/>
          <w:szCs w:val="22"/>
        </w:rPr>
      </w:pPr>
      <w:r w:rsidRPr="00522371">
        <w:rPr>
          <w:rFonts w:asciiTheme="minorHAnsi" w:hAnsiTheme="minorHAnsi" w:cstheme="minorHAnsi"/>
          <w:b/>
          <w:sz w:val="22"/>
          <w:szCs w:val="22"/>
        </w:rPr>
        <w:t>Tutorials</w:t>
      </w:r>
    </w:p>
    <w:p w14:paraId="1C5F951C" w14:textId="77777777" w:rsidR="00210618" w:rsidRPr="00522371" w:rsidRDefault="00210618" w:rsidP="00DB1F6E">
      <w:pPr>
        <w:autoSpaceDE w:val="0"/>
        <w:autoSpaceDN w:val="0"/>
        <w:adjustRightInd w:val="0"/>
        <w:jc w:val="both"/>
        <w:rPr>
          <w:rFonts w:asciiTheme="minorHAnsi" w:hAnsiTheme="minorHAnsi" w:cstheme="minorHAnsi"/>
          <w:color w:val="000000"/>
          <w:sz w:val="22"/>
          <w:szCs w:val="22"/>
          <w:lang w:val="en-US"/>
        </w:rPr>
      </w:pPr>
    </w:p>
    <w:p w14:paraId="3EBC63ED" w14:textId="77777777" w:rsidR="00BB16E7" w:rsidRPr="00522371" w:rsidRDefault="00BB16E7" w:rsidP="00BB16E7">
      <w:pPr>
        <w:jc w:val="both"/>
        <w:rPr>
          <w:rFonts w:asciiTheme="minorHAnsi" w:hAnsiTheme="minorHAnsi" w:cstheme="minorHAnsi"/>
          <w:sz w:val="22"/>
          <w:szCs w:val="22"/>
        </w:rPr>
      </w:pPr>
      <w:r w:rsidRPr="00522371">
        <w:rPr>
          <w:rFonts w:asciiTheme="minorHAnsi" w:hAnsiTheme="minorHAnsi" w:cstheme="minorHAnsi"/>
          <w:sz w:val="22"/>
          <w:szCs w:val="22"/>
        </w:rPr>
        <w:t>You will be invited to attend one tutorial with your programme leader within the first six weeks of the programme commencing.  Additionally you will be expected to attend one further tutorial per semester with the programme leader. Tutorials are your opportunity to receive personal and specific advice and guidance. As part of PDP, progress and achievement will be discussed to date and objectives for future achievement negotiated. In addition tutorials are also about receiving pastoral support should you require it.</w:t>
      </w:r>
    </w:p>
    <w:p w14:paraId="5C525589" w14:textId="77777777" w:rsidR="00BB16E7" w:rsidRPr="00522371" w:rsidRDefault="00BB16E7" w:rsidP="00BB16E7">
      <w:pPr>
        <w:jc w:val="both"/>
        <w:rPr>
          <w:rFonts w:asciiTheme="minorHAnsi" w:hAnsiTheme="minorHAnsi" w:cstheme="minorHAnsi"/>
          <w:sz w:val="22"/>
          <w:szCs w:val="22"/>
        </w:rPr>
      </w:pPr>
    </w:p>
    <w:p w14:paraId="5DA84BD3" w14:textId="77777777" w:rsidR="00BB16E7" w:rsidRPr="00522371" w:rsidRDefault="00BB16E7" w:rsidP="00BB16E7">
      <w:pPr>
        <w:jc w:val="both"/>
        <w:rPr>
          <w:rFonts w:asciiTheme="minorHAnsi" w:hAnsiTheme="minorHAnsi" w:cstheme="minorHAnsi"/>
          <w:sz w:val="22"/>
          <w:szCs w:val="22"/>
        </w:rPr>
      </w:pPr>
      <w:r w:rsidRPr="00522371">
        <w:rPr>
          <w:rFonts w:asciiTheme="minorHAnsi" w:hAnsiTheme="minorHAnsi" w:cstheme="minorHAnsi"/>
          <w:sz w:val="22"/>
          <w:szCs w:val="22"/>
        </w:rPr>
        <w:t>There may be an additional expectation that along with other students on your programme, group tutorials may be scheduled by the programme team. For example this may include additional activities that are considered essential to your learning experience.</w:t>
      </w:r>
    </w:p>
    <w:p w14:paraId="1C71BC70" w14:textId="77777777" w:rsidR="00BB16E7" w:rsidRPr="00522371" w:rsidRDefault="00BB16E7" w:rsidP="00BB16E7">
      <w:pPr>
        <w:jc w:val="both"/>
        <w:rPr>
          <w:rFonts w:asciiTheme="minorHAnsi" w:hAnsiTheme="minorHAnsi" w:cstheme="minorHAnsi"/>
          <w:sz w:val="22"/>
          <w:szCs w:val="22"/>
        </w:rPr>
      </w:pPr>
    </w:p>
    <w:p w14:paraId="5256E5E9" w14:textId="77777777" w:rsidR="00BB16E7" w:rsidRPr="00522371" w:rsidRDefault="00BB16E7" w:rsidP="00BB16E7">
      <w:pPr>
        <w:jc w:val="both"/>
        <w:rPr>
          <w:rFonts w:asciiTheme="minorHAnsi" w:hAnsiTheme="minorHAnsi" w:cstheme="minorHAnsi"/>
          <w:sz w:val="22"/>
          <w:szCs w:val="22"/>
        </w:rPr>
      </w:pPr>
      <w:r w:rsidRPr="00522371">
        <w:rPr>
          <w:rFonts w:asciiTheme="minorHAnsi" w:hAnsiTheme="minorHAnsi" w:cstheme="minorHAnsi"/>
          <w:sz w:val="22"/>
          <w:szCs w:val="22"/>
        </w:rPr>
        <w:t>Tutorials are a valuable resource so please treat them with respect.  If you cannot attend a tutorial for any reason always let your programme leader know in advance so that the tutorial can be rescheduled.  Tutorials which are missed without notice cannot normally be rescheduled.</w:t>
      </w:r>
    </w:p>
    <w:p w14:paraId="749348A3" w14:textId="77777777" w:rsidR="00A80D49" w:rsidRPr="00522371" w:rsidRDefault="00A80D49" w:rsidP="00981734">
      <w:pPr>
        <w:rPr>
          <w:rFonts w:asciiTheme="minorHAnsi" w:hAnsiTheme="minorHAnsi" w:cstheme="minorHAnsi"/>
          <w:b/>
          <w:sz w:val="22"/>
          <w:szCs w:val="22"/>
        </w:rPr>
      </w:pPr>
      <w:r w:rsidRPr="00522371">
        <w:rPr>
          <w:rFonts w:asciiTheme="minorHAnsi" w:hAnsiTheme="minorHAnsi" w:cstheme="minorHAnsi"/>
          <w:b/>
          <w:sz w:val="22"/>
          <w:szCs w:val="22"/>
        </w:rPr>
        <w:br w:type="page"/>
      </w:r>
      <w:r w:rsidRPr="00522371">
        <w:rPr>
          <w:rFonts w:asciiTheme="minorHAnsi" w:hAnsiTheme="minorHAnsi" w:cstheme="minorHAnsi"/>
          <w:b/>
          <w:sz w:val="22"/>
          <w:szCs w:val="22"/>
        </w:rPr>
        <w:lastRenderedPageBreak/>
        <w:t>Workshops</w:t>
      </w:r>
    </w:p>
    <w:p w14:paraId="51569C89" w14:textId="77777777" w:rsidR="00A80D49" w:rsidRPr="00522371" w:rsidRDefault="00A80D49" w:rsidP="00981734">
      <w:pPr>
        <w:rPr>
          <w:rFonts w:asciiTheme="minorHAnsi" w:hAnsiTheme="minorHAnsi" w:cstheme="minorHAnsi"/>
          <w:sz w:val="22"/>
          <w:szCs w:val="22"/>
        </w:rPr>
      </w:pPr>
    </w:p>
    <w:p w14:paraId="02C00F69" w14:textId="77777777" w:rsidR="00A80D49" w:rsidRPr="00522371" w:rsidRDefault="00A80D49" w:rsidP="00DB1F6E">
      <w:pPr>
        <w:jc w:val="both"/>
        <w:rPr>
          <w:rFonts w:asciiTheme="minorHAnsi" w:hAnsiTheme="minorHAnsi" w:cstheme="minorHAnsi"/>
          <w:sz w:val="22"/>
          <w:szCs w:val="22"/>
        </w:rPr>
      </w:pPr>
      <w:r w:rsidRPr="00522371">
        <w:rPr>
          <w:rFonts w:asciiTheme="minorHAnsi" w:hAnsiTheme="minorHAnsi" w:cstheme="minorHAnsi"/>
          <w:sz w:val="22"/>
          <w:szCs w:val="22"/>
        </w:rPr>
        <w:t>Workshop sessions require that you come prepared to engage in self directed study. Usually this work will be centred upon research for modules currently studied, or to complete assignments/work set by the module tutor. The workshop tutor will be on hand to support you in your chosen activities and where possible, resources that you may require such as computer access are provided.</w:t>
      </w:r>
    </w:p>
    <w:p w14:paraId="1D1BE83E" w14:textId="77777777" w:rsidR="00A80D49" w:rsidRPr="00522371" w:rsidRDefault="00A80D49" w:rsidP="00DB1F6E">
      <w:pPr>
        <w:jc w:val="both"/>
        <w:rPr>
          <w:rFonts w:asciiTheme="minorHAnsi" w:hAnsiTheme="minorHAnsi" w:cstheme="minorHAnsi"/>
          <w:sz w:val="22"/>
          <w:szCs w:val="22"/>
        </w:rPr>
      </w:pPr>
    </w:p>
    <w:p w14:paraId="52A955BC" w14:textId="77777777" w:rsidR="00A80D49" w:rsidRPr="00522371" w:rsidRDefault="00A80D49" w:rsidP="00DB1F6E">
      <w:pPr>
        <w:jc w:val="both"/>
        <w:rPr>
          <w:rFonts w:asciiTheme="minorHAnsi" w:hAnsiTheme="minorHAnsi" w:cstheme="minorHAnsi"/>
          <w:b/>
          <w:sz w:val="22"/>
          <w:szCs w:val="22"/>
        </w:rPr>
      </w:pPr>
      <w:r w:rsidRPr="00522371">
        <w:rPr>
          <w:rFonts w:asciiTheme="minorHAnsi" w:hAnsiTheme="minorHAnsi" w:cstheme="minorHAnsi"/>
          <w:b/>
          <w:sz w:val="22"/>
          <w:szCs w:val="22"/>
        </w:rPr>
        <w:t>Group Work</w:t>
      </w:r>
    </w:p>
    <w:p w14:paraId="454AFB84" w14:textId="77777777" w:rsidR="00A80D49" w:rsidRPr="00522371" w:rsidRDefault="00A80D49" w:rsidP="00DB1F6E">
      <w:pPr>
        <w:jc w:val="both"/>
        <w:rPr>
          <w:rFonts w:asciiTheme="minorHAnsi" w:hAnsiTheme="minorHAnsi" w:cstheme="minorHAnsi"/>
          <w:sz w:val="22"/>
          <w:szCs w:val="22"/>
        </w:rPr>
      </w:pPr>
    </w:p>
    <w:p w14:paraId="689FD835" w14:textId="77777777" w:rsidR="00A80D49" w:rsidRPr="00522371" w:rsidRDefault="00A80D49" w:rsidP="00DB1F6E">
      <w:pPr>
        <w:jc w:val="both"/>
        <w:rPr>
          <w:rFonts w:asciiTheme="minorHAnsi" w:hAnsiTheme="minorHAnsi" w:cstheme="minorHAnsi"/>
          <w:sz w:val="22"/>
          <w:szCs w:val="22"/>
        </w:rPr>
      </w:pPr>
      <w:r w:rsidRPr="00522371">
        <w:rPr>
          <w:rFonts w:asciiTheme="minorHAnsi" w:hAnsiTheme="minorHAnsi" w:cstheme="minorHAnsi"/>
          <w:sz w:val="22"/>
          <w:szCs w:val="22"/>
        </w:rPr>
        <w:t>Group work is an important part of professional education.  Utilising the collective experience of a student cohort through production of projects, reports or presentations will be drawn upon in some of your modules studied. Thus, students working in groups, whether self</w:t>
      </w:r>
      <w:r w:rsidRPr="00522371">
        <w:rPr>
          <w:rFonts w:asciiTheme="minorHAnsi" w:hAnsiTheme="minorHAnsi" w:cstheme="minorHAnsi"/>
          <w:sz w:val="22"/>
          <w:szCs w:val="22"/>
        </w:rPr>
        <w:noBreakHyphen/>
        <w:t>selected or tutor</w:t>
      </w:r>
      <w:r w:rsidRPr="00522371">
        <w:rPr>
          <w:rFonts w:asciiTheme="minorHAnsi" w:hAnsiTheme="minorHAnsi" w:cstheme="minorHAnsi"/>
          <w:sz w:val="22"/>
          <w:szCs w:val="22"/>
        </w:rPr>
        <w:noBreakHyphen/>
        <w:t>selected, are expected to work co</w:t>
      </w:r>
      <w:r w:rsidRPr="00522371">
        <w:rPr>
          <w:rFonts w:asciiTheme="minorHAnsi" w:hAnsiTheme="minorHAnsi" w:cstheme="minorHAnsi"/>
          <w:sz w:val="22"/>
          <w:szCs w:val="22"/>
        </w:rPr>
        <w:noBreakHyphen/>
        <w:t>operatively and collaboratively so that each member of the group is able to contribute in a way that utilises her or his individual skills, experience and knowledge to meet an agreed objective aim and for the benefit of the whole group. Collective responsibility lies at the heart of group work.  Tolerance and mutual respect are integral and students are expected to respect the views and opinions of all those within their group as well as others both inside and outside of Grimsby Institute of Further and Higher Education.  The ability to work in a team is one of the skills most frequently cited by employers as a key attribute which they look for in candidates for posts in their organisation.</w:t>
      </w:r>
    </w:p>
    <w:p w14:paraId="5736609D" w14:textId="77777777" w:rsidR="00A80D49" w:rsidRPr="00522371" w:rsidRDefault="00A80D49" w:rsidP="00981734">
      <w:pPr>
        <w:rPr>
          <w:rFonts w:asciiTheme="minorHAnsi" w:hAnsiTheme="minorHAnsi" w:cstheme="minorHAnsi"/>
          <w:sz w:val="22"/>
          <w:szCs w:val="22"/>
        </w:rPr>
      </w:pPr>
    </w:p>
    <w:p w14:paraId="5C254E6F" w14:textId="77777777" w:rsidR="00A80D49" w:rsidRPr="00522371" w:rsidRDefault="00A80D49" w:rsidP="00981734">
      <w:pPr>
        <w:rPr>
          <w:rFonts w:asciiTheme="minorHAnsi" w:hAnsiTheme="minorHAnsi" w:cstheme="minorHAnsi"/>
          <w:b/>
          <w:sz w:val="22"/>
          <w:szCs w:val="22"/>
        </w:rPr>
      </w:pPr>
      <w:r w:rsidRPr="00522371">
        <w:rPr>
          <w:rFonts w:asciiTheme="minorHAnsi" w:hAnsiTheme="minorHAnsi" w:cstheme="minorHAnsi"/>
          <w:b/>
          <w:sz w:val="22"/>
          <w:szCs w:val="22"/>
        </w:rPr>
        <w:t>Study Skills</w:t>
      </w:r>
    </w:p>
    <w:p w14:paraId="1E3EEBA4" w14:textId="77777777" w:rsidR="00A80D49" w:rsidRPr="00522371" w:rsidRDefault="00A80D49" w:rsidP="00981734">
      <w:pPr>
        <w:rPr>
          <w:rFonts w:asciiTheme="minorHAnsi" w:hAnsiTheme="minorHAnsi" w:cstheme="minorHAnsi"/>
          <w:b/>
          <w:sz w:val="22"/>
          <w:szCs w:val="22"/>
        </w:rPr>
      </w:pPr>
    </w:p>
    <w:p w14:paraId="6EE2BAF5" w14:textId="77777777" w:rsidR="00A80D49" w:rsidRPr="00522371" w:rsidRDefault="00A80D49"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Using appropriate academic conventions and adopting good study skills methods are important means to ensuring you are not marked down unnecessarily for poor presentation and practice in assessment. Whilst your tutors will give you support where appropriate, it is very important as a student studying in higher education that you take responsibility for reading and developing your level of understanding and skill about what is required for presenting appropriate assessments for marking.  </w:t>
      </w:r>
    </w:p>
    <w:p w14:paraId="0B2B34AE" w14:textId="77777777" w:rsidR="00A80D49" w:rsidRPr="00522371" w:rsidRDefault="00A80D49" w:rsidP="00DB1F6E">
      <w:pPr>
        <w:jc w:val="both"/>
        <w:rPr>
          <w:rFonts w:asciiTheme="minorHAnsi" w:hAnsiTheme="minorHAnsi" w:cstheme="minorHAnsi"/>
          <w:sz w:val="22"/>
          <w:szCs w:val="22"/>
        </w:rPr>
      </w:pPr>
    </w:p>
    <w:p w14:paraId="1390AB70" w14:textId="77777777" w:rsidR="00A80D49" w:rsidRPr="00522371" w:rsidRDefault="00A80D49" w:rsidP="00981734">
      <w:pPr>
        <w:rPr>
          <w:rFonts w:asciiTheme="minorHAnsi" w:hAnsiTheme="minorHAnsi" w:cstheme="minorHAnsi"/>
          <w:sz w:val="22"/>
          <w:szCs w:val="22"/>
        </w:rPr>
      </w:pPr>
      <w:r w:rsidRPr="00522371">
        <w:rPr>
          <w:rFonts w:asciiTheme="minorHAnsi" w:hAnsiTheme="minorHAnsi" w:cstheme="minorHAnsi"/>
          <w:b/>
          <w:sz w:val="22"/>
          <w:szCs w:val="22"/>
        </w:rPr>
        <w:t>Study Skills Resources</w:t>
      </w:r>
      <w:r w:rsidRPr="00522371">
        <w:rPr>
          <w:rFonts w:asciiTheme="minorHAnsi" w:hAnsiTheme="minorHAnsi" w:cstheme="minorHAnsi"/>
          <w:sz w:val="22"/>
          <w:szCs w:val="22"/>
        </w:rPr>
        <w:t xml:space="preserve"> </w:t>
      </w:r>
    </w:p>
    <w:p w14:paraId="300DB251" w14:textId="77777777" w:rsidR="00A80D49" w:rsidRPr="00522371" w:rsidRDefault="00A80D49" w:rsidP="00981734">
      <w:pPr>
        <w:rPr>
          <w:rFonts w:asciiTheme="minorHAnsi" w:hAnsiTheme="minorHAnsi" w:cstheme="minorHAnsi"/>
          <w:sz w:val="22"/>
          <w:szCs w:val="22"/>
        </w:rPr>
      </w:pPr>
    </w:p>
    <w:p w14:paraId="5F34FB32" w14:textId="77777777" w:rsidR="00BB16E7" w:rsidRPr="00522371" w:rsidRDefault="00BB16E7" w:rsidP="00BB16E7">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A range of study skills resources can be found in the Institute’s HE Learning Centre, and also on the Institute’s web page. To access these resources please click </w:t>
      </w:r>
      <w:hyperlink r:id="rId33"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p>
    <w:p w14:paraId="4D653311" w14:textId="77777777" w:rsidR="00581F67" w:rsidRPr="00522371" w:rsidRDefault="00581F67" w:rsidP="00581F67">
      <w:pPr>
        <w:ind w:right="98"/>
        <w:jc w:val="both"/>
        <w:rPr>
          <w:rFonts w:asciiTheme="minorHAnsi" w:hAnsiTheme="minorHAnsi" w:cstheme="minorHAnsi"/>
          <w:color w:val="000000"/>
          <w:sz w:val="22"/>
          <w:szCs w:val="22"/>
        </w:rPr>
      </w:pPr>
    </w:p>
    <w:p w14:paraId="3E64E213" w14:textId="77777777" w:rsidR="00581F67" w:rsidRPr="00522371" w:rsidRDefault="00581F67" w:rsidP="00581F67">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Alternatively should you wish to access these resources in hard copy or alternative formats, please contact the Institute’s Learning Centre Team Leader. </w:t>
      </w:r>
    </w:p>
    <w:p w14:paraId="3F41D702" w14:textId="77777777" w:rsidR="00581F67" w:rsidRPr="00522371" w:rsidRDefault="00581F67" w:rsidP="00581F67">
      <w:pPr>
        <w:tabs>
          <w:tab w:val="right" w:pos="1659"/>
        </w:tabs>
        <w:ind w:right="98"/>
        <w:outlineLvl w:val="0"/>
        <w:rPr>
          <w:rFonts w:asciiTheme="minorHAnsi" w:hAnsiTheme="minorHAnsi" w:cstheme="minorHAnsi"/>
          <w:b/>
          <w:color w:val="000000"/>
          <w:sz w:val="22"/>
          <w:szCs w:val="22"/>
        </w:rPr>
      </w:pPr>
    </w:p>
    <w:p w14:paraId="5BE234FA" w14:textId="77777777" w:rsidR="00731C5E" w:rsidRPr="00522371" w:rsidRDefault="00731C5E" w:rsidP="00981734">
      <w:pPr>
        <w:rPr>
          <w:rFonts w:asciiTheme="minorHAnsi" w:hAnsiTheme="minorHAnsi" w:cstheme="minorHAnsi"/>
          <w:b/>
          <w:sz w:val="22"/>
          <w:szCs w:val="22"/>
        </w:rPr>
      </w:pPr>
      <w:r w:rsidRPr="00522371">
        <w:rPr>
          <w:rFonts w:asciiTheme="minorHAnsi" w:hAnsiTheme="minorHAnsi" w:cstheme="minorHAnsi"/>
          <w:b/>
          <w:sz w:val="22"/>
          <w:szCs w:val="22"/>
        </w:rPr>
        <w:t>Proof Reading</w:t>
      </w:r>
    </w:p>
    <w:p w14:paraId="10173F14" w14:textId="77777777" w:rsidR="00731C5E" w:rsidRPr="00522371" w:rsidRDefault="00731C5E" w:rsidP="00981734">
      <w:pPr>
        <w:rPr>
          <w:rFonts w:asciiTheme="minorHAnsi" w:hAnsiTheme="minorHAnsi" w:cstheme="minorHAnsi"/>
          <w:sz w:val="22"/>
          <w:szCs w:val="22"/>
        </w:rPr>
      </w:pPr>
    </w:p>
    <w:p w14:paraId="66DB9717" w14:textId="77777777" w:rsidR="00731C5E" w:rsidRPr="00522371" w:rsidRDefault="00731C5E" w:rsidP="00DB1F6E">
      <w:pPr>
        <w:jc w:val="both"/>
        <w:rPr>
          <w:rFonts w:asciiTheme="minorHAnsi" w:hAnsiTheme="minorHAnsi" w:cstheme="minorHAnsi"/>
          <w:sz w:val="22"/>
          <w:szCs w:val="22"/>
        </w:rPr>
      </w:pPr>
      <w:r w:rsidRPr="00522371">
        <w:rPr>
          <w:rFonts w:asciiTheme="minorHAnsi" w:hAnsiTheme="minorHAnsi" w:cstheme="minorHAnsi"/>
          <w:sz w:val="22"/>
          <w:szCs w:val="22"/>
        </w:rPr>
        <w:t>Proof reading services can be offered to students in a variety of forms, from informal proof reading by friends or family, to professional services commanding the payment of a fee by the student. Some proof reading services claim to improve the academic quality of academic work submitted for proof reading and by extension, the mark awarded for the work, with no additional input from the author of the work.</w:t>
      </w:r>
    </w:p>
    <w:p w14:paraId="1140295F" w14:textId="77777777" w:rsidR="00731C5E" w:rsidRPr="00522371" w:rsidRDefault="00731C5E" w:rsidP="00DB1F6E">
      <w:pPr>
        <w:jc w:val="both"/>
        <w:rPr>
          <w:rFonts w:asciiTheme="minorHAnsi" w:hAnsiTheme="minorHAnsi" w:cstheme="minorHAnsi"/>
          <w:sz w:val="22"/>
          <w:szCs w:val="22"/>
        </w:rPr>
      </w:pPr>
    </w:p>
    <w:p w14:paraId="657FD715" w14:textId="77777777" w:rsidR="00731C5E" w:rsidRPr="00522371" w:rsidRDefault="00731C5E" w:rsidP="00DB1F6E">
      <w:pPr>
        <w:jc w:val="both"/>
        <w:rPr>
          <w:rFonts w:asciiTheme="minorHAnsi" w:hAnsiTheme="minorHAnsi" w:cstheme="minorHAnsi"/>
          <w:sz w:val="22"/>
          <w:szCs w:val="22"/>
        </w:rPr>
      </w:pPr>
      <w:r w:rsidRPr="00522371">
        <w:rPr>
          <w:rFonts w:asciiTheme="minorHAnsi" w:hAnsiTheme="minorHAnsi" w:cstheme="minorHAnsi"/>
          <w:sz w:val="22"/>
          <w:szCs w:val="22"/>
        </w:rPr>
        <w:t xml:space="preserve">The </w:t>
      </w:r>
      <w:r w:rsidR="00DC6E92" w:rsidRPr="00522371">
        <w:rPr>
          <w:rFonts w:asciiTheme="minorHAnsi" w:hAnsiTheme="minorHAnsi" w:cstheme="minorHAnsi"/>
          <w:sz w:val="22"/>
          <w:szCs w:val="22"/>
        </w:rPr>
        <w:t>Institute</w:t>
      </w:r>
      <w:r w:rsidR="003D7A3D" w:rsidRPr="00522371">
        <w:rPr>
          <w:rFonts w:asciiTheme="minorHAnsi" w:hAnsiTheme="minorHAnsi" w:cstheme="minorHAnsi"/>
          <w:sz w:val="22"/>
          <w:szCs w:val="22"/>
        </w:rPr>
        <w:t xml:space="preserve"> </w:t>
      </w:r>
      <w:r w:rsidRPr="00522371">
        <w:rPr>
          <w:rFonts w:asciiTheme="minorHAnsi" w:hAnsiTheme="minorHAnsi" w:cstheme="minorHAnsi"/>
          <w:sz w:val="22"/>
          <w:szCs w:val="22"/>
        </w:rPr>
        <w:t>takes the view that the use of such a service amounts to the use of Unfair Means by the student concerned.  Regulations on the Use of Unfair Means would apply in all such cases.</w:t>
      </w:r>
    </w:p>
    <w:p w14:paraId="746B3BF5" w14:textId="77777777" w:rsidR="00731C5E" w:rsidRPr="00522371" w:rsidRDefault="00731C5E" w:rsidP="00981734">
      <w:pPr>
        <w:rPr>
          <w:rFonts w:asciiTheme="minorHAnsi" w:hAnsiTheme="minorHAnsi" w:cstheme="minorHAnsi"/>
          <w:sz w:val="22"/>
          <w:szCs w:val="22"/>
        </w:rPr>
      </w:pPr>
    </w:p>
    <w:p w14:paraId="50E82575" w14:textId="77777777" w:rsidR="00D20920" w:rsidRPr="00522371" w:rsidRDefault="00851E9D" w:rsidP="002A4678">
      <w:pPr>
        <w:pStyle w:val="KarenHeading"/>
        <w:rPr>
          <w:rFonts w:asciiTheme="minorHAnsi" w:hAnsiTheme="minorHAnsi" w:cstheme="minorHAnsi"/>
          <w:sz w:val="22"/>
          <w:szCs w:val="22"/>
          <w:lang w:eastAsia="en-US"/>
        </w:rPr>
      </w:pPr>
      <w:r w:rsidRPr="00522371">
        <w:rPr>
          <w:rFonts w:asciiTheme="minorHAnsi" w:hAnsiTheme="minorHAnsi" w:cstheme="minorHAnsi"/>
          <w:sz w:val="22"/>
          <w:szCs w:val="22"/>
        </w:rPr>
        <w:br w:type="page"/>
      </w:r>
      <w:bookmarkStart w:id="21" w:name="_Toc489431157"/>
      <w:r w:rsidR="00D20920" w:rsidRPr="00522371">
        <w:rPr>
          <w:rFonts w:asciiTheme="minorHAnsi" w:hAnsiTheme="minorHAnsi" w:cstheme="minorHAnsi"/>
          <w:sz w:val="22"/>
          <w:szCs w:val="22"/>
          <w:lang w:eastAsia="en-US"/>
        </w:rPr>
        <w:lastRenderedPageBreak/>
        <w:t xml:space="preserve">Assessment </w:t>
      </w:r>
      <w:r w:rsidR="00B40AA4" w:rsidRPr="00522371">
        <w:rPr>
          <w:rFonts w:asciiTheme="minorHAnsi" w:hAnsiTheme="minorHAnsi" w:cstheme="minorHAnsi"/>
          <w:sz w:val="22"/>
          <w:szCs w:val="22"/>
          <w:lang w:eastAsia="en-US"/>
        </w:rPr>
        <w:t xml:space="preserve">Presentation and </w:t>
      </w:r>
      <w:r w:rsidR="00D20920" w:rsidRPr="00522371">
        <w:rPr>
          <w:rFonts w:asciiTheme="minorHAnsi" w:hAnsiTheme="minorHAnsi" w:cstheme="minorHAnsi"/>
          <w:sz w:val="22"/>
          <w:szCs w:val="22"/>
          <w:lang w:eastAsia="en-US"/>
        </w:rPr>
        <w:t>Procedures</w:t>
      </w:r>
      <w:bookmarkEnd w:id="21"/>
    </w:p>
    <w:p w14:paraId="74F1D24B" w14:textId="77777777" w:rsidR="00D20920" w:rsidRPr="00522371" w:rsidRDefault="00D20920" w:rsidP="005E0673">
      <w:pPr>
        <w:pBdr>
          <w:bottom w:val="single" w:sz="6" w:space="1" w:color="auto"/>
        </w:pBdr>
        <w:tabs>
          <w:tab w:val="right" w:pos="7909"/>
        </w:tabs>
        <w:ind w:right="278"/>
        <w:rPr>
          <w:rFonts w:asciiTheme="minorHAnsi" w:hAnsiTheme="minorHAnsi" w:cstheme="minorHAnsi"/>
          <w:b/>
          <w:color w:val="000000"/>
          <w:sz w:val="22"/>
          <w:szCs w:val="22"/>
        </w:rPr>
      </w:pPr>
    </w:p>
    <w:p w14:paraId="7C1D6A73" w14:textId="77777777" w:rsidR="005E0673" w:rsidRPr="00522371" w:rsidRDefault="005E0673" w:rsidP="000B0974">
      <w:pPr>
        <w:ind w:right="98"/>
        <w:jc w:val="both"/>
        <w:rPr>
          <w:rFonts w:asciiTheme="minorHAnsi" w:hAnsiTheme="minorHAnsi" w:cstheme="minorHAnsi"/>
          <w:color w:val="000000"/>
          <w:sz w:val="22"/>
          <w:szCs w:val="22"/>
        </w:rPr>
      </w:pPr>
    </w:p>
    <w:p w14:paraId="1B2B3823" w14:textId="77777777" w:rsidR="00BB16E7" w:rsidRPr="00522371" w:rsidRDefault="00BB16E7" w:rsidP="00BB16E7">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 Institute’s regulations/ codes of practice relating to assessment can be accessed by visiting </w:t>
      </w:r>
      <w:hyperlink r:id="rId34"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p>
    <w:p w14:paraId="2F5EB98E" w14:textId="77777777" w:rsidR="00FC39C4" w:rsidRPr="00522371" w:rsidRDefault="00FC39C4" w:rsidP="000B0974">
      <w:pPr>
        <w:ind w:right="98"/>
        <w:jc w:val="both"/>
        <w:rPr>
          <w:rFonts w:asciiTheme="minorHAnsi" w:hAnsiTheme="minorHAnsi" w:cstheme="minorHAnsi"/>
          <w:color w:val="000000"/>
          <w:sz w:val="22"/>
          <w:szCs w:val="22"/>
        </w:rPr>
      </w:pPr>
    </w:p>
    <w:p w14:paraId="60015A3F" w14:textId="77777777" w:rsidR="00FC39C4" w:rsidRPr="00522371" w:rsidRDefault="00FC39C4" w:rsidP="000B0974">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You should take your time to read these documents as they contain vital information that will assist you in your studies. </w:t>
      </w:r>
    </w:p>
    <w:p w14:paraId="2EEFFEAD" w14:textId="77777777" w:rsidR="00E316B1" w:rsidRPr="00522371" w:rsidRDefault="00E316B1" w:rsidP="00E316B1">
      <w:pPr>
        <w:jc w:val="both"/>
        <w:rPr>
          <w:rFonts w:asciiTheme="minorHAnsi" w:hAnsiTheme="minorHAnsi" w:cstheme="minorHAnsi"/>
          <w:b/>
          <w:sz w:val="22"/>
          <w:szCs w:val="22"/>
        </w:rPr>
      </w:pPr>
    </w:p>
    <w:p w14:paraId="4809F9E1" w14:textId="77777777" w:rsidR="00E316B1" w:rsidRPr="00522371" w:rsidRDefault="00E316B1" w:rsidP="00E316B1">
      <w:pPr>
        <w:jc w:val="both"/>
        <w:rPr>
          <w:rFonts w:asciiTheme="minorHAnsi" w:hAnsiTheme="minorHAnsi" w:cstheme="minorHAnsi"/>
          <w:b/>
          <w:sz w:val="22"/>
          <w:szCs w:val="22"/>
        </w:rPr>
      </w:pPr>
      <w:r w:rsidRPr="00522371">
        <w:rPr>
          <w:rFonts w:asciiTheme="minorHAnsi" w:hAnsiTheme="minorHAnsi" w:cstheme="minorHAnsi"/>
          <w:b/>
          <w:sz w:val="22"/>
          <w:szCs w:val="22"/>
        </w:rPr>
        <w:t>Intellectual Property Rights</w:t>
      </w:r>
    </w:p>
    <w:p w14:paraId="41C40E12" w14:textId="77777777" w:rsidR="00E316B1" w:rsidRPr="00522371" w:rsidRDefault="00E316B1" w:rsidP="000B0974">
      <w:pPr>
        <w:ind w:right="98"/>
        <w:jc w:val="both"/>
        <w:rPr>
          <w:rFonts w:asciiTheme="minorHAnsi" w:hAnsiTheme="minorHAnsi" w:cstheme="minorHAnsi"/>
          <w:color w:val="000000"/>
          <w:sz w:val="22"/>
          <w:szCs w:val="22"/>
        </w:rPr>
      </w:pPr>
    </w:p>
    <w:p w14:paraId="195CA082" w14:textId="77777777" w:rsidR="00E316B1" w:rsidRPr="00522371" w:rsidRDefault="00E316B1" w:rsidP="00E316B1">
      <w:pPr>
        <w:autoSpaceDE w:val="0"/>
        <w:autoSpaceDN w:val="0"/>
        <w:adjustRightInd w:val="0"/>
        <w:jc w:val="both"/>
        <w:rPr>
          <w:rFonts w:asciiTheme="minorHAnsi" w:hAnsiTheme="minorHAnsi" w:cstheme="minorHAnsi"/>
          <w:sz w:val="22"/>
          <w:szCs w:val="22"/>
        </w:rPr>
      </w:pPr>
      <w:r w:rsidRPr="00522371">
        <w:rPr>
          <w:rFonts w:asciiTheme="minorHAnsi" w:hAnsiTheme="minorHAnsi" w:cstheme="minorHAnsi"/>
          <w:sz w:val="22"/>
          <w:szCs w:val="22"/>
        </w:rPr>
        <w:t xml:space="preserve">Intellectual Property (IP) Rights, very broadly, are rights granted to the originator, creator and/or owner(s) of works (or materials) that are the result of human intellectual creativity or ‘creations of the mind’. </w:t>
      </w:r>
    </w:p>
    <w:p w14:paraId="11865825" w14:textId="77777777" w:rsidR="00E316B1" w:rsidRPr="00522371" w:rsidRDefault="00E316B1" w:rsidP="00E316B1">
      <w:pPr>
        <w:autoSpaceDE w:val="0"/>
        <w:autoSpaceDN w:val="0"/>
        <w:adjustRightInd w:val="0"/>
        <w:jc w:val="both"/>
        <w:rPr>
          <w:rFonts w:asciiTheme="minorHAnsi" w:hAnsiTheme="minorHAnsi" w:cstheme="minorHAnsi"/>
          <w:sz w:val="22"/>
          <w:szCs w:val="22"/>
        </w:rPr>
      </w:pPr>
    </w:p>
    <w:p w14:paraId="69F050C4" w14:textId="77777777" w:rsidR="00E316B1" w:rsidRPr="00522371" w:rsidRDefault="00E316B1" w:rsidP="00E316B1">
      <w:pPr>
        <w:autoSpaceDE w:val="0"/>
        <w:autoSpaceDN w:val="0"/>
        <w:adjustRightInd w:val="0"/>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The Grimsby Institute Group (the Institute) is committed to maximising the value of intellectual property for the benefit of all involved in its creation. This policy is intended to promote the recognition, protection and exploitation of potentially valuable intellectual property produced by any student of the Institute. </w:t>
      </w:r>
    </w:p>
    <w:p w14:paraId="43575A6D" w14:textId="77777777" w:rsidR="00E316B1" w:rsidRPr="00522371" w:rsidRDefault="00E316B1" w:rsidP="00E316B1">
      <w:pPr>
        <w:autoSpaceDE w:val="0"/>
        <w:autoSpaceDN w:val="0"/>
        <w:adjustRightInd w:val="0"/>
        <w:jc w:val="both"/>
        <w:rPr>
          <w:rFonts w:asciiTheme="minorHAnsi" w:hAnsiTheme="minorHAnsi" w:cstheme="minorHAnsi"/>
          <w:color w:val="000000"/>
          <w:sz w:val="22"/>
          <w:szCs w:val="22"/>
        </w:rPr>
      </w:pPr>
    </w:p>
    <w:p w14:paraId="32CE7CF9" w14:textId="77777777" w:rsidR="00BB16E7" w:rsidRPr="00522371" w:rsidRDefault="00BB16E7" w:rsidP="00BB16E7">
      <w:pPr>
        <w:autoSpaceDE w:val="0"/>
        <w:autoSpaceDN w:val="0"/>
        <w:adjustRightInd w:val="0"/>
        <w:jc w:val="both"/>
        <w:rPr>
          <w:rFonts w:asciiTheme="minorHAnsi" w:hAnsiTheme="minorHAnsi" w:cstheme="minorHAnsi"/>
          <w:sz w:val="22"/>
          <w:szCs w:val="22"/>
        </w:rPr>
      </w:pPr>
      <w:r w:rsidRPr="00522371">
        <w:rPr>
          <w:rFonts w:asciiTheme="minorHAnsi" w:hAnsiTheme="minorHAnsi" w:cstheme="minorHAnsi"/>
          <w:sz w:val="22"/>
          <w:szCs w:val="22"/>
        </w:rPr>
        <w:t xml:space="preserve">The Institute’s codes of practice relating to Intellectual Property Rights can be accessed by visiting </w:t>
      </w:r>
      <w:hyperlink r:id="rId35"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 xml:space="preserve">. </w:t>
      </w:r>
    </w:p>
    <w:p w14:paraId="4C4EFC25" w14:textId="77777777" w:rsidR="00451E7E" w:rsidRPr="00522371" w:rsidRDefault="00451E7E" w:rsidP="000E138B">
      <w:pPr>
        <w:jc w:val="both"/>
        <w:rPr>
          <w:rFonts w:asciiTheme="minorHAnsi" w:hAnsiTheme="minorHAnsi" w:cstheme="minorHAnsi"/>
          <w:b/>
          <w:sz w:val="22"/>
          <w:szCs w:val="22"/>
        </w:rPr>
      </w:pPr>
    </w:p>
    <w:p w14:paraId="0D2BEFDC" w14:textId="77777777" w:rsidR="000E138B" w:rsidRPr="00522371" w:rsidRDefault="000E138B" w:rsidP="000E138B">
      <w:pPr>
        <w:jc w:val="both"/>
        <w:rPr>
          <w:rFonts w:asciiTheme="minorHAnsi" w:hAnsiTheme="minorHAnsi" w:cstheme="minorHAnsi"/>
          <w:b/>
          <w:sz w:val="22"/>
          <w:szCs w:val="22"/>
        </w:rPr>
      </w:pPr>
      <w:r w:rsidRPr="00522371">
        <w:rPr>
          <w:rFonts w:asciiTheme="minorHAnsi" w:hAnsiTheme="minorHAnsi" w:cstheme="minorHAnsi"/>
          <w:b/>
          <w:sz w:val="22"/>
          <w:szCs w:val="22"/>
        </w:rPr>
        <w:t>Ethics</w:t>
      </w:r>
    </w:p>
    <w:p w14:paraId="699D8B48" w14:textId="77777777" w:rsidR="000E138B" w:rsidRPr="00522371" w:rsidRDefault="000E138B" w:rsidP="000E138B">
      <w:pPr>
        <w:pStyle w:val="NormalWeb"/>
        <w:spacing w:before="0" w:beforeAutospacing="0" w:after="0" w:afterAutospacing="0"/>
        <w:jc w:val="both"/>
        <w:rPr>
          <w:rFonts w:asciiTheme="minorHAnsi" w:hAnsiTheme="minorHAnsi" w:cstheme="minorHAnsi"/>
          <w:bCs/>
          <w:sz w:val="22"/>
          <w:szCs w:val="22"/>
        </w:rPr>
      </w:pPr>
    </w:p>
    <w:p w14:paraId="5BF54A7B" w14:textId="77777777" w:rsidR="00581F67" w:rsidRPr="00522371" w:rsidRDefault="00581F67" w:rsidP="00581F67">
      <w:pPr>
        <w:pStyle w:val="NormalWeb"/>
        <w:spacing w:before="0" w:beforeAutospacing="0" w:after="0" w:afterAutospacing="0"/>
        <w:jc w:val="both"/>
        <w:rPr>
          <w:rFonts w:asciiTheme="minorHAnsi" w:hAnsiTheme="minorHAnsi" w:cstheme="minorHAnsi"/>
          <w:bCs/>
          <w:sz w:val="22"/>
          <w:szCs w:val="22"/>
        </w:rPr>
      </w:pPr>
      <w:r w:rsidRPr="00522371">
        <w:rPr>
          <w:rFonts w:asciiTheme="minorHAnsi" w:hAnsiTheme="minorHAnsi" w:cstheme="minorHAnsi"/>
          <w:bCs/>
          <w:sz w:val="22"/>
          <w:szCs w:val="22"/>
        </w:rPr>
        <w:t xml:space="preserve">If you are undertaking a dissertation, project or publishing material for public viewing via electronic or other means (i.e. photography for public exhibition) you will be required to submit an ethics proposal. The ethics proposal covers all sections that must be considered to ensure that any published work that students undertake is ethically sound.  </w:t>
      </w:r>
    </w:p>
    <w:p w14:paraId="6C373E27" w14:textId="77777777" w:rsidR="00581F67" w:rsidRPr="00522371" w:rsidRDefault="00581F67" w:rsidP="00581F67">
      <w:pPr>
        <w:pStyle w:val="NormalWeb"/>
        <w:spacing w:before="0" w:beforeAutospacing="0" w:after="0" w:afterAutospacing="0"/>
        <w:jc w:val="both"/>
        <w:rPr>
          <w:rFonts w:asciiTheme="minorHAnsi" w:hAnsiTheme="minorHAnsi" w:cstheme="minorHAnsi"/>
          <w:bCs/>
          <w:sz w:val="22"/>
          <w:szCs w:val="22"/>
        </w:rPr>
      </w:pPr>
    </w:p>
    <w:p w14:paraId="1E584678" w14:textId="77777777" w:rsidR="00581F67" w:rsidRPr="00522371" w:rsidRDefault="00581F67" w:rsidP="00581F67">
      <w:pPr>
        <w:jc w:val="both"/>
        <w:rPr>
          <w:rFonts w:asciiTheme="minorHAnsi" w:hAnsiTheme="minorHAnsi" w:cstheme="minorHAnsi"/>
          <w:sz w:val="22"/>
          <w:szCs w:val="22"/>
        </w:rPr>
      </w:pPr>
      <w:r w:rsidRPr="00522371">
        <w:rPr>
          <w:rFonts w:asciiTheme="minorHAnsi" w:hAnsiTheme="minorHAnsi" w:cstheme="minorHAnsi"/>
          <w:bCs/>
          <w:sz w:val="22"/>
          <w:szCs w:val="22"/>
        </w:rPr>
        <w:t xml:space="preserve">Your ethics proposal must then be submitted to your Curriculum Ethics Coordinator who will make a decision as to whether the proposal can be </w:t>
      </w:r>
      <w:r w:rsidRPr="00522371">
        <w:rPr>
          <w:rFonts w:asciiTheme="minorHAnsi" w:hAnsiTheme="minorHAnsi" w:cstheme="minorHAnsi"/>
          <w:sz w:val="22"/>
          <w:szCs w:val="22"/>
        </w:rPr>
        <w:t>considered at local level for ethical authorisation or referred for Institutional approval via the Institute’s Ethics Committee.</w:t>
      </w:r>
    </w:p>
    <w:p w14:paraId="3B943D70" w14:textId="77777777" w:rsidR="00581F67" w:rsidRPr="00522371" w:rsidRDefault="00581F67" w:rsidP="00581F67">
      <w:pPr>
        <w:jc w:val="both"/>
        <w:rPr>
          <w:rFonts w:asciiTheme="minorHAnsi" w:hAnsiTheme="minorHAnsi" w:cstheme="minorHAnsi"/>
          <w:sz w:val="22"/>
          <w:szCs w:val="22"/>
        </w:rPr>
      </w:pPr>
    </w:p>
    <w:p w14:paraId="4105D558" w14:textId="77777777" w:rsidR="00581F67" w:rsidRPr="00522371" w:rsidRDefault="00581F67" w:rsidP="00581F67">
      <w:pPr>
        <w:jc w:val="both"/>
        <w:rPr>
          <w:rFonts w:asciiTheme="minorHAnsi" w:hAnsiTheme="minorHAnsi" w:cstheme="minorHAnsi"/>
          <w:sz w:val="22"/>
          <w:szCs w:val="22"/>
        </w:rPr>
      </w:pPr>
      <w:commentRangeStart w:id="22"/>
      <w:r w:rsidRPr="00522371">
        <w:rPr>
          <w:rFonts w:asciiTheme="minorHAnsi" w:hAnsiTheme="minorHAnsi" w:cstheme="minorHAnsi"/>
          <w:sz w:val="22"/>
          <w:szCs w:val="22"/>
        </w:rPr>
        <w:t xml:space="preserve">Your Curriculum Ethics Coordinator is </w:t>
      </w:r>
      <w:r w:rsidRPr="00522371">
        <w:rPr>
          <w:rFonts w:asciiTheme="minorHAnsi" w:hAnsiTheme="minorHAnsi" w:cstheme="minorHAnsi"/>
          <w:color w:val="FF0000"/>
          <w:sz w:val="22"/>
          <w:szCs w:val="22"/>
        </w:rPr>
        <w:t>&lt;&lt;Name&gt;&gt;</w:t>
      </w:r>
      <w:r w:rsidRPr="00522371">
        <w:rPr>
          <w:rFonts w:asciiTheme="minorHAnsi" w:hAnsiTheme="minorHAnsi" w:cstheme="minorHAnsi"/>
          <w:sz w:val="22"/>
          <w:szCs w:val="22"/>
        </w:rPr>
        <w:t xml:space="preserve"> and can be contacted at </w:t>
      </w:r>
    </w:p>
    <w:p w14:paraId="17D65AC7" w14:textId="77777777" w:rsidR="00581F67" w:rsidRPr="00522371" w:rsidRDefault="009F5F0D" w:rsidP="00581F67">
      <w:pPr>
        <w:jc w:val="both"/>
        <w:rPr>
          <w:rFonts w:asciiTheme="minorHAnsi" w:hAnsiTheme="minorHAnsi" w:cstheme="minorHAnsi"/>
          <w:sz w:val="22"/>
          <w:szCs w:val="22"/>
        </w:rPr>
      </w:pPr>
      <w:hyperlink r:id="rId36" w:history="1">
        <w:r w:rsidR="00581F67" w:rsidRPr="00522371">
          <w:rPr>
            <w:rStyle w:val="Hyperlink"/>
            <w:rFonts w:asciiTheme="minorHAnsi" w:hAnsiTheme="minorHAnsi" w:cstheme="minorHAnsi"/>
            <w:color w:val="FF0000"/>
            <w:sz w:val="22"/>
            <w:szCs w:val="22"/>
            <w:u w:val="none"/>
          </w:rPr>
          <w:t>xxx</w:t>
        </w:r>
        <w:r w:rsidR="00581F67" w:rsidRPr="00522371">
          <w:rPr>
            <w:rStyle w:val="Hyperlink"/>
            <w:rFonts w:asciiTheme="minorHAnsi" w:hAnsiTheme="minorHAnsi" w:cstheme="minorHAnsi"/>
            <w:color w:val="auto"/>
            <w:sz w:val="22"/>
            <w:szCs w:val="22"/>
            <w:u w:val="none"/>
          </w:rPr>
          <w:t>@grimsby.ac.uk</w:t>
        </w:r>
      </w:hyperlink>
      <w:r w:rsidR="00581F67" w:rsidRPr="00522371">
        <w:rPr>
          <w:rFonts w:asciiTheme="minorHAnsi" w:hAnsiTheme="minorHAnsi" w:cstheme="minorHAnsi"/>
          <w:sz w:val="22"/>
          <w:szCs w:val="22"/>
        </w:rPr>
        <w:t xml:space="preserve"> or ext </w:t>
      </w:r>
      <w:r w:rsidR="00581F67" w:rsidRPr="00522371">
        <w:rPr>
          <w:rFonts w:asciiTheme="minorHAnsi" w:hAnsiTheme="minorHAnsi" w:cstheme="minorHAnsi"/>
          <w:color w:val="FF0000"/>
          <w:sz w:val="22"/>
          <w:szCs w:val="22"/>
        </w:rPr>
        <w:t>xxxx</w:t>
      </w:r>
    </w:p>
    <w:commentRangeEnd w:id="22"/>
    <w:p w14:paraId="1565348D" w14:textId="77777777" w:rsidR="00581F67" w:rsidRPr="00522371" w:rsidRDefault="00581F67" w:rsidP="00581F67">
      <w:pPr>
        <w:pStyle w:val="NormalWeb"/>
        <w:spacing w:before="0" w:beforeAutospacing="0" w:after="0" w:afterAutospacing="0"/>
        <w:jc w:val="both"/>
        <w:rPr>
          <w:rFonts w:asciiTheme="minorHAnsi" w:hAnsiTheme="minorHAnsi" w:cstheme="minorHAnsi"/>
          <w:sz w:val="22"/>
          <w:szCs w:val="22"/>
        </w:rPr>
      </w:pPr>
      <w:r w:rsidRPr="00522371">
        <w:rPr>
          <w:rStyle w:val="CommentReference"/>
          <w:rFonts w:asciiTheme="minorHAnsi" w:hAnsiTheme="minorHAnsi" w:cstheme="minorHAnsi"/>
          <w:sz w:val="22"/>
          <w:szCs w:val="22"/>
          <w:lang w:eastAsia="en-GB"/>
        </w:rPr>
        <w:commentReference w:id="22"/>
      </w:r>
    </w:p>
    <w:p w14:paraId="669DB7CC" w14:textId="77777777" w:rsidR="00581F67" w:rsidRPr="00522371" w:rsidRDefault="00581F67" w:rsidP="00581F67">
      <w:pPr>
        <w:pStyle w:val="NormalWeb"/>
        <w:spacing w:before="0" w:beforeAutospacing="0" w:after="0" w:afterAutospacing="0"/>
        <w:jc w:val="both"/>
        <w:rPr>
          <w:rFonts w:asciiTheme="minorHAnsi" w:hAnsiTheme="minorHAnsi" w:cstheme="minorHAnsi"/>
          <w:sz w:val="22"/>
          <w:szCs w:val="22"/>
        </w:rPr>
      </w:pPr>
      <w:r w:rsidRPr="00522371">
        <w:rPr>
          <w:rFonts w:asciiTheme="minorHAnsi" w:hAnsiTheme="minorHAnsi" w:cstheme="minorHAnsi"/>
          <w:sz w:val="22"/>
          <w:szCs w:val="22"/>
        </w:rPr>
        <w:t>Where the proposal cannot be approved at local level, you may be required to submit an alternative proposal.</w:t>
      </w:r>
    </w:p>
    <w:p w14:paraId="4BA0FE40" w14:textId="77777777" w:rsidR="00581F67" w:rsidRPr="00522371" w:rsidRDefault="00581F67" w:rsidP="00581F67">
      <w:pPr>
        <w:pStyle w:val="NormalWeb"/>
        <w:spacing w:before="0" w:beforeAutospacing="0" w:after="0" w:afterAutospacing="0"/>
        <w:jc w:val="both"/>
        <w:rPr>
          <w:rFonts w:asciiTheme="minorHAnsi" w:hAnsiTheme="minorHAnsi" w:cstheme="minorHAnsi"/>
          <w:sz w:val="22"/>
          <w:szCs w:val="22"/>
        </w:rPr>
      </w:pPr>
    </w:p>
    <w:p w14:paraId="7A46C1BA" w14:textId="77777777" w:rsidR="00581F67" w:rsidRPr="00522371" w:rsidRDefault="00581F67" w:rsidP="00581F67">
      <w:pPr>
        <w:jc w:val="both"/>
        <w:rPr>
          <w:rFonts w:asciiTheme="minorHAnsi" w:hAnsiTheme="minorHAnsi" w:cstheme="minorHAnsi"/>
          <w:sz w:val="22"/>
          <w:szCs w:val="22"/>
        </w:rPr>
      </w:pPr>
      <w:r w:rsidRPr="00522371">
        <w:rPr>
          <w:rFonts w:asciiTheme="minorHAnsi" w:hAnsiTheme="minorHAnsi" w:cstheme="minorHAnsi"/>
          <w:sz w:val="22"/>
          <w:szCs w:val="22"/>
        </w:rPr>
        <w:t xml:space="preserve">Authorisation at this level should only be given to ‘low-risk’ projects where the ethical issues are not complex or sensitive; and there is minimal risk of harm either to any human participants or the researcher where adequate supervision of the project is demonstrable. </w:t>
      </w:r>
    </w:p>
    <w:p w14:paraId="0782ECAB" w14:textId="77777777" w:rsidR="00581F67" w:rsidRPr="00522371" w:rsidRDefault="00581F67" w:rsidP="00581F67">
      <w:pPr>
        <w:jc w:val="both"/>
        <w:rPr>
          <w:rFonts w:asciiTheme="minorHAnsi" w:hAnsiTheme="minorHAnsi" w:cstheme="minorHAnsi"/>
          <w:sz w:val="22"/>
          <w:szCs w:val="22"/>
        </w:rPr>
      </w:pPr>
      <w:r w:rsidRPr="00522371">
        <w:rPr>
          <w:rFonts w:asciiTheme="minorHAnsi" w:hAnsiTheme="minorHAnsi" w:cstheme="minorHAnsi"/>
          <w:sz w:val="22"/>
          <w:szCs w:val="22"/>
        </w:rPr>
        <w:t>If the project requires approval by the Grimsby Institute’s Ethics Committee, your nominated Curriculum Ethics Coordinator will forward on the details for consideration.  Please be aware that the Ethics Committee meets on a regular basis.</w:t>
      </w:r>
    </w:p>
    <w:p w14:paraId="44BE0568" w14:textId="77777777" w:rsidR="000E138B" w:rsidRPr="00522371" w:rsidRDefault="000E138B" w:rsidP="000E138B">
      <w:pPr>
        <w:ind w:left="540" w:hanging="540"/>
        <w:jc w:val="both"/>
        <w:rPr>
          <w:rFonts w:asciiTheme="minorHAnsi" w:hAnsiTheme="minorHAnsi" w:cstheme="minorHAnsi"/>
          <w:sz w:val="22"/>
          <w:szCs w:val="22"/>
        </w:rPr>
      </w:pPr>
    </w:p>
    <w:p w14:paraId="48E243D8" w14:textId="77777777" w:rsidR="000E138B" w:rsidRPr="00522371" w:rsidRDefault="000E138B" w:rsidP="000E138B">
      <w:pPr>
        <w:ind w:left="540" w:hanging="540"/>
        <w:jc w:val="both"/>
        <w:rPr>
          <w:rFonts w:asciiTheme="minorHAnsi" w:hAnsiTheme="minorHAnsi" w:cstheme="minorHAnsi"/>
          <w:sz w:val="22"/>
          <w:szCs w:val="22"/>
        </w:rPr>
      </w:pPr>
      <w:r w:rsidRPr="00522371">
        <w:rPr>
          <w:rFonts w:asciiTheme="minorHAnsi" w:hAnsiTheme="minorHAnsi" w:cstheme="minorHAnsi"/>
          <w:sz w:val="22"/>
          <w:szCs w:val="22"/>
        </w:rPr>
        <w:t>Approval will be sought from the Ins</w:t>
      </w:r>
      <w:r w:rsidR="00536830" w:rsidRPr="00522371">
        <w:rPr>
          <w:rFonts w:asciiTheme="minorHAnsi" w:hAnsiTheme="minorHAnsi" w:cstheme="minorHAnsi"/>
          <w:sz w:val="22"/>
          <w:szCs w:val="22"/>
        </w:rPr>
        <w:t>titute’s Ethics Committee where:</w:t>
      </w:r>
    </w:p>
    <w:p w14:paraId="2B517FE0" w14:textId="77777777" w:rsidR="000E138B" w:rsidRPr="00522371" w:rsidRDefault="00536830" w:rsidP="008B6D54">
      <w:pPr>
        <w:numPr>
          <w:ilvl w:val="0"/>
          <w:numId w:val="17"/>
        </w:numPr>
        <w:tabs>
          <w:tab w:val="clear" w:pos="900"/>
        </w:tabs>
        <w:ind w:left="426"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there are </w:t>
      </w:r>
      <w:r w:rsidR="000E138B" w:rsidRPr="00522371">
        <w:rPr>
          <w:rFonts w:asciiTheme="minorHAnsi" w:hAnsiTheme="minorHAnsi" w:cstheme="minorHAnsi"/>
          <w:sz w:val="22"/>
          <w:szCs w:val="22"/>
        </w:rPr>
        <w:t xml:space="preserve">‘medium’ to ‘high’ risk or substantial or complex ethical issues involved; </w:t>
      </w:r>
    </w:p>
    <w:p w14:paraId="70A37602" w14:textId="77777777" w:rsidR="000E138B" w:rsidRPr="00522371" w:rsidRDefault="000E138B" w:rsidP="008B6D54">
      <w:pPr>
        <w:numPr>
          <w:ilvl w:val="0"/>
          <w:numId w:val="17"/>
        </w:numPr>
        <w:tabs>
          <w:tab w:val="clear" w:pos="900"/>
        </w:tabs>
        <w:ind w:left="426"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the consent of external bodies, for example the NHS are required; </w:t>
      </w:r>
    </w:p>
    <w:p w14:paraId="49F32F6D" w14:textId="77777777" w:rsidR="000E138B" w:rsidRPr="00522371" w:rsidRDefault="000E138B" w:rsidP="008B6D54">
      <w:pPr>
        <w:numPr>
          <w:ilvl w:val="0"/>
          <w:numId w:val="17"/>
        </w:numPr>
        <w:tabs>
          <w:tab w:val="clear" w:pos="900"/>
        </w:tabs>
        <w:ind w:left="426"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this is a requirement for funding by an external body </w:t>
      </w:r>
    </w:p>
    <w:p w14:paraId="116F3674" w14:textId="77777777" w:rsidR="000E138B" w:rsidRPr="00522371" w:rsidRDefault="000E138B" w:rsidP="000E138B">
      <w:pPr>
        <w:jc w:val="both"/>
        <w:rPr>
          <w:rFonts w:asciiTheme="minorHAnsi" w:hAnsiTheme="minorHAnsi" w:cstheme="minorHAnsi"/>
          <w:sz w:val="22"/>
          <w:szCs w:val="22"/>
        </w:rPr>
      </w:pPr>
    </w:p>
    <w:p w14:paraId="36B9B789" w14:textId="77777777" w:rsidR="00BB16E7" w:rsidRPr="00522371" w:rsidRDefault="00BB16E7" w:rsidP="00BB16E7">
      <w:pPr>
        <w:jc w:val="both"/>
        <w:rPr>
          <w:rFonts w:asciiTheme="minorHAnsi" w:hAnsiTheme="minorHAnsi" w:cstheme="minorHAnsi"/>
          <w:sz w:val="22"/>
          <w:szCs w:val="22"/>
        </w:rPr>
      </w:pPr>
      <w:r w:rsidRPr="00522371">
        <w:rPr>
          <w:rFonts w:asciiTheme="minorHAnsi" w:hAnsiTheme="minorHAnsi" w:cstheme="minorHAnsi"/>
          <w:sz w:val="22"/>
          <w:szCs w:val="22"/>
        </w:rPr>
        <w:t xml:space="preserve">Please refer to the Institute’s Code of Practice on Ethical Approval for further advice and guidance on the approval process available </w:t>
      </w:r>
      <w:hyperlink r:id="rId37" w:anchor="GIG14"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p>
    <w:p w14:paraId="0BDEE76C" w14:textId="77777777" w:rsidR="00FB0363" w:rsidRPr="00522371" w:rsidRDefault="00FB0363" w:rsidP="000E138B">
      <w:pPr>
        <w:ind w:right="98"/>
        <w:jc w:val="both"/>
        <w:rPr>
          <w:rFonts w:asciiTheme="minorHAnsi" w:hAnsiTheme="minorHAnsi" w:cstheme="minorHAnsi"/>
          <w:b/>
          <w:color w:val="000000"/>
          <w:sz w:val="22"/>
          <w:szCs w:val="22"/>
        </w:rPr>
      </w:pPr>
    </w:p>
    <w:p w14:paraId="0160E10C" w14:textId="77777777" w:rsidR="003D7A3D" w:rsidRPr="00522371" w:rsidRDefault="003D7A3D" w:rsidP="003D7A3D">
      <w:pPr>
        <w:ind w:right="98"/>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Assessment Deadlines</w:t>
      </w:r>
    </w:p>
    <w:p w14:paraId="7CA62F6B" w14:textId="77777777" w:rsidR="003D7A3D" w:rsidRPr="00522371" w:rsidRDefault="003D7A3D" w:rsidP="003D7A3D">
      <w:pPr>
        <w:ind w:right="98"/>
        <w:jc w:val="both"/>
        <w:rPr>
          <w:rFonts w:asciiTheme="minorHAnsi" w:hAnsiTheme="minorHAnsi" w:cstheme="minorHAnsi"/>
          <w:color w:val="000000"/>
          <w:sz w:val="22"/>
          <w:szCs w:val="22"/>
        </w:rPr>
      </w:pPr>
    </w:p>
    <w:p w14:paraId="0E762691" w14:textId="77777777" w:rsidR="003D7A3D" w:rsidRPr="00522371" w:rsidRDefault="003D7A3D" w:rsidP="003D7A3D">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Assessment deadlines can be found in the module handbook for each module.</w:t>
      </w:r>
    </w:p>
    <w:p w14:paraId="65B25015" w14:textId="77777777" w:rsidR="003D7A3D" w:rsidRPr="00522371" w:rsidRDefault="003D7A3D" w:rsidP="003D7A3D">
      <w:pPr>
        <w:ind w:right="98"/>
        <w:jc w:val="both"/>
        <w:rPr>
          <w:rFonts w:asciiTheme="minorHAnsi" w:hAnsiTheme="minorHAnsi" w:cstheme="minorHAnsi"/>
          <w:color w:val="000000"/>
          <w:sz w:val="22"/>
          <w:szCs w:val="22"/>
        </w:rPr>
      </w:pPr>
    </w:p>
    <w:p w14:paraId="04B71371" w14:textId="77777777" w:rsidR="00EA62BB" w:rsidRPr="00522371" w:rsidRDefault="00FC39C4" w:rsidP="000B0974">
      <w:pPr>
        <w:ind w:right="98"/>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 xml:space="preserve">Presentation of Assessments </w:t>
      </w:r>
    </w:p>
    <w:p w14:paraId="7E719968" w14:textId="77777777" w:rsidR="00FC39C4" w:rsidRPr="00522371" w:rsidRDefault="00FC39C4" w:rsidP="000B0974">
      <w:pPr>
        <w:ind w:right="98"/>
        <w:jc w:val="both"/>
        <w:rPr>
          <w:rFonts w:asciiTheme="minorHAnsi" w:hAnsiTheme="minorHAnsi" w:cstheme="minorHAnsi"/>
          <w:color w:val="000000"/>
          <w:sz w:val="22"/>
          <w:szCs w:val="22"/>
        </w:rPr>
      </w:pPr>
    </w:p>
    <w:p w14:paraId="6717364C" w14:textId="77777777" w:rsidR="007149DD" w:rsidRPr="00522371" w:rsidRDefault="00B63548" w:rsidP="000B0974">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Written assignment</w:t>
      </w:r>
      <w:r w:rsidR="007149DD" w:rsidRPr="00522371">
        <w:rPr>
          <w:rFonts w:asciiTheme="minorHAnsi" w:hAnsiTheme="minorHAnsi" w:cstheme="minorHAnsi"/>
          <w:color w:val="000000"/>
          <w:sz w:val="22"/>
          <w:szCs w:val="22"/>
        </w:rPr>
        <w:t xml:space="preserve">s </w:t>
      </w:r>
      <w:r w:rsidRPr="00522371">
        <w:rPr>
          <w:rFonts w:asciiTheme="minorHAnsi" w:hAnsiTheme="minorHAnsi" w:cstheme="minorHAnsi"/>
          <w:color w:val="000000"/>
          <w:sz w:val="22"/>
          <w:szCs w:val="22"/>
        </w:rPr>
        <w:t xml:space="preserve">(case studies, essays, reports etc) </w:t>
      </w:r>
      <w:r w:rsidR="007149DD" w:rsidRPr="00522371">
        <w:rPr>
          <w:rFonts w:asciiTheme="minorHAnsi" w:hAnsiTheme="minorHAnsi" w:cstheme="minorHAnsi"/>
          <w:color w:val="000000"/>
          <w:sz w:val="22"/>
          <w:szCs w:val="22"/>
        </w:rPr>
        <w:t>should be pro</w:t>
      </w:r>
      <w:r w:rsidRPr="00522371">
        <w:rPr>
          <w:rFonts w:asciiTheme="minorHAnsi" w:hAnsiTheme="minorHAnsi" w:cstheme="minorHAnsi"/>
          <w:color w:val="000000"/>
          <w:sz w:val="22"/>
          <w:szCs w:val="22"/>
        </w:rPr>
        <w:t xml:space="preserve">duced in </w:t>
      </w:r>
      <w:r w:rsidR="001B2624" w:rsidRPr="00522371">
        <w:rPr>
          <w:rFonts w:asciiTheme="minorHAnsi" w:hAnsiTheme="minorHAnsi" w:cstheme="minorHAnsi"/>
          <w:color w:val="000000"/>
          <w:sz w:val="22"/>
          <w:szCs w:val="22"/>
        </w:rPr>
        <w:t>f</w:t>
      </w:r>
      <w:r w:rsidRPr="00522371">
        <w:rPr>
          <w:rFonts w:asciiTheme="minorHAnsi" w:hAnsiTheme="minorHAnsi" w:cstheme="minorHAnsi"/>
          <w:color w:val="000000"/>
          <w:sz w:val="22"/>
          <w:szCs w:val="22"/>
        </w:rPr>
        <w:t>ont Ari</w:t>
      </w:r>
      <w:r w:rsidR="001B2624" w:rsidRPr="00522371">
        <w:rPr>
          <w:rFonts w:asciiTheme="minorHAnsi" w:hAnsiTheme="minorHAnsi" w:cstheme="minorHAnsi"/>
          <w:color w:val="000000"/>
          <w:sz w:val="22"/>
          <w:szCs w:val="22"/>
        </w:rPr>
        <w:t>a</w:t>
      </w:r>
      <w:r w:rsidRPr="00522371">
        <w:rPr>
          <w:rFonts w:asciiTheme="minorHAnsi" w:hAnsiTheme="minorHAnsi" w:cstheme="minorHAnsi"/>
          <w:color w:val="000000"/>
          <w:sz w:val="22"/>
          <w:szCs w:val="22"/>
        </w:rPr>
        <w:t xml:space="preserve">l size </w:t>
      </w:r>
      <w:r w:rsidR="007149DD" w:rsidRPr="00522371">
        <w:rPr>
          <w:rFonts w:asciiTheme="minorHAnsi" w:hAnsiTheme="minorHAnsi" w:cstheme="minorHAnsi"/>
          <w:color w:val="000000"/>
          <w:sz w:val="22"/>
          <w:szCs w:val="22"/>
        </w:rPr>
        <w:t>12</w:t>
      </w:r>
      <w:r w:rsidRPr="00522371">
        <w:rPr>
          <w:rFonts w:asciiTheme="minorHAnsi" w:hAnsiTheme="minorHAnsi" w:cstheme="minorHAnsi"/>
          <w:color w:val="000000"/>
          <w:sz w:val="22"/>
          <w:szCs w:val="22"/>
        </w:rPr>
        <w:t xml:space="preserve"> with</w:t>
      </w:r>
      <w:r w:rsidR="007149DD" w:rsidRPr="00522371">
        <w:rPr>
          <w:rFonts w:asciiTheme="minorHAnsi" w:hAnsiTheme="minorHAnsi" w:cstheme="minorHAnsi"/>
          <w:color w:val="000000"/>
          <w:sz w:val="22"/>
          <w:szCs w:val="22"/>
        </w:rPr>
        <w:t xml:space="preserve"> 1.5</w:t>
      </w:r>
      <w:r w:rsidRPr="00522371">
        <w:rPr>
          <w:rFonts w:asciiTheme="minorHAnsi" w:hAnsiTheme="minorHAnsi" w:cstheme="minorHAnsi"/>
          <w:color w:val="000000"/>
          <w:sz w:val="22"/>
          <w:szCs w:val="22"/>
        </w:rPr>
        <w:t xml:space="preserve"> or double line spacing. </w:t>
      </w:r>
      <w:r w:rsidR="007149DD"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Page numbers should be placed in the footer and the total word count excluding the reference list and bibliography clearly indicated at the end of an assignment.</w:t>
      </w:r>
    </w:p>
    <w:p w14:paraId="008AE3D8" w14:textId="77777777" w:rsidR="00BC166B" w:rsidRPr="00522371" w:rsidRDefault="00BC166B" w:rsidP="00BC166B">
      <w:pPr>
        <w:ind w:right="98"/>
        <w:jc w:val="both"/>
        <w:rPr>
          <w:rFonts w:asciiTheme="minorHAnsi" w:hAnsiTheme="minorHAnsi" w:cstheme="minorHAnsi"/>
          <w:color w:val="000000"/>
          <w:sz w:val="22"/>
          <w:szCs w:val="22"/>
        </w:rPr>
      </w:pPr>
    </w:p>
    <w:p w14:paraId="6B538DF6" w14:textId="77777777" w:rsidR="00C85DF9" w:rsidRPr="00522371" w:rsidRDefault="00C85DF9" w:rsidP="00BC166B">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Note: direct quotes are included within the word count.</w:t>
      </w:r>
    </w:p>
    <w:p w14:paraId="7F7A14EB" w14:textId="77777777" w:rsidR="00B63548" w:rsidRPr="00522371" w:rsidRDefault="00B63548" w:rsidP="000B0974">
      <w:pPr>
        <w:ind w:right="98"/>
        <w:jc w:val="both"/>
        <w:rPr>
          <w:rFonts w:asciiTheme="minorHAnsi" w:hAnsiTheme="minorHAnsi" w:cstheme="minorHAnsi"/>
          <w:color w:val="000000"/>
          <w:sz w:val="22"/>
          <w:szCs w:val="22"/>
        </w:rPr>
      </w:pPr>
    </w:p>
    <w:p w14:paraId="09817F2C" w14:textId="77777777" w:rsidR="00B63548" w:rsidRPr="00522371" w:rsidRDefault="00B63548" w:rsidP="000B0974">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You </w:t>
      </w:r>
      <w:r w:rsidR="00815306" w:rsidRPr="00522371">
        <w:rPr>
          <w:rFonts w:asciiTheme="minorHAnsi" w:hAnsiTheme="minorHAnsi" w:cstheme="minorHAnsi"/>
          <w:color w:val="000000"/>
          <w:sz w:val="22"/>
          <w:szCs w:val="22"/>
        </w:rPr>
        <w:t>should attach to the front of the</w:t>
      </w:r>
      <w:r w:rsidRPr="00522371">
        <w:rPr>
          <w:rFonts w:asciiTheme="minorHAnsi" w:hAnsiTheme="minorHAnsi" w:cstheme="minorHAnsi"/>
          <w:color w:val="000000"/>
          <w:sz w:val="22"/>
          <w:szCs w:val="22"/>
        </w:rPr>
        <w:t xml:space="preserve"> assignment, a covering page</w:t>
      </w:r>
      <w:r w:rsidR="00815306" w:rsidRPr="00522371">
        <w:rPr>
          <w:rFonts w:asciiTheme="minorHAnsi" w:hAnsiTheme="minorHAnsi" w:cstheme="minorHAnsi"/>
          <w:color w:val="000000"/>
          <w:sz w:val="22"/>
          <w:szCs w:val="22"/>
        </w:rPr>
        <w:t xml:space="preserve"> identifying your</w:t>
      </w:r>
      <w:r w:rsidRPr="00522371">
        <w:rPr>
          <w:rFonts w:asciiTheme="minorHAnsi" w:hAnsiTheme="minorHAnsi" w:cstheme="minorHAnsi"/>
          <w:color w:val="000000"/>
          <w:sz w:val="22"/>
          <w:szCs w:val="22"/>
        </w:rPr>
        <w:t xml:space="preserve"> student number (not name), programme of study, module title, as</w:t>
      </w:r>
      <w:r w:rsidR="00790360" w:rsidRPr="00522371">
        <w:rPr>
          <w:rFonts w:asciiTheme="minorHAnsi" w:hAnsiTheme="minorHAnsi" w:cstheme="minorHAnsi"/>
          <w:color w:val="000000"/>
          <w:sz w:val="22"/>
          <w:szCs w:val="22"/>
        </w:rPr>
        <w:t>signment title and module tutor.</w:t>
      </w:r>
    </w:p>
    <w:p w14:paraId="47F881F1" w14:textId="77777777" w:rsidR="00B63548" w:rsidRPr="00522371" w:rsidRDefault="00B63548" w:rsidP="000B0974">
      <w:pPr>
        <w:ind w:right="98"/>
        <w:jc w:val="both"/>
        <w:rPr>
          <w:rFonts w:asciiTheme="minorHAnsi" w:hAnsiTheme="minorHAnsi" w:cstheme="minorHAnsi"/>
          <w:color w:val="000000"/>
          <w:sz w:val="22"/>
          <w:szCs w:val="22"/>
        </w:rPr>
      </w:pPr>
    </w:p>
    <w:p w14:paraId="46B73823" w14:textId="77777777" w:rsidR="00BB16E7" w:rsidRPr="00522371" w:rsidRDefault="00BB16E7" w:rsidP="00BB16E7">
      <w:pPr>
        <w:ind w:right="98"/>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 xml:space="preserve">Unless you are informed otherwise you </w:t>
      </w:r>
      <w:r w:rsidRPr="00522371">
        <w:rPr>
          <w:rFonts w:asciiTheme="minorHAnsi" w:hAnsiTheme="minorHAnsi" w:cstheme="minorHAnsi"/>
          <w:b/>
          <w:sz w:val="22"/>
          <w:szCs w:val="22"/>
          <w:lang w:eastAsia="ko-KR"/>
        </w:rPr>
        <w:t>must</w:t>
      </w:r>
      <w:r w:rsidRPr="00522371">
        <w:rPr>
          <w:rFonts w:asciiTheme="minorHAnsi" w:hAnsiTheme="minorHAnsi" w:cstheme="minorHAnsi"/>
          <w:sz w:val="22"/>
          <w:szCs w:val="22"/>
          <w:lang w:eastAsia="ko-KR"/>
        </w:rPr>
        <w:t xml:space="preserve"> submit all assessments online using Turnitin through Canvas.  Where you are advised to submit a hard copy of an assessment it must be submitted to the </w:t>
      </w:r>
      <w:commentRangeStart w:id="23"/>
      <w:r w:rsidRPr="00522371">
        <w:rPr>
          <w:rFonts w:asciiTheme="minorHAnsi" w:hAnsiTheme="minorHAnsi" w:cstheme="minorHAnsi"/>
          <w:sz w:val="22"/>
          <w:szCs w:val="22"/>
          <w:lang w:eastAsia="ko-KR"/>
        </w:rPr>
        <w:t>HE Learning Centre within the University Centre</w:t>
      </w:r>
      <w:commentRangeEnd w:id="23"/>
      <w:r w:rsidRPr="00522371">
        <w:rPr>
          <w:rStyle w:val="CommentReference"/>
          <w:rFonts w:asciiTheme="minorHAnsi" w:hAnsiTheme="minorHAnsi" w:cstheme="minorHAnsi"/>
          <w:sz w:val="22"/>
          <w:szCs w:val="22"/>
        </w:rPr>
        <w:commentReference w:id="23"/>
      </w:r>
      <w:r w:rsidRPr="00522371">
        <w:rPr>
          <w:rFonts w:asciiTheme="minorHAnsi" w:hAnsiTheme="minorHAnsi" w:cstheme="minorHAnsi"/>
          <w:sz w:val="22"/>
          <w:szCs w:val="22"/>
          <w:lang w:eastAsia="ko-KR"/>
        </w:rPr>
        <w:t xml:space="preserve"> but you must also upload a cover sheet to Turnitin</w:t>
      </w:r>
      <w:r w:rsidRPr="00522371">
        <w:rPr>
          <w:rFonts w:asciiTheme="minorHAnsi" w:hAnsiTheme="minorHAnsi" w:cstheme="minorHAnsi"/>
          <w:sz w:val="22"/>
          <w:szCs w:val="22"/>
          <w:lang w:eastAsia="en-US"/>
        </w:rPr>
        <w:t>.</w:t>
      </w:r>
      <w:r w:rsidRPr="00522371">
        <w:rPr>
          <w:rFonts w:asciiTheme="minorHAnsi" w:hAnsiTheme="minorHAnsi" w:cstheme="minorHAnsi"/>
          <w:sz w:val="22"/>
          <w:szCs w:val="22"/>
          <w:lang w:eastAsia="ko-KR"/>
        </w:rPr>
        <w:t xml:space="preserve">  No assessment should be submitted to a tutor. </w:t>
      </w:r>
    </w:p>
    <w:p w14:paraId="78FDF117" w14:textId="77777777" w:rsidR="00E840E9" w:rsidRPr="00522371" w:rsidRDefault="00E840E9" w:rsidP="00E840E9">
      <w:pPr>
        <w:pStyle w:val="NormalWeb"/>
        <w:spacing w:before="0" w:beforeAutospacing="0" w:after="0" w:afterAutospacing="0"/>
        <w:jc w:val="both"/>
        <w:rPr>
          <w:rFonts w:asciiTheme="minorHAnsi" w:hAnsiTheme="minorHAnsi" w:cstheme="minorHAnsi"/>
          <w:b/>
          <w:bCs/>
          <w:sz w:val="22"/>
          <w:szCs w:val="22"/>
        </w:rPr>
      </w:pPr>
    </w:p>
    <w:p w14:paraId="411708A0" w14:textId="77777777" w:rsidR="00A80D49" w:rsidRPr="00522371" w:rsidRDefault="00A80D49" w:rsidP="00886E6F">
      <w:pPr>
        <w:pStyle w:val="NormalWeb"/>
        <w:spacing w:before="0" w:beforeAutospacing="0" w:after="0" w:afterAutospacing="0"/>
        <w:jc w:val="both"/>
        <w:rPr>
          <w:rFonts w:asciiTheme="minorHAnsi" w:hAnsiTheme="minorHAnsi" w:cstheme="minorHAnsi"/>
          <w:sz w:val="22"/>
          <w:szCs w:val="22"/>
        </w:rPr>
      </w:pPr>
      <w:r w:rsidRPr="00522371">
        <w:rPr>
          <w:rFonts w:asciiTheme="minorHAnsi" w:hAnsiTheme="minorHAnsi" w:cstheme="minorHAnsi"/>
          <w:b/>
          <w:bCs/>
          <w:sz w:val="22"/>
          <w:szCs w:val="22"/>
        </w:rPr>
        <w:t>Turnitin</w:t>
      </w:r>
      <w:r w:rsidRPr="00522371">
        <w:rPr>
          <w:rFonts w:asciiTheme="minorHAnsi" w:hAnsiTheme="minorHAnsi" w:cstheme="minorHAnsi"/>
          <w:sz w:val="22"/>
          <w:szCs w:val="22"/>
        </w:rPr>
        <w:t xml:space="preserve"> is an </w:t>
      </w:r>
      <w:hyperlink r:id="rId38" w:tooltip="Internet" w:history="1">
        <w:r w:rsidRPr="00522371">
          <w:rPr>
            <w:rStyle w:val="Hyperlink"/>
            <w:rFonts w:asciiTheme="minorHAnsi" w:hAnsiTheme="minorHAnsi" w:cstheme="minorHAnsi"/>
            <w:color w:val="auto"/>
            <w:sz w:val="22"/>
            <w:szCs w:val="22"/>
            <w:u w:val="none"/>
          </w:rPr>
          <w:t>internet</w:t>
        </w:r>
      </w:hyperlink>
      <w:r w:rsidRPr="00522371">
        <w:rPr>
          <w:rFonts w:asciiTheme="minorHAnsi" w:hAnsiTheme="minorHAnsi" w:cstheme="minorHAnsi"/>
          <w:sz w:val="22"/>
          <w:szCs w:val="22"/>
        </w:rPr>
        <w:t xml:space="preserve">-based </w:t>
      </w:r>
      <w:hyperlink r:id="rId39" w:tooltip="Plagiarism" w:history="1">
        <w:r w:rsidRPr="00522371">
          <w:rPr>
            <w:rStyle w:val="Hyperlink"/>
            <w:rFonts w:asciiTheme="minorHAnsi" w:hAnsiTheme="minorHAnsi" w:cstheme="minorHAnsi"/>
            <w:color w:val="auto"/>
            <w:sz w:val="22"/>
            <w:szCs w:val="22"/>
            <w:u w:val="none"/>
          </w:rPr>
          <w:t>plagiarism</w:t>
        </w:r>
      </w:hyperlink>
      <w:r w:rsidRPr="00522371">
        <w:rPr>
          <w:rFonts w:asciiTheme="minorHAnsi" w:hAnsiTheme="minorHAnsi" w:cstheme="minorHAnsi"/>
          <w:sz w:val="22"/>
          <w:szCs w:val="22"/>
        </w:rPr>
        <w:t xml:space="preserve">-detection service used by the Institute to to check assessments for </w:t>
      </w:r>
      <w:bookmarkStart w:id="24" w:name="what"/>
      <w:r w:rsidRPr="00522371">
        <w:rPr>
          <w:rFonts w:asciiTheme="minorHAnsi" w:hAnsiTheme="minorHAnsi" w:cstheme="minorHAnsi"/>
          <w:sz w:val="22"/>
          <w:szCs w:val="22"/>
        </w:rPr>
        <w:t>‘text-matching’. Whilst not necessarily detec</w:t>
      </w:r>
      <w:r w:rsidR="00775C73" w:rsidRPr="00522371">
        <w:rPr>
          <w:rFonts w:asciiTheme="minorHAnsi" w:hAnsiTheme="minorHAnsi" w:cstheme="minorHAnsi"/>
          <w:sz w:val="22"/>
          <w:szCs w:val="22"/>
        </w:rPr>
        <w:t>ting plagiarism in itself, Turnit</w:t>
      </w:r>
      <w:r w:rsidR="00107E2A" w:rsidRPr="00522371">
        <w:rPr>
          <w:rFonts w:asciiTheme="minorHAnsi" w:hAnsiTheme="minorHAnsi" w:cstheme="minorHAnsi"/>
          <w:sz w:val="22"/>
          <w:szCs w:val="22"/>
        </w:rPr>
        <w:t>i</w:t>
      </w:r>
      <w:r w:rsidRPr="00522371">
        <w:rPr>
          <w:rFonts w:asciiTheme="minorHAnsi" w:hAnsiTheme="minorHAnsi" w:cstheme="minorHAnsi"/>
          <w:sz w:val="22"/>
          <w:szCs w:val="22"/>
        </w:rPr>
        <w:t xml:space="preserve">n checks documents against over 800 million websites as well as other students´ work already submitted to it. The software creates an originality report highlighting matches between student work and any source material. Essentially it can provide evidence that a piece of work may have been plagiarised. </w:t>
      </w:r>
      <w:r w:rsidR="00775C73" w:rsidRPr="00522371">
        <w:rPr>
          <w:rFonts w:asciiTheme="minorHAnsi" w:hAnsiTheme="minorHAnsi" w:cstheme="minorHAnsi"/>
          <w:sz w:val="22"/>
          <w:szCs w:val="22"/>
        </w:rPr>
        <w:t>W</w:t>
      </w:r>
      <w:r w:rsidR="00107E2A" w:rsidRPr="00522371">
        <w:rPr>
          <w:rFonts w:asciiTheme="minorHAnsi" w:hAnsiTheme="minorHAnsi" w:cstheme="minorHAnsi"/>
          <w:sz w:val="22"/>
          <w:szCs w:val="22"/>
        </w:rPr>
        <w:t>hilst the Institute uses Turnit</w:t>
      </w:r>
      <w:r w:rsidR="008363D2" w:rsidRPr="00522371">
        <w:rPr>
          <w:rFonts w:asciiTheme="minorHAnsi" w:hAnsiTheme="minorHAnsi" w:cstheme="minorHAnsi"/>
          <w:sz w:val="22"/>
          <w:szCs w:val="22"/>
        </w:rPr>
        <w:t>i</w:t>
      </w:r>
      <w:r w:rsidR="00775C73" w:rsidRPr="00522371">
        <w:rPr>
          <w:rFonts w:asciiTheme="minorHAnsi" w:hAnsiTheme="minorHAnsi" w:cstheme="minorHAnsi"/>
          <w:sz w:val="22"/>
          <w:szCs w:val="22"/>
        </w:rPr>
        <w:t xml:space="preserve">n, </w:t>
      </w:r>
      <w:r w:rsidR="00107E2A" w:rsidRPr="00522371">
        <w:rPr>
          <w:rFonts w:asciiTheme="minorHAnsi" w:hAnsiTheme="minorHAnsi" w:cstheme="minorHAnsi"/>
          <w:sz w:val="22"/>
          <w:szCs w:val="22"/>
        </w:rPr>
        <w:t>it</w:t>
      </w:r>
      <w:r w:rsidR="00775C73" w:rsidRPr="00522371">
        <w:rPr>
          <w:rFonts w:asciiTheme="minorHAnsi" w:hAnsiTheme="minorHAnsi" w:cstheme="minorHAnsi"/>
          <w:sz w:val="22"/>
          <w:szCs w:val="22"/>
        </w:rPr>
        <w:t xml:space="preserve"> recognises that the software is not infallible and any final decision as to whether a piece of work is acceptable or not will always be based upon academic judgement.</w:t>
      </w:r>
    </w:p>
    <w:bookmarkEnd w:id="24"/>
    <w:p w14:paraId="2BB2B2F9" w14:textId="77777777" w:rsidR="00E840E9" w:rsidRPr="00522371" w:rsidRDefault="00E840E9" w:rsidP="00886E6F">
      <w:pPr>
        <w:ind w:right="98"/>
        <w:jc w:val="both"/>
        <w:rPr>
          <w:rFonts w:asciiTheme="minorHAnsi" w:hAnsiTheme="minorHAnsi" w:cstheme="minorHAnsi"/>
          <w:b/>
          <w:color w:val="000000"/>
          <w:sz w:val="22"/>
          <w:szCs w:val="22"/>
        </w:rPr>
      </w:pPr>
    </w:p>
    <w:p w14:paraId="3DDB3B9C" w14:textId="77777777" w:rsidR="00874C5A" w:rsidRPr="00522371" w:rsidRDefault="00874C5A" w:rsidP="00886E6F">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You may hear the following terms used when tutors talk about assessment and marking:</w:t>
      </w:r>
    </w:p>
    <w:p w14:paraId="1E8AABFC" w14:textId="77777777" w:rsidR="00874C5A" w:rsidRPr="00522371" w:rsidRDefault="00874C5A" w:rsidP="00886E6F">
      <w:pPr>
        <w:ind w:right="98"/>
        <w:jc w:val="both"/>
        <w:rPr>
          <w:rFonts w:asciiTheme="minorHAnsi" w:hAnsiTheme="minorHAnsi" w:cstheme="minorHAnsi"/>
          <w:color w:val="000000"/>
          <w:sz w:val="22"/>
          <w:szCs w:val="22"/>
        </w:rPr>
      </w:pPr>
    </w:p>
    <w:p w14:paraId="48F4B3FE" w14:textId="77777777" w:rsidR="00874C5A" w:rsidRPr="00522371" w:rsidRDefault="00874C5A" w:rsidP="00886E6F">
      <w:pPr>
        <w:autoSpaceDE w:val="0"/>
        <w:autoSpaceDN w:val="0"/>
        <w:adjustRightInd w:val="0"/>
        <w:ind w:right="98"/>
        <w:jc w:val="both"/>
        <w:rPr>
          <w:rFonts w:asciiTheme="minorHAnsi" w:hAnsiTheme="minorHAnsi" w:cstheme="minorHAnsi"/>
          <w:color w:val="000000"/>
          <w:sz w:val="22"/>
          <w:szCs w:val="22"/>
        </w:rPr>
      </w:pPr>
      <w:r w:rsidRPr="00522371">
        <w:rPr>
          <w:rFonts w:asciiTheme="minorHAnsi" w:hAnsiTheme="minorHAnsi" w:cstheme="minorHAnsi"/>
          <w:b/>
          <w:i/>
          <w:color w:val="000000"/>
          <w:sz w:val="22"/>
          <w:szCs w:val="22"/>
        </w:rPr>
        <w:t>Summative marking</w:t>
      </w:r>
      <w:r w:rsidRPr="00522371">
        <w:rPr>
          <w:rFonts w:asciiTheme="minorHAnsi" w:hAnsiTheme="minorHAnsi" w:cstheme="minorHAnsi"/>
          <w:color w:val="000000"/>
          <w:sz w:val="22"/>
          <w:szCs w:val="22"/>
        </w:rPr>
        <w:t xml:space="preserve"> refers to the marks awarded that contribute to the overall assessment of the module.</w:t>
      </w:r>
    </w:p>
    <w:p w14:paraId="6EAA021E" w14:textId="77777777" w:rsidR="00874C5A" w:rsidRPr="00522371" w:rsidRDefault="00874C5A" w:rsidP="00886E6F">
      <w:pPr>
        <w:autoSpaceDE w:val="0"/>
        <w:autoSpaceDN w:val="0"/>
        <w:adjustRightInd w:val="0"/>
        <w:ind w:right="98"/>
        <w:jc w:val="both"/>
        <w:rPr>
          <w:rFonts w:asciiTheme="minorHAnsi" w:hAnsiTheme="minorHAnsi" w:cstheme="minorHAnsi"/>
          <w:color w:val="000000"/>
          <w:sz w:val="22"/>
          <w:szCs w:val="22"/>
        </w:rPr>
      </w:pPr>
    </w:p>
    <w:p w14:paraId="0B2039DB" w14:textId="77777777" w:rsidR="00874C5A" w:rsidRPr="00522371" w:rsidRDefault="00874C5A" w:rsidP="00886E6F">
      <w:pPr>
        <w:autoSpaceDE w:val="0"/>
        <w:autoSpaceDN w:val="0"/>
        <w:adjustRightInd w:val="0"/>
        <w:ind w:right="98"/>
        <w:jc w:val="both"/>
        <w:rPr>
          <w:rFonts w:asciiTheme="minorHAnsi" w:hAnsiTheme="minorHAnsi" w:cstheme="minorHAnsi"/>
          <w:color w:val="000000"/>
          <w:sz w:val="22"/>
          <w:szCs w:val="22"/>
        </w:rPr>
      </w:pPr>
      <w:r w:rsidRPr="00522371">
        <w:rPr>
          <w:rFonts w:asciiTheme="minorHAnsi" w:hAnsiTheme="minorHAnsi" w:cstheme="minorHAnsi"/>
          <w:b/>
          <w:i/>
          <w:color w:val="000000"/>
          <w:sz w:val="22"/>
          <w:szCs w:val="22"/>
        </w:rPr>
        <w:t>Formative marking</w:t>
      </w:r>
      <w:r w:rsidRPr="00522371">
        <w:rPr>
          <w:rFonts w:asciiTheme="minorHAnsi" w:hAnsiTheme="minorHAnsi" w:cstheme="minorHAnsi"/>
          <w:color w:val="000000"/>
          <w:sz w:val="22"/>
          <w:szCs w:val="22"/>
        </w:rPr>
        <w:t xml:space="preserve"> refers to the marks awarded that do not contribute to the overall assessment of the module but are designed to provide the students with feedback and guidance on their progress.</w:t>
      </w:r>
    </w:p>
    <w:p w14:paraId="6E582AE5" w14:textId="77777777" w:rsidR="00D20920" w:rsidRPr="00522371" w:rsidRDefault="00D20920" w:rsidP="00886E6F">
      <w:pPr>
        <w:ind w:right="98"/>
        <w:jc w:val="both"/>
        <w:rPr>
          <w:rFonts w:asciiTheme="minorHAnsi" w:hAnsiTheme="minorHAnsi" w:cstheme="minorHAnsi"/>
          <w:color w:val="000000"/>
          <w:sz w:val="22"/>
          <w:szCs w:val="22"/>
        </w:rPr>
      </w:pPr>
    </w:p>
    <w:p w14:paraId="47729711" w14:textId="77777777" w:rsidR="00851E9D" w:rsidRPr="00522371" w:rsidRDefault="00851E9D" w:rsidP="00886E6F">
      <w:pPr>
        <w:autoSpaceDE w:val="0"/>
        <w:autoSpaceDN w:val="0"/>
        <w:adjustRightInd w:val="0"/>
        <w:ind w:right="98"/>
        <w:jc w:val="both"/>
        <w:rPr>
          <w:rFonts w:asciiTheme="minorHAnsi" w:hAnsiTheme="minorHAnsi" w:cstheme="minorHAnsi"/>
          <w:b/>
          <w:bCs/>
          <w:color w:val="000000"/>
          <w:sz w:val="22"/>
          <w:szCs w:val="22"/>
        </w:rPr>
      </w:pPr>
      <w:r w:rsidRPr="00522371">
        <w:rPr>
          <w:rFonts w:asciiTheme="minorHAnsi" w:hAnsiTheme="minorHAnsi" w:cstheme="minorHAnsi"/>
          <w:b/>
          <w:bCs/>
          <w:color w:val="000000"/>
          <w:sz w:val="22"/>
          <w:szCs w:val="22"/>
        </w:rPr>
        <w:t>Anonymous Assessment</w:t>
      </w:r>
    </w:p>
    <w:p w14:paraId="121A3508" w14:textId="77777777" w:rsidR="00851E9D" w:rsidRPr="00522371" w:rsidRDefault="00851E9D" w:rsidP="00886E6F">
      <w:pPr>
        <w:autoSpaceDE w:val="0"/>
        <w:autoSpaceDN w:val="0"/>
        <w:adjustRightInd w:val="0"/>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All summative</w:t>
      </w:r>
      <w:r w:rsidR="000101F7"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assessments w</w:t>
      </w:r>
      <w:r w:rsidR="00107E2A" w:rsidRPr="00522371">
        <w:rPr>
          <w:rFonts w:asciiTheme="minorHAnsi" w:hAnsiTheme="minorHAnsi" w:cstheme="minorHAnsi"/>
          <w:color w:val="000000"/>
          <w:sz w:val="22"/>
          <w:szCs w:val="22"/>
        </w:rPr>
        <w:t>h</w:t>
      </w:r>
      <w:r w:rsidRPr="00522371">
        <w:rPr>
          <w:rFonts w:asciiTheme="minorHAnsi" w:hAnsiTheme="minorHAnsi" w:cstheme="minorHAnsi"/>
          <w:color w:val="000000"/>
          <w:sz w:val="22"/>
          <w:szCs w:val="22"/>
        </w:rPr>
        <w:t xml:space="preserve">ere practicable </w:t>
      </w:r>
      <w:r w:rsidR="000101F7" w:rsidRPr="00522371">
        <w:rPr>
          <w:rFonts w:asciiTheme="minorHAnsi" w:hAnsiTheme="minorHAnsi" w:cstheme="minorHAnsi"/>
          <w:color w:val="000000"/>
          <w:sz w:val="22"/>
          <w:szCs w:val="22"/>
        </w:rPr>
        <w:t>will</w:t>
      </w:r>
      <w:r w:rsidRPr="00522371">
        <w:rPr>
          <w:rFonts w:asciiTheme="minorHAnsi" w:hAnsiTheme="minorHAnsi" w:cstheme="minorHAnsi"/>
          <w:color w:val="000000"/>
          <w:sz w:val="22"/>
          <w:szCs w:val="22"/>
        </w:rPr>
        <w:t xml:space="preserve"> be marked with respect to anonymity. </w:t>
      </w:r>
    </w:p>
    <w:p w14:paraId="12711CD2" w14:textId="77777777" w:rsidR="0083407C" w:rsidRPr="00522371" w:rsidRDefault="0083407C" w:rsidP="00886E6F">
      <w:pPr>
        <w:autoSpaceDE w:val="0"/>
        <w:autoSpaceDN w:val="0"/>
        <w:adjustRightInd w:val="0"/>
        <w:ind w:right="98"/>
        <w:jc w:val="both"/>
        <w:rPr>
          <w:rFonts w:asciiTheme="minorHAnsi" w:hAnsiTheme="minorHAnsi" w:cstheme="minorHAnsi"/>
          <w:b/>
          <w:bCs/>
          <w:color w:val="000000"/>
          <w:sz w:val="22"/>
          <w:szCs w:val="22"/>
        </w:rPr>
      </w:pPr>
    </w:p>
    <w:p w14:paraId="186B5E83" w14:textId="77777777" w:rsidR="00851E9D" w:rsidRPr="00522371" w:rsidRDefault="00851E9D" w:rsidP="00886E6F">
      <w:pPr>
        <w:autoSpaceDE w:val="0"/>
        <w:autoSpaceDN w:val="0"/>
        <w:adjustRightInd w:val="0"/>
        <w:ind w:right="98"/>
        <w:jc w:val="both"/>
        <w:rPr>
          <w:rFonts w:asciiTheme="minorHAnsi" w:hAnsiTheme="minorHAnsi" w:cstheme="minorHAnsi"/>
          <w:b/>
          <w:bCs/>
          <w:color w:val="000000"/>
          <w:sz w:val="22"/>
          <w:szCs w:val="22"/>
        </w:rPr>
      </w:pPr>
      <w:r w:rsidRPr="00522371">
        <w:rPr>
          <w:rFonts w:asciiTheme="minorHAnsi" w:hAnsiTheme="minorHAnsi" w:cstheme="minorHAnsi"/>
          <w:b/>
          <w:bCs/>
          <w:color w:val="000000"/>
          <w:sz w:val="22"/>
          <w:szCs w:val="22"/>
        </w:rPr>
        <w:t>Over Length Assessments</w:t>
      </w:r>
      <w:r w:rsidR="000101F7" w:rsidRPr="00522371">
        <w:rPr>
          <w:rFonts w:asciiTheme="minorHAnsi" w:hAnsiTheme="minorHAnsi" w:cstheme="minorHAnsi"/>
          <w:b/>
          <w:bCs/>
          <w:color w:val="000000"/>
          <w:sz w:val="22"/>
          <w:szCs w:val="22"/>
        </w:rPr>
        <w:t xml:space="preserve"> and Penalties</w:t>
      </w:r>
    </w:p>
    <w:p w14:paraId="6A15803C" w14:textId="77777777" w:rsidR="000101F7" w:rsidRPr="00522371" w:rsidRDefault="000101F7" w:rsidP="00886E6F">
      <w:pPr>
        <w:autoSpaceDE w:val="0"/>
        <w:autoSpaceDN w:val="0"/>
        <w:adjustRightInd w:val="0"/>
        <w:ind w:right="98"/>
        <w:jc w:val="both"/>
        <w:rPr>
          <w:rFonts w:asciiTheme="minorHAnsi" w:hAnsiTheme="minorHAnsi" w:cstheme="minorHAnsi"/>
          <w:color w:val="000000"/>
          <w:sz w:val="22"/>
          <w:szCs w:val="22"/>
        </w:rPr>
      </w:pPr>
    </w:p>
    <w:p w14:paraId="55E563EC" w14:textId="77777777" w:rsidR="00022CBB" w:rsidRPr="00522371" w:rsidRDefault="00022CBB" w:rsidP="00886E6F">
      <w:pPr>
        <w:pStyle w:val="Heading4"/>
        <w:keepNext w:val="0"/>
        <w:numPr>
          <w:ilvl w:val="0"/>
          <w:numId w:val="0"/>
        </w:numPr>
        <w:spacing w:before="0" w:after="0"/>
        <w:rPr>
          <w:rFonts w:asciiTheme="minorHAnsi" w:hAnsiTheme="minorHAnsi" w:cstheme="minorHAnsi"/>
          <w:b w:val="0"/>
          <w:i w:val="0"/>
          <w:sz w:val="22"/>
          <w:szCs w:val="22"/>
        </w:rPr>
      </w:pPr>
      <w:r w:rsidRPr="00522371">
        <w:rPr>
          <w:rFonts w:asciiTheme="minorHAnsi" w:hAnsiTheme="minorHAnsi" w:cstheme="minorHAnsi"/>
          <w:b w:val="0"/>
          <w:i w:val="0"/>
          <w:sz w:val="22"/>
          <w:szCs w:val="22"/>
        </w:rPr>
        <w:t>The following policy will apply to summatively assessed work which is deemed to be over</w:t>
      </w:r>
      <w:r w:rsidR="00CA4301" w:rsidRPr="00522371">
        <w:rPr>
          <w:rFonts w:asciiTheme="minorHAnsi" w:hAnsiTheme="minorHAnsi" w:cstheme="minorHAnsi"/>
          <w:b w:val="0"/>
          <w:i w:val="0"/>
          <w:sz w:val="22"/>
          <w:szCs w:val="22"/>
        </w:rPr>
        <w:t>-</w:t>
      </w:r>
      <w:r w:rsidRPr="00522371">
        <w:rPr>
          <w:rFonts w:asciiTheme="minorHAnsi" w:hAnsiTheme="minorHAnsi" w:cstheme="minorHAnsi"/>
          <w:b w:val="0"/>
          <w:i w:val="0"/>
          <w:sz w:val="22"/>
          <w:szCs w:val="22"/>
        </w:rPr>
        <w:t>length:</w:t>
      </w:r>
    </w:p>
    <w:p w14:paraId="5C3744AD" w14:textId="77777777" w:rsidR="00022CBB" w:rsidRPr="00522371" w:rsidRDefault="00022CBB" w:rsidP="00886E6F">
      <w:pPr>
        <w:jc w:val="both"/>
        <w:rPr>
          <w:rFonts w:asciiTheme="minorHAnsi" w:hAnsiTheme="minorHAnsi" w:cstheme="minorHAnsi"/>
          <w:sz w:val="22"/>
          <w:szCs w:val="22"/>
          <w:highlight w:val="lightGray"/>
        </w:rPr>
      </w:pPr>
    </w:p>
    <w:p w14:paraId="4F5288EC" w14:textId="77777777" w:rsidR="0073359B" w:rsidRPr="00522371" w:rsidRDefault="0073359B" w:rsidP="00886E6F">
      <w:pPr>
        <w:pStyle w:val="Heading4"/>
        <w:keepNext w:val="0"/>
        <w:numPr>
          <w:ilvl w:val="0"/>
          <w:numId w:val="21"/>
        </w:numPr>
        <w:spacing w:before="0" w:after="0"/>
        <w:ind w:left="426" w:hanging="426"/>
        <w:rPr>
          <w:rFonts w:asciiTheme="minorHAnsi" w:hAnsiTheme="minorHAnsi" w:cstheme="minorHAnsi"/>
          <w:b w:val="0"/>
          <w:i w:val="0"/>
          <w:sz w:val="22"/>
          <w:szCs w:val="22"/>
        </w:rPr>
      </w:pPr>
      <w:r w:rsidRPr="00522371">
        <w:rPr>
          <w:rFonts w:asciiTheme="minorHAnsi" w:hAnsiTheme="minorHAnsi" w:cstheme="minorHAnsi"/>
          <w:b w:val="0"/>
          <w:i w:val="0"/>
          <w:sz w:val="22"/>
          <w:szCs w:val="22"/>
        </w:rPr>
        <w:t>Penalties are a percentage of the maximum mark available for the assessment element which is over-length</w:t>
      </w:r>
      <w:r w:rsidR="00BF4E6F" w:rsidRPr="00522371">
        <w:rPr>
          <w:rFonts w:asciiTheme="minorHAnsi" w:hAnsiTheme="minorHAnsi" w:cstheme="minorHAnsi"/>
          <w:b w:val="0"/>
          <w:i w:val="0"/>
          <w:sz w:val="22"/>
          <w:szCs w:val="22"/>
        </w:rPr>
        <w:t>.</w:t>
      </w:r>
    </w:p>
    <w:p w14:paraId="2C5BAB0A" w14:textId="77777777" w:rsidR="0073359B" w:rsidRPr="00522371" w:rsidRDefault="0073359B" w:rsidP="00886E6F">
      <w:pPr>
        <w:pStyle w:val="Heading4"/>
        <w:keepNext w:val="0"/>
        <w:numPr>
          <w:ilvl w:val="0"/>
          <w:numId w:val="21"/>
        </w:numPr>
        <w:spacing w:before="0" w:after="0"/>
        <w:ind w:left="426" w:hanging="426"/>
        <w:rPr>
          <w:rFonts w:asciiTheme="minorHAnsi" w:hAnsiTheme="minorHAnsi" w:cstheme="minorHAnsi"/>
          <w:b w:val="0"/>
          <w:i w:val="0"/>
          <w:sz w:val="22"/>
          <w:szCs w:val="22"/>
        </w:rPr>
      </w:pPr>
      <w:r w:rsidRPr="00522371">
        <w:rPr>
          <w:rFonts w:asciiTheme="minorHAnsi" w:hAnsiTheme="minorHAnsi" w:cstheme="minorHAnsi"/>
          <w:b w:val="0"/>
          <w:i w:val="0"/>
          <w:sz w:val="22"/>
          <w:szCs w:val="22"/>
        </w:rPr>
        <w:t xml:space="preserve">Over-length assessment penalties apply only to word counts and exclude </w:t>
      </w:r>
      <w:r w:rsidR="00A2412F" w:rsidRPr="00522371">
        <w:rPr>
          <w:rFonts w:asciiTheme="minorHAnsi" w:hAnsiTheme="minorHAnsi" w:cstheme="minorHAnsi"/>
          <w:b w:val="0"/>
          <w:i w:val="0"/>
          <w:sz w:val="22"/>
          <w:szCs w:val="22"/>
        </w:rPr>
        <w:t xml:space="preserve">(unless otherwise stated) footnotes, reference lists, bibliographies, diagrams, graphs, charts, tables and other similar features. </w:t>
      </w:r>
    </w:p>
    <w:p w14:paraId="53BD6849" w14:textId="77777777" w:rsidR="0073359B" w:rsidRPr="00522371" w:rsidRDefault="0073359B" w:rsidP="00886E6F">
      <w:pPr>
        <w:pStyle w:val="Heading4"/>
        <w:keepNext w:val="0"/>
        <w:numPr>
          <w:ilvl w:val="0"/>
          <w:numId w:val="21"/>
        </w:numPr>
        <w:spacing w:before="0" w:after="0"/>
        <w:ind w:left="426" w:hanging="426"/>
        <w:rPr>
          <w:rFonts w:asciiTheme="minorHAnsi" w:hAnsiTheme="minorHAnsi" w:cstheme="minorHAnsi"/>
          <w:b w:val="0"/>
          <w:i w:val="0"/>
          <w:sz w:val="22"/>
          <w:szCs w:val="22"/>
        </w:rPr>
      </w:pPr>
      <w:r w:rsidRPr="00522371">
        <w:rPr>
          <w:rFonts w:asciiTheme="minorHAnsi" w:hAnsiTheme="minorHAnsi" w:cstheme="minorHAnsi"/>
          <w:b w:val="0"/>
          <w:i w:val="0"/>
          <w:sz w:val="22"/>
          <w:szCs w:val="22"/>
        </w:rPr>
        <w:t>Unless otherwise specified the published word limit excludes references in footnotes, appendices, references and bibliography lists</w:t>
      </w:r>
      <w:r w:rsidR="00BF4E6F" w:rsidRPr="00522371">
        <w:rPr>
          <w:rFonts w:asciiTheme="minorHAnsi" w:hAnsiTheme="minorHAnsi" w:cstheme="minorHAnsi"/>
          <w:b w:val="0"/>
          <w:i w:val="0"/>
          <w:sz w:val="22"/>
          <w:szCs w:val="22"/>
        </w:rPr>
        <w:t>.</w:t>
      </w:r>
    </w:p>
    <w:p w14:paraId="2456A791" w14:textId="77777777" w:rsidR="0073359B" w:rsidRPr="00522371" w:rsidRDefault="0073359B" w:rsidP="00886E6F">
      <w:pPr>
        <w:pStyle w:val="Heading4"/>
        <w:keepNext w:val="0"/>
        <w:numPr>
          <w:ilvl w:val="0"/>
          <w:numId w:val="21"/>
        </w:numPr>
        <w:spacing w:before="0" w:after="0"/>
        <w:ind w:left="426" w:hanging="426"/>
        <w:rPr>
          <w:rFonts w:asciiTheme="minorHAnsi" w:hAnsiTheme="minorHAnsi" w:cstheme="minorHAnsi"/>
          <w:b w:val="0"/>
          <w:i w:val="0"/>
          <w:sz w:val="22"/>
          <w:szCs w:val="22"/>
        </w:rPr>
      </w:pPr>
      <w:r w:rsidRPr="00522371">
        <w:rPr>
          <w:rFonts w:asciiTheme="minorHAnsi" w:hAnsiTheme="minorHAnsi" w:cstheme="minorHAnsi"/>
          <w:b w:val="0"/>
          <w:i w:val="0"/>
          <w:sz w:val="22"/>
          <w:szCs w:val="22"/>
        </w:rPr>
        <w:t xml:space="preserve">Students are required to declare a word count on the coversheet where a word limit is specified. </w:t>
      </w:r>
      <w:r w:rsidR="001E012C" w:rsidRPr="00522371">
        <w:rPr>
          <w:rFonts w:asciiTheme="minorHAnsi" w:hAnsiTheme="minorHAnsi" w:cstheme="minorHAnsi"/>
          <w:b w:val="0"/>
          <w:i w:val="0"/>
          <w:sz w:val="22"/>
          <w:szCs w:val="22"/>
        </w:rPr>
        <w:t xml:space="preserve"> </w:t>
      </w:r>
      <w:r w:rsidRPr="00522371">
        <w:rPr>
          <w:rFonts w:asciiTheme="minorHAnsi" w:hAnsiTheme="minorHAnsi" w:cstheme="minorHAnsi"/>
          <w:b w:val="0"/>
          <w:i w:val="0"/>
          <w:iCs/>
          <w:sz w:val="22"/>
          <w:szCs w:val="22"/>
        </w:rPr>
        <w:t>If you do not submit a coversheet or do not include a word count on the coversheet, you may be awarded a mark of zero.</w:t>
      </w:r>
    </w:p>
    <w:p w14:paraId="2B67207F" w14:textId="77777777" w:rsidR="0073359B" w:rsidRPr="00522371" w:rsidRDefault="0073359B" w:rsidP="00886E6F">
      <w:pPr>
        <w:pStyle w:val="Heading4"/>
        <w:keepNext w:val="0"/>
        <w:numPr>
          <w:ilvl w:val="0"/>
          <w:numId w:val="21"/>
        </w:numPr>
        <w:spacing w:before="0" w:after="0"/>
        <w:ind w:left="426" w:hanging="426"/>
        <w:rPr>
          <w:rFonts w:asciiTheme="minorHAnsi" w:hAnsiTheme="minorHAnsi" w:cstheme="minorHAnsi"/>
          <w:b w:val="0"/>
          <w:i w:val="0"/>
          <w:sz w:val="22"/>
          <w:szCs w:val="22"/>
        </w:rPr>
      </w:pPr>
      <w:r w:rsidRPr="00522371">
        <w:rPr>
          <w:rFonts w:asciiTheme="minorHAnsi" w:hAnsiTheme="minorHAnsi" w:cstheme="minorHAnsi"/>
          <w:b w:val="0"/>
          <w:i w:val="0"/>
          <w:sz w:val="22"/>
          <w:szCs w:val="22"/>
        </w:rPr>
        <w:t xml:space="preserve">An erroneous word count declaration will be dealt with as suspected use of unfair means. </w:t>
      </w:r>
    </w:p>
    <w:p w14:paraId="2E56722B" w14:textId="77777777" w:rsidR="0073359B" w:rsidRPr="00522371" w:rsidRDefault="0073359B" w:rsidP="00886E6F">
      <w:pPr>
        <w:pStyle w:val="Heading4"/>
        <w:keepNext w:val="0"/>
        <w:numPr>
          <w:ilvl w:val="0"/>
          <w:numId w:val="21"/>
        </w:numPr>
        <w:spacing w:before="0" w:after="0"/>
        <w:ind w:left="426" w:hanging="426"/>
        <w:rPr>
          <w:rFonts w:asciiTheme="minorHAnsi" w:hAnsiTheme="minorHAnsi" w:cstheme="minorHAnsi"/>
          <w:b w:val="0"/>
          <w:i w:val="0"/>
          <w:sz w:val="22"/>
          <w:szCs w:val="22"/>
        </w:rPr>
      </w:pPr>
      <w:r w:rsidRPr="00522371">
        <w:rPr>
          <w:rFonts w:asciiTheme="minorHAnsi" w:hAnsiTheme="minorHAnsi" w:cstheme="minorHAnsi"/>
          <w:b w:val="0"/>
          <w:i w:val="0"/>
          <w:sz w:val="22"/>
          <w:szCs w:val="22"/>
        </w:rPr>
        <w:t>The penalties which must be applied to work which is over-length are:</w:t>
      </w:r>
    </w:p>
    <w:p w14:paraId="4566A0C8" w14:textId="77777777" w:rsidR="0073359B" w:rsidRPr="00522371" w:rsidRDefault="002A2C2D" w:rsidP="00886E6F">
      <w:pPr>
        <w:pStyle w:val="Heading4"/>
        <w:keepNext w:val="0"/>
        <w:numPr>
          <w:ilvl w:val="0"/>
          <w:numId w:val="22"/>
        </w:numPr>
        <w:spacing w:before="0" w:after="0"/>
        <w:ind w:left="709" w:hanging="284"/>
        <w:rPr>
          <w:rFonts w:asciiTheme="minorHAnsi" w:hAnsiTheme="minorHAnsi" w:cstheme="minorHAnsi"/>
          <w:b w:val="0"/>
          <w:i w:val="0"/>
          <w:sz w:val="22"/>
          <w:szCs w:val="22"/>
        </w:rPr>
      </w:pPr>
      <w:r w:rsidRPr="00522371">
        <w:rPr>
          <w:rFonts w:asciiTheme="minorHAnsi" w:hAnsiTheme="minorHAnsi" w:cstheme="minorHAnsi"/>
          <w:b w:val="0"/>
          <w:i w:val="0"/>
          <w:sz w:val="22"/>
          <w:szCs w:val="22"/>
        </w:rPr>
        <w:t>If a student is 10 – 20% over the published word count, a 10% penalty will be applied to the mark for the assessment element which is over</w:t>
      </w:r>
      <w:r w:rsidR="00017911" w:rsidRPr="00522371">
        <w:rPr>
          <w:rFonts w:asciiTheme="minorHAnsi" w:hAnsiTheme="minorHAnsi" w:cstheme="minorHAnsi"/>
          <w:b w:val="0"/>
          <w:i w:val="0"/>
          <w:sz w:val="22"/>
          <w:szCs w:val="22"/>
        </w:rPr>
        <w:t xml:space="preserve"> </w:t>
      </w:r>
      <w:r w:rsidRPr="00522371">
        <w:rPr>
          <w:rFonts w:asciiTheme="minorHAnsi" w:hAnsiTheme="minorHAnsi" w:cstheme="minorHAnsi"/>
          <w:b w:val="0"/>
          <w:i w:val="0"/>
          <w:sz w:val="22"/>
          <w:szCs w:val="22"/>
        </w:rPr>
        <w:t>length;</w:t>
      </w:r>
    </w:p>
    <w:p w14:paraId="0D32E53D" w14:textId="77777777" w:rsidR="0073359B" w:rsidRPr="00522371" w:rsidRDefault="002A2C2D" w:rsidP="00886E6F">
      <w:pPr>
        <w:pStyle w:val="Heading4"/>
        <w:keepNext w:val="0"/>
        <w:numPr>
          <w:ilvl w:val="0"/>
          <w:numId w:val="22"/>
        </w:numPr>
        <w:spacing w:before="0" w:after="0"/>
        <w:ind w:left="709" w:hanging="284"/>
        <w:rPr>
          <w:rFonts w:asciiTheme="minorHAnsi" w:hAnsiTheme="minorHAnsi" w:cstheme="minorHAnsi"/>
          <w:b w:val="0"/>
          <w:i w:val="0"/>
          <w:sz w:val="22"/>
          <w:szCs w:val="22"/>
        </w:rPr>
      </w:pPr>
      <w:r w:rsidRPr="00522371">
        <w:rPr>
          <w:rFonts w:asciiTheme="minorHAnsi" w:hAnsiTheme="minorHAnsi" w:cstheme="minorHAnsi"/>
          <w:b w:val="0"/>
          <w:i w:val="0"/>
          <w:sz w:val="22"/>
          <w:szCs w:val="22"/>
        </w:rPr>
        <w:t>If a student is 21</w:t>
      </w:r>
      <w:r w:rsidR="0073359B" w:rsidRPr="00522371">
        <w:rPr>
          <w:rFonts w:asciiTheme="minorHAnsi" w:hAnsiTheme="minorHAnsi" w:cstheme="minorHAnsi"/>
          <w:b w:val="0"/>
          <w:i w:val="0"/>
          <w:sz w:val="22"/>
          <w:szCs w:val="22"/>
        </w:rPr>
        <w:t xml:space="preserve">% </w:t>
      </w:r>
      <w:r w:rsidRPr="00522371">
        <w:rPr>
          <w:rFonts w:asciiTheme="minorHAnsi" w:hAnsiTheme="minorHAnsi" w:cstheme="minorHAnsi"/>
          <w:b w:val="0"/>
          <w:i w:val="0"/>
          <w:sz w:val="22"/>
          <w:szCs w:val="22"/>
        </w:rPr>
        <w:t xml:space="preserve">or more </w:t>
      </w:r>
      <w:r w:rsidR="0073359B" w:rsidRPr="00522371">
        <w:rPr>
          <w:rFonts w:asciiTheme="minorHAnsi" w:hAnsiTheme="minorHAnsi" w:cstheme="minorHAnsi"/>
          <w:b w:val="0"/>
          <w:i w:val="0"/>
          <w:sz w:val="22"/>
          <w:szCs w:val="22"/>
        </w:rPr>
        <w:t>over the published word limit, a mark of zero</w:t>
      </w:r>
      <w:r w:rsidRPr="00522371">
        <w:rPr>
          <w:rFonts w:asciiTheme="minorHAnsi" w:hAnsiTheme="minorHAnsi" w:cstheme="minorHAnsi"/>
          <w:b w:val="0"/>
          <w:i w:val="0"/>
          <w:sz w:val="22"/>
          <w:szCs w:val="22"/>
        </w:rPr>
        <w:t xml:space="preserve"> will be awarded;</w:t>
      </w:r>
    </w:p>
    <w:p w14:paraId="7490FAB2" w14:textId="77777777" w:rsidR="0073359B" w:rsidRPr="00522371" w:rsidRDefault="0073359B" w:rsidP="00886E6F">
      <w:pPr>
        <w:pStyle w:val="Heading4"/>
        <w:keepNext w:val="0"/>
        <w:numPr>
          <w:ilvl w:val="0"/>
          <w:numId w:val="21"/>
        </w:numPr>
        <w:spacing w:before="0" w:after="0"/>
        <w:ind w:left="426" w:hanging="426"/>
        <w:rPr>
          <w:rFonts w:asciiTheme="minorHAnsi" w:hAnsiTheme="minorHAnsi" w:cstheme="minorHAnsi"/>
          <w:b w:val="0"/>
          <w:i w:val="0"/>
          <w:sz w:val="22"/>
          <w:szCs w:val="22"/>
        </w:rPr>
      </w:pPr>
      <w:r w:rsidRPr="00522371">
        <w:rPr>
          <w:rFonts w:asciiTheme="minorHAnsi" w:hAnsiTheme="minorHAnsi" w:cstheme="minorHAnsi"/>
          <w:b w:val="0"/>
          <w:i w:val="0"/>
          <w:sz w:val="22"/>
          <w:szCs w:val="22"/>
        </w:rPr>
        <w:t xml:space="preserve"> Other penalties will not be applied.</w:t>
      </w:r>
    </w:p>
    <w:p w14:paraId="78EE7EF0" w14:textId="77777777" w:rsidR="004D79C8" w:rsidRPr="00522371" w:rsidRDefault="004D79C8" w:rsidP="00886E6F">
      <w:pPr>
        <w:jc w:val="both"/>
        <w:rPr>
          <w:rFonts w:asciiTheme="minorHAnsi" w:hAnsiTheme="minorHAnsi" w:cstheme="minorHAnsi"/>
          <w:sz w:val="22"/>
          <w:szCs w:val="22"/>
          <w:lang w:eastAsia="en-US"/>
        </w:rPr>
      </w:pPr>
    </w:p>
    <w:p w14:paraId="7088BC30" w14:textId="77777777" w:rsidR="004D79C8" w:rsidRPr="00522371" w:rsidRDefault="004D79C8" w:rsidP="00886E6F">
      <w:pPr>
        <w:autoSpaceDE w:val="0"/>
        <w:autoSpaceDN w:val="0"/>
        <w:adjustRightInd w:val="0"/>
        <w:ind w:left="1" w:hanging="1"/>
        <w:jc w:val="both"/>
        <w:rPr>
          <w:rFonts w:asciiTheme="minorHAnsi" w:hAnsiTheme="minorHAnsi" w:cstheme="minorHAnsi"/>
          <w:color w:val="000000"/>
          <w:sz w:val="22"/>
          <w:szCs w:val="22"/>
          <w:lang w:eastAsia="en-US"/>
        </w:rPr>
      </w:pPr>
      <w:r w:rsidRPr="00522371">
        <w:rPr>
          <w:rFonts w:asciiTheme="minorHAnsi" w:hAnsiTheme="minorHAnsi" w:cstheme="minorHAnsi"/>
          <w:color w:val="000000"/>
          <w:sz w:val="22"/>
          <w:szCs w:val="22"/>
          <w:lang w:eastAsia="en-US"/>
        </w:rPr>
        <w:t>When the work is marked students will be given the actual mark and then a clear indication of why a penalty has been applied followed by the modified result.</w:t>
      </w:r>
    </w:p>
    <w:p w14:paraId="48A87925" w14:textId="77777777" w:rsidR="000101F7" w:rsidRPr="00522371" w:rsidRDefault="000101F7" w:rsidP="000B0974">
      <w:pPr>
        <w:autoSpaceDE w:val="0"/>
        <w:autoSpaceDN w:val="0"/>
        <w:adjustRightInd w:val="0"/>
        <w:ind w:right="98"/>
        <w:rPr>
          <w:rFonts w:asciiTheme="minorHAnsi" w:hAnsiTheme="minorHAnsi" w:cstheme="minorHAnsi"/>
          <w:b/>
          <w:bCs/>
          <w:color w:val="000000"/>
          <w:sz w:val="22"/>
          <w:szCs w:val="22"/>
        </w:rPr>
      </w:pPr>
    </w:p>
    <w:p w14:paraId="023C5617" w14:textId="77777777" w:rsidR="00851E9D" w:rsidRPr="00522371" w:rsidRDefault="00331289" w:rsidP="000B0974">
      <w:pPr>
        <w:autoSpaceDE w:val="0"/>
        <w:autoSpaceDN w:val="0"/>
        <w:adjustRightInd w:val="0"/>
        <w:ind w:right="98"/>
        <w:rPr>
          <w:rFonts w:asciiTheme="minorHAnsi" w:hAnsiTheme="minorHAnsi" w:cstheme="minorHAnsi"/>
          <w:b/>
          <w:bCs/>
          <w:color w:val="000000"/>
          <w:sz w:val="22"/>
          <w:szCs w:val="22"/>
        </w:rPr>
      </w:pPr>
      <w:r w:rsidRPr="00522371">
        <w:rPr>
          <w:rFonts w:asciiTheme="minorHAnsi" w:hAnsiTheme="minorHAnsi" w:cstheme="minorHAnsi"/>
          <w:b/>
          <w:bCs/>
          <w:color w:val="000000"/>
          <w:sz w:val="22"/>
          <w:szCs w:val="22"/>
        </w:rPr>
        <w:t>Failure to Submit and Late S</w:t>
      </w:r>
      <w:r w:rsidR="00851E9D" w:rsidRPr="00522371">
        <w:rPr>
          <w:rFonts w:asciiTheme="minorHAnsi" w:hAnsiTheme="minorHAnsi" w:cstheme="minorHAnsi"/>
          <w:b/>
          <w:bCs/>
          <w:color w:val="000000"/>
          <w:sz w:val="22"/>
          <w:szCs w:val="22"/>
        </w:rPr>
        <w:t>ubmissions</w:t>
      </w:r>
    </w:p>
    <w:p w14:paraId="5FBF5512" w14:textId="77777777" w:rsidR="003B16EC" w:rsidRPr="00522371" w:rsidRDefault="003B16EC" w:rsidP="000B0974">
      <w:pPr>
        <w:autoSpaceDE w:val="0"/>
        <w:autoSpaceDN w:val="0"/>
        <w:adjustRightInd w:val="0"/>
        <w:ind w:right="98"/>
        <w:rPr>
          <w:rFonts w:asciiTheme="minorHAnsi" w:hAnsiTheme="minorHAnsi" w:cstheme="minorHAnsi"/>
          <w:b/>
          <w:bCs/>
          <w:color w:val="000000"/>
          <w:sz w:val="22"/>
          <w:szCs w:val="22"/>
        </w:rPr>
      </w:pPr>
    </w:p>
    <w:p w14:paraId="4A2F6D88" w14:textId="77777777" w:rsidR="003B16EC" w:rsidRPr="00522371" w:rsidRDefault="003B16EC" w:rsidP="000B0974">
      <w:pPr>
        <w:autoSpaceDE w:val="0"/>
        <w:autoSpaceDN w:val="0"/>
        <w:adjustRightInd w:val="0"/>
        <w:ind w:right="98"/>
        <w:jc w:val="center"/>
        <w:rPr>
          <w:rFonts w:asciiTheme="minorHAnsi" w:hAnsiTheme="minorHAnsi" w:cstheme="minorHAnsi"/>
          <w:b/>
          <w:bCs/>
          <w:i/>
          <w:color w:val="000000"/>
          <w:sz w:val="22"/>
          <w:szCs w:val="22"/>
          <w:u w:val="single"/>
        </w:rPr>
      </w:pPr>
      <w:r w:rsidRPr="00522371">
        <w:rPr>
          <w:rFonts w:asciiTheme="minorHAnsi" w:hAnsiTheme="minorHAnsi" w:cstheme="minorHAnsi"/>
          <w:b/>
          <w:i/>
          <w:color w:val="000000"/>
          <w:sz w:val="22"/>
          <w:szCs w:val="22"/>
          <w:u w:val="single"/>
        </w:rPr>
        <w:t>Assessment submission deadlines are to be taken seriously!</w:t>
      </w:r>
    </w:p>
    <w:p w14:paraId="1889CAA8" w14:textId="77777777" w:rsidR="00732B56" w:rsidRPr="00522371" w:rsidRDefault="00732B56" w:rsidP="00851E9D">
      <w:pPr>
        <w:autoSpaceDE w:val="0"/>
        <w:autoSpaceDN w:val="0"/>
        <w:adjustRightInd w:val="0"/>
        <w:rPr>
          <w:rFonts w:asciiTheme="minorHAnsi" w:hAnsiTheme="minorHAnsi" w:cstheme="minorHAnsi"/>
          <w:color w:val="000000"/>
          <w:sz w:val="22"/>
          <w:szCs w:val="22"/>
        </w:rPr>
      </w:pPr>
    </w:p>
    <w:p w14:paraId="7930571C" w14:textId="77777777" w:rsidR="00851E9D" w:rsidRPr="00522371" w:rsidRDefault="00851E9D" w:rsidP="000B0974">
      <w:pPr>
        <w:tabs>
          <w:tab w:val="left" w:pos="9540"/>
        </w:tabs>
        <w:autoSpaceDE w:val="0"/>
        <w:autoSpaceDN w:val="0"/>
        <w:adjustRightInd w:val="0"/>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Module tutors will encourage good time management skills to deter late submissions. This will</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be supported through a transparent ‘assessment submission schedule’ that details the range</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of assessment deadlines that students need to work towards within each programme to</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encourage effective planning and preparation for key dates in respect to others. ‘Assessment</w:t>
      </w:r>
      <w:r w:rsidR="003B16EC"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 xml:space="preserve">submission schedules’ will be published in such places as </w:t>
      </w:r>
      <w:r w:rsidR="00DB1CEE" w:rsidRPr="00522371">
        <w:rPr>
          <w:rFonts w:asciiTheme="minorHAnsi" w:hAnsiTheme="minorHAnsi" w:cstheme="minorHAnsi"/>
          <w:color w:val="000000"/>
          <w:sz w:val="22"/>
          <w:szCs w:val="22"/>
        </w:rPr>
        <w:t>notice boards</w:t>
      </w:r>
      <w:r w:rsidRPr="00522371">
        <w:rPr>
          <w:rFonts w:asciiTheme="minorHAnsi" w:hAnsiTheme="minorHAnsi" w:cstheme="minorHAnsi"/>
          <w:color w:val="000000"/>
          <w:sz w:val="22"/>
          <w:szCs w:val="22"/>
        </w:rPr>
        <w:t>, the VLE or</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programme handbooks.</w:t>
      </w:r>
    </w:p>
    <w:p w14:paraId="4E8AC355" w14:textId="77777777" w:rsidR="00732B56" w:rsidRPr="00522371" w:rsidRDefault="00732B56" w:rsidP="000B0974">
      <w:pPr>
        <w:tabs>
          <w:tab w:val="left" w:pos="9540"/>
        </w:tabs>
        <w:autoSpaceDE w:val="0"/>
        <w:autoSpaceDN w:val="0"/>
        <w:adjustRightInd w:val="0"/>
        <w:ind w:right="98"/>
        <w:rPr>
          <w:rFonts w:asciiTheme="minorHAnsi" w:hAnsiTheme="minorHAnsi" w:cstheme="minorHAnsi"/>
          <w:color w:val="000000"/>
          <w:sz w:val="22"/>
          <w:szCs w:val="22"/>
        </w:rPr>
      </w:pPr>
    </w:p>
    <w:p w14:paraId="3C747EF4" w14:textId="77777777" w:rsidR="00137EFC" w:rsidRPr="00522371" w:rsidRDefault="00851E9D" w:rsidP="000B0974">
      <w:pPr>
        <w:tabs>
          <w:tab w:val="left" w:pos="9540"/>
        </w:tabs>
        <w:autoSpaceDE w:val="0"/>
        <w:autoSpaceDN w:val="0"/>
        <w:adjustRightInd w:val="0"/>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In cases of all late work, work will be marked ‘Late’ upon submission and also</w:t>
      </w:r>
      <w:r w:rsidR="004F630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 xml:space="preserve">commented </w:t>
      </w:r>
      <w:r w:rsidR="00137EFC" w:rsidRPr="00522371">
        <w:rPr>
          <w:rFonts w:asciiTheme="minorHAnsi" w:hAnsiTheme="minorHAnsi" w:cstheme="minorHAnsi"/>
          <w:color w:val="000000"/>
          <w:sz w:val="22"/>
          <w:szCs w:val="22"/>
        </w:rPr>
        <w:t>upon within assessment feedback</w:t>
      </w:r>
      <w:r w:rsidRPr="00522371">
        <w:rPr>
          <w:rFonts w:asciiTheme="minorHAnsi" w:hAnsiTheme="minorHAnsi" w:cstheme="minorHAnsi"/>
          <w:color w:val="000000"/>
          <w:sz w:val="22"/>
          <w:szCs w:val="22"/>
        </w:rPr>
        <w:t xml:space="preserve">. </w:t>
      </w:r>
    </w:p>
    <w:p w14:paraId="5C371FC5" w14:textId="77777777" w:rsidR="00E60F69" w:rsidRPr="00522371" w:rsidRDefault="00E60F69" w:rsidP="000B0974">
      <w:pPr>
        <w:tabs>
          <w:tab w:val="left" w:pos="9540"/>
        </w:tabs>
        <w:autoSpaceDE w:val="0"/>
        <w:autoSpaceDN w:val="0"/>
        <w:adjustRightInd w:val="0"/>
        <w:ind w:right="98"/>
        <w:jc w:val="both"/>
        <w:rPr>
          <w:rFonts w:asciiTheme="minorHAnsi" w:hAnsiTheme="minorHAnsi" w:cstheme="minorHAnsi"/>
          <w:sz w:val="22"/>
          <w:szCs w:val="22"/>
        </w:rPr>
      </w:pPr>
    </w:p>
    <w:p w14:paraId="49CAAD32" w14:textId="77777777" w:rsidR="00851E9D" w:rsidRPr="00522371" w:rsidRDefault="00851E9D" w:rsidP="00886E6F">
      <w:pPr>
        <w:autoSpaceDE w:val="0"/>
        <w:autoSpaceDN w:val="0"/>
        <w:adjustRightInd w:val="0"/>
        <w:ind w:right="98"/>
        <w:jc w:val="both"/>
        <w:rPr>
          <w:rFonts w:asciiTheme="minorHAnsi" w:hAnsiTheme="minorHAnsi" w:cstheme="minorHAnsi"/>
          <w:color w:val="000000"/>
          <w:sz w:val="22"/>
          <w:szCs w:val="22"/>
        </w:rPr>
      </w:pPr>
      <w:r w:rsidRPr="00522371">
        <w:rPr>
          <w:rFonts w:asciiTheme="minorHAnsi" w:hAnsiTheme="minorHAnsi" w:cstheme="minorHAnsi"/>
          <w:sz w:val="22"/>
          <w:szCs w:val="22"/>
        </w:rPr>
        <w:t xml:space="preserve">In </w:t>
      </w:r>
      <w:r w:rsidRPr="00522371">
        <w:rPr>
          <w:rFonts w:asciiTheme="minorHAnsi" w:hAnsiTheme="minorHAnsi" w:cstheme="minorHAnsi"/>
          <w:bCs/>
          <w:sz w:val="22"/>
          <w:szCs w:val="22"/>
        </w:rPr>
        <w:t>exceptional</w:t>
      </w:r>
      <w:r w:rsidRPr="00522371">
        <w:rPr>
          <w:rFonts w:asciiTheme="minorHAnsi" w:hAnsiTheme="minorHAnsi" w:cstheme="minorHAnsi"/>
          <w:b/>
          <w:bCs/>
          <w:color w:val="000000"/>
          <w:sz w:val="22"/>
          <w:szCs w:val="22"/>
        </w:rPr>
        <w:t xml:space="preserve"> </w:t>
      </w:r>
      <w:r w:rsidRPr="00522371">
        <w:rPr>
          <w:rFonts w:asciiTheme="minorHAnsi" w:hAnsiTheme="minorHAnsi" w:cstheme="minorHAnsi"/>
          <w:color w:val="000000"/>
          <w:sz w:val="22"/>
          <w:szCs w:val="22"/>
        </w:rPr>
        <w:t>circumstances Examination Boards</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may modify decisions that have been implemented even when they have been done so in accordance</w:t>
      </w:r>
      <w:r w:rsidR="004F630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with standard procedures and yet seem excessively harsh. For example, a student who repeatedly</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submits late assessments for previously unknown reasons, may need some specific form of assistance</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or supportive intervention rather than a penalty; in such i</w:t>
      </w:r>
      <w:r w:rsidR="00107E2A" w:rsidRPr="00522371">
        <w:rPr>
          <w:rFonts w:asciiTheme="minorHAnsi" w:hAnsiTheme="minorHAnsi" w:cstheme="minorHAnsi"/>
          <w:color w:val="000000"/>
          <w:sz w:val="22"/>
          <w:szCs w:val="22"/>
        </w:rPr>
        <w:t>nstances it may only be at the E</w:t>
      </w:r>
      <w:r w:rsidRPr="00522371">
        <w:rPr>
          <w:rFonts w:asciiTheme="minorHAnsi" w:hAnsiTheme="minorHAnsi" w:cstheme="minorHAnsi"/>
          <w:color w:val="000000"/>
          <w:sz w:val="22"/>
          <w:szCs w:val="22"/>
        </w:rPr>
        <w:t>xam</w:t>
      </w:r>
      <w:r w:rsidR="00107E2A" w:rsidRPr="00522371">
        <w:rPr>
          <w:rFonts w:asciiTheme="minorHAnsi" w:hAnsiTheme="minorHAnsi" w:cstheme="minorHAnsi"/>
          <w:color w:val="000000"/>
          <w:sz w:val="22"/>
          <w:szCs w:val="22"/>
        </w:rPr>
        <w:t>ination</w:t>
      </w:r>
      <w:r w:rsidRPr="00522371">
        <w:rPr>
          <w:rFonts w:asciiTheme="minorHAnsi" w:hAnsiTheme="minorHAnsi" w:cstheme="minorHAnsi"/>
          <w:color w:val="000000"/>
          <w:sz w:val="22"/>
          <w:szCs w:val="22"/>
        </w:rPr>
        <w:t xml:space="preserve"> </w:t>
      </w:r>
      <w:r w:rsidR="00107E2A" w:rsidRPr="00522371">
        <w:rPr>
          <w:rFonts w:asciiTheme="minorHAnsi" w:hAnsiTheme="minorHAnsi" w:cstheme="minorHAnsi"/>
          <w:color w:val="000000"/>
          <w:sz w:val="22"/>
          <w:szCs w:val="22"/>
        </w:rPr>
        <w:t>B</w:t>
      </w:r>
      <w:r w:rsidRPr="00522371">
        <w:rPr>
          <w:rFonts w:asciiTheme="minorHAnsi" w:hAnsiTheme="minorHAnsi" w:cstheme="minorHAnsi"/>
          <w:color w:val="000000"/>
          <w:sz w:val="22"/>
          <w:szCs w:val="22"/>
        </w:rPr>
        <w:t>oard</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that the consistency of lateness across modules is identified.</w:t>
      </w:r>
    </w:p>
    <w:p w14:paraId="7F632ED4" w14:textId="77777777" w:rsidR="00732B56" w:rsidRPr="00522371" w:rsidRDefault="00732B56" w:rsidP="00886E6F">
      <w:pPr>
        <w:autoSpaceDE w:val="0"/>
        <w:autoSpaceDN w:val="0"/>
        <w:adjustRightInd w:val="0"/>
        <w:ind w:right="98"/>
        <w:jc w:val="both"/>
        <w:rPr>
          <w:rFonts w:asciiTheme="minorHAnsi" w:hAnsiTheme="minorHAnsi" w:cstheme="minorHAnsi"/>
          <w:color w:val="000000"/>
          <w:sz w:val="22"/>
          <w:szCs w:val="22"/>
        </w:rPr>
      </w:pPr>
    </w:p>
    <w:p w14:paraId="1B0868CA" w14:textId="77777777" w:rsidR="00851E9D" w:rsidRPr="00522371" w:rsidRDefault="00851E9D" w:rsidP="00886E6F">
      <w:pPr>
        <w:autoSpaceDE w:val="0"/>
        <w:autoSpaceDN w:val="0"/>
        <w:adjustRightInd w:val="0"/>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External examiners will be informed where student work shown to them has had </w:t>
      </w:r>
      <w:r w:rsidR="00775C73" w:rsidRPr="00522371">
        <w:rPr>
          <w:rFonts w:asciiTheme="minorHAnsi" w:hAnsiTheme="minorHAnsi" w:cstheme="minorHAnsi"/>
          <w:color w:val="000000"/>
          <w:sz w:val="22"/>
          <w:szCs w:val="22"/>
        </w:rPr>
        <w:t>marks reduced</w:t>
      </w:r>
      <w:r w:rsidRPr="00522371">
        <w:rPr>
          <w:rFonts w:asciiTheme="minorHAnsi" w:hAnsiTheme="minorHAnsi" w:cstheme="minorHAnsi"/>
          <w:color w:val="000000"/>
          <w:sz w:val="22"/>
          <w:szCs w:val="22"/>
        </w:rPr>
        <w:t xml:space="preserve"> because of late submission</w:t>
      </w:r>
      <w:r w:rsidR="00205609" w:rsidRPr="00522371">
        <w:rPr>
          <w:rFonts w:asciiTheme="minorHAnsi" w:hAnsiTheme="minorHAnsi" w:cstheme="minorHAnsi"/>
          <w:color w:val="000000"/>
          <w:sz w:val="22"/>
          <w:szCs w:val="22"/>
        </w:rPr>
        <w:t>.</w:t>
      </w:r>
    </w:p>
    <w:p w14:paraId="2CA8C4E8" w14:textId="77777777" w:rsidR="0083407C" w:rsidRPr="00522371" w:rsidRDefault="0083407C" w:rsidP="00886E6F">
      <w:pPr>
        <w:autoSpaceDE w:val="0"/>
        <w:autoSpaceDN w:val="0"/>
        <w:adjustRightInd w:val="0"/>
        <w:ind w:right="98"/>
        <w:rPr>
          <w:rFonts w:asciiTheme="minorHAnsi" w:hAnsiTheme="minorHAnsi" w:cstheme="minorHAnsi"/>
          <w:b/>
          <w:bCs/>
          <w:color w:val="000000"/>
          <w:sz w:val="22"/>
          <w:szCs w:val="22"/>
        </w:rPr>
      </w:pPr>
    </w:p>
    <w:p w14:paraId="6196C29C" w14:textId="77777777" w:rsidR="00851E9D" w:rsidRPr="00522371" w:rsidRDefault="00AD3390" w:rsidP="00886E6F">
      <w:pPr>
        <w:autoSpaceDE w:val="0"/>
        <w:autoSpaceDN w:val="0"/>
        <w:adjustRightInd w:val="0"/>
        <w:ind w:right="98"/>
        <w:rPr>
          <w:rFonts w:asciiTheme="minorHAnsi" w:hAnsiTheme="minorHAnsi" w:cstheme="minorHAnsi"/>
          <w:b/>
          <w:bCs/>
          <w:color w:val="000000"/>
          <w:sz w:val="22"/>
          <w:szCs w:val="22"/>
        </w:rPr>
      </w:pPr>
      <w:r w:rsidRPr="00522371">
        <w:rPr>
          <w:rFonts w:asciiTheme="minorHAnsi" w:hAnsiTheme="minorHAnsi" w:cstheme="minorHAnsi"/>
          <w:b/>
          <w:bCs/>
          <w:color w:val="000000"/>
          <w:sz w:val="22"/>
          <w:szCs w:val="22"/>
        </w:rPr>
        <w:t>Extensions and p</w:t>
      </w:r>
      <w:r w:rsidR="00331289" w:rsidRPr="00522371">
        <w:rPr>
          <w:rFonts w:asciiTheme="minorHAnsi" w:hAnsiTheme="minorHAnsi" w:cstheme="minorHAnsi"/>
          <w:b/>
          <w:bCs/>
          <w:color w:val="000000"/>
          <w:sz w:val="22"/>
          <w:szCs w:val="22"/>
        </w:rPr>
        <w:t>enalties for Late or Non Submission of W</w:t>
      </w:r>
      <w:r w:rsidR="00851E9D" w:rsidRPr="00522371">
        <w:rPr>
          <w:rFonts w:asciiTheme="minorHAnsi" w:hAnsiTheme="minorHAnsi" w:cstheme="minorHAnsi"/>
          <w:b/>
          <w:bCs/>
          <w:color w:val="000000"/>
          <w:sz w:val="22"/>
          <w:szCs w:val="22"/>
        </w:rPr>
        <w:t>ork</w:t>
      </w:r>
    </w:p>
    <w:p w14:paraId="6FB4BBB4" w14:textId="77777777" w:rsidR="00732B56" w:rsidRPr="00522371" w:rsidRDefault="00732B56" w:rsidP="00886E6F">
      <w:pPr>
        <w:autoSpaceDE w:val="0"/>
        <w:autoSpaceDN w:val="0"/>
        <w:adjustRightInd w:val="0"/>
        <w:ind w:right="98"/>
        <w:rPr>
          <w:rFonts w:asciiTheme="minorHAnsi" w:hAnsiTheme="minorHAnsi" w:cstheme="minorHAnsi"/>
          <w:b/>
          <w:bCs/>
          <w:color w:val="000000"/>
          <w:sz w:val="22"/>
          <w:szCs w:val="22"/>
        </w:rPr>
      </w:pPr>
    </w:p>
    <w:p w14:paraId="5E897FB6" w14:textId="77777777" w:rsidR="00022CBB" w:rsidRPr="00522371" w:rsidRDefault="00851E9D" w:rsidP="00886E6F">
      <w:pPr>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color w:val="000000"/>
          <w:sz w:val="22"/>
          <w:szCs w:val="22"/>
        </w:rPr>
        <w:t xml:space="preserve">In instances when </w:t>
      </w:r>
      <w:r w:rsidRPr="00522371">
        <w:rPr>
          <w:rFonts w:asciiTheme="minorHAnsi" w:hAnsiTheme="minorHAnsi" w:cstheme="minorHAnsi"/>
          <w:b/>
          <w:color w:val="000000"/>
          <w:sz w:val="22"/>
          <w:szCs w:val="22"/>
        </w:rPr>
        <w:t>no extension</w:t>
      </w:r>
      <w:r w:rsidRPr="00522371">
        <w:rPr>
          <w:rFonts w:asciiTheme="minorHAnsi" w:hAnsiTheme="minorHAnsi" w:cstheme="minorHAnsi"/>
          <w:color w:val="000000"/>
          <w:sz w:val="22"/>
          <w:szCs w:val="22"/>
        </w:rPr>
        <w:t xml:space="preserve"> has been granted, or there is </w:t>
      </w:r>
      <w:r w:rsidRPr="00522371">
        <w:rPr>
          <w:rFonts w:asciiTheme="minorHAnsi" w:hAnsiTheme="minorHAnsi" w:cstheme="minorHAnsi"/>
          <w:b/>
          <w:color w:val="000000"/>
          <w:sz w:val="22"/>
          <w:szCs w:val="22"/>
        </w:rPr>
        <w:t>not sufficiently good cause</w:t>
      </w:r>
      <w:r w:rsidRPr="00522371">
        <w:rPr>
          <w:rFonts w:asciiTheme="minorHAnsi" w:hAnsiTheme="minorHAnsi" w:cstheme="minorHAnsi"/>
          <w:color w:val="000000"/>
          <w:sz w:val="22"/>
          <w:szCs w:val="22"/>
        </w:rPr>
        <w:t xml:space="preserve"> for</w:t>
      </w:r>
      <w:r w:rsidR="00732B56"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 xml:space="preserve">work being submitted late (such as when mitigating circumstances have been granted), </w:t>
      </w:r>
      <w:r w:rsidR="00D8647E" w:rsidRPr="00522371">
        <w:rPr>
          <w:rFonts w:asciiTheme="minorHAnsi" w:hAnsiTheme="minorHAnsi" w:cstheme="minorHAnsi"/>
          <w:color w:val="000000"/>
          <w:sz w:val="22"/>
          <w:szCs w:val="22"/>
        </w:rPr>
        <w:t>a penalty will be applied; penalties are a percentage of the maximum mark available for the assessment element which has been submitted late.</w:t>
      </w:r>
    </w:p>
    <w:p w14:paraId="5BF54820" w14:textId="77777777" w:rsidR="00022CBB" w:rsidRPr="00522371" w:rsidRDefault="00022CBB" w:rsidP="00886E6F">
      <w:pPr>
        <w:autoSpaceDE w:val="0"/>
        <w:autoSpaceDN w:val="0"/>
        <w:adjustRightInd w:val="0"/>
        <w:ind w:right="98"/>
        <w:jc w:val="both"/>
        <w:rPr>
          <w:rFonts w:asciiTheme="minorHAnsi" w:hAnsiTheme="minorHAnsi" w:cstheme="minorHAnsi"/>
          <w:i/>
          <w:iCs/>
          <w:color w:val="000000"/>
          <w:sz w:val="22"/>
          <w:szCs w:val="22"/>
        </w:rPr>
      </w:pPr>
    </w:p>
    <w:p w14:paraId="6BDCD9C0" w14:textId="77777777" w:rsidR="0073359B" w:rsidRPr="00522371" w:rsidRDefault="0073359B" w:rsidP="00886E6F">
      <w:pPr>
        <w:pStyle w:val="Heading4"/>
        <w:keepNext w:val="0"/>
        <w:numPr>
          <w:ilvl w:val="0"/>
          <w:numId w:val="0"/>
        </w:numPr>
        <w:spacing w:before="0" w:after="0"/>
        <w:ind w:right="98"/>
        <w:rPr>
          <w:rFonts w:asciiTheme="minorHAnsi" w:hAnsiTheme="minorHAnsi" w:cstheme="minorHAnsi"/>
          <w:b w:val="0"/>
          <w:i w:val="0"/>
          <w:sz w:val="22"/>
          <w:szCs w:val="22"/>
        </w:rPr>
      </w:pPr>
      <w:r w:rsidRPr="00522371">
        <w:rPr>
          <w:rFonts w:asciiTheme="minorHAnsi" w:hAnsiTheme="minorHAnsi" w:cstheme="minorHAnsi"/>
          <w:b w:val="0"/>
          <w:i w:val="0"/>
          <w:sz w:val="22"/>
          <w:szCs w:val="22"/>
        </w:rPr>
        <w:t xml:space="preserve">All coursework assessments must have </w:t>
      </w:r>
      <w:r w:rsidR="00877D79" w:rsidRPr="00522371">
        <w:rPr>
          <w:rFonts w:asciiTheme="minorHAnsi" w:hAnsiTheme="minorHAnsi" w:cstheme="minorHAnsi"/>
          <w:b w:val="0"/>
          <w:i w:val="0"/>
          <w:sz w:val="22"/>
          <w:szCs w:val="22"/>
        </w:rPr>
        <w:t>a published submission deadline.</w:t>
      </w:r>
    </w:p>
    <w:p w14:paraId="129A8AB2" w14:textId="77777777" w:rsidR="00877D79" w:rsidRPr="00522371" w:rsidRDefault="00877D79" w:rsidP="00886E6F">
      <w:pPr>
        <w:ind w:right="98"/>
        <w:rPr>
          <w:rFonts w:asciiTheme="minorHAnsi" w:hAnsiTheme="minorHAnsi" w:cstheme="minorHAnsi"/>
          <w:sz w:val="22"/>
          <w:szCs w:val="22"/>
          <w:lang w:eastAsia="en-US"/>
        </w:rPr>
      </w:pPr>
    </w:p>
    <w:p w14:paraId="4DC79087" w14:textId="77777777" w:rsidR="00877D79" w:rsidRPr="00522371" w:rsidRDefault="00877D79" w:rsidP="00886E6F">
      <w:pPr>
        <w:ind w:right="98"/>
        <w:rPr>
          <w:rFonts w:asciiTheme="minorHAnsi" w:hAnsiTheme="minorHAnsi" w:cstheme="minorHAnsi"/>
          <w:sz w:val="22"/>
          <w:szCs w:val="22"/>
          <w:lang w:eastAsia="en-US"/>
        </w:rPr>
      </w:pPr>
      <w:r w:rsidRPr="00522371">
        <w:rPr>
          <w:rFonts w:asciiTheme="minorHAnsi" w:hAnsiTheme="minorHAnsi" w:cstheme="minorHAnsi"/>
          <w:b/>
          <w:sz w:val="22"/>
          <w:szCs w:val="22"/>
        </w:rPr>
        <w:t>Late submission penalties which will be applied to coursework submitted after the published deadline are:</w:t>
      </w:r>
    </w:p>
    <w:p w14:paraId="7C0057EB" w14:textId="77777777" w:rsidR="00877D79" w:rsidRPr="00522371" w:rsidRDefault="00877D79" w:rsidP="00886E6F">
      <w:pPr>
        <w:ind w:right="98"/>
        <w:rPr>
          <w:rFonts w:asciiTheme="minorHAnsi" w:hAnsiTheme="minorHAnsi" w:cstheme="minorHAnsi"/>
          <w:sz w:val="22"/>
          <w:szCs w:val="22"/>
          <w:lang w:eastAsia="en-US"/>
        </w:rPr>
      </w:pPr>
    </w:p>
    <w:p w14:paraId="3439BA26" w14:textId="77777777" w:rsidR="0073359B" w:rsidRPr="00522371" w:rsidRDefault="0073359B" w:rsidP="00886E6F">
      <w:pPr>
        <w:pStyle w:val="Heading4"/>
        <w:keepNext w:val="0"/>
        <w:numPr>
          <w:ilvl w:val="0"/>
          <w:numId w:val="23"/>
        </w:numPr>
        <w:spacing w:before="0" w:after="0"/>
        <w:ind w:left="709" w:right="98" w:hanging="284"/>
        <w:rPr>
          <w:rFonts w:asciiTheme="minorHAnsi" w:hAnsiTheme="minorHAnsi" w:cstheme="minorHAnsi"/>
          <w:b w:val="0"/>
          <w:i w:val="0"/>
          <w:sz w:val="22"/>
          <w:szCs w:val="22"/>
        </w:rPr>
      </w:pPr>
      <w:r w:rsidRPr="00522371">
        <w:rPr>
          <w:rFonts w:asciiTheme="minorHAnsi" w:hAnsiTheme="minorHAnsi" w:cstheme="minorHAnsi"/>
          <w:b w:val="0"/>
          <w:i w:val="0"/>
          <w:sz w:val="22"/>
          <w:szCs w:val="22"/>
        </w:rPr>
        <w:t>Up to and including 24 hours after the deadline, a penalty of 10%</w:t>
      </w:r>
    </w:p>
    <w:p w14:paraId="25A70D50" w14:textId="77777777" w:rsidR="0073359B" w:rsidRPr="00522371" w:rsidRDefault="0073359B" w:rsidP="00886E6F">
      <w:pPr>
        <w:pStyle w:val="Heading4"/>
        <w:keepNext w:val="0"/>
        <w:numPr>
          <w:ilvl w:val="0"/>
          <w:numId w:val="23"/>
        </w:numPr>
        <w:spacing w:before="0" w:after="0"/>
        <w:ind w:left="709" w:right="98" w:hanging="284"/>
        <w:rPr>
          <w:rFonts w:asciiTheme="minorHAnsi" w:hAnsiTheme="minorHAnsi" w:cstheme="minorHAnsi"/>
          <w:b w:val="0"/>
          <w:i w:val="0"/>
          <w:sz w:val="22"/>
          <w:szCs w:val="22"/>
        </w:rPr>
      </w:pPr>
      <w:r w:rsidRPr="00522371">
        <w:rPr>
          <w:rFonts w:asciiTheme="minorHAnsi" w:hAnsiTheme="minorHAnsi" w:cstheme="minorHAnsi"/>
          <w:b w:val="0"/>
          <w:i w:val="0"/>
          <w:sz w:val="22"/>
          <w:szCs w:val="22"/>
        </w:rPr>
        <w:t>More than 24 hours and up to and including 7 days after the deadline; either a penalty of 10% or the mark awarded is reduced to the pass mark, whichever results in the lower mark</w:t>
      </w:r>
    </w:p>
    <w:p w14:paraId="14B670CF" w14:textId="77777777" w:rsidR="0073359B" w:rsidRPr="00522371" w:rsidRDefault="00877D79" w:rsidP="008B6D54">
      <w:pPr>
        <w:pStyle w:val="Heading4"/>
        <w:keepNext w:val="0"/>
        <w:numPr>
          <w:ilvl w:val="0"/>
          <w:numId w:val="23"/>
        </w:numPr>
        <w:spacing w:before="0" w:after="0"/>
        <w:ind w:left="709" w:hanging="284"/>
        <w:rPr>
          <w:rFonts w:asciiTheme="minorHAnsi" w:hAnsiTheme="minorHAnsi" w:cstheme="minorHAnsi"/>
          <w:b w:val="0"/>
          <w:sz w:val="22"/>
          <w:szCs w:val="22"/>
        </w:rPr>
      </w:pPr>
      <w:r w:rsidRPr="00522371">
        <w:rPr>
          <w:rFonts w:asciiTheme="minorHAnsi" w:hAnsiTheme="minorHAnsi" w:cstheme="minorHAnsi"/>
          <w:b w:val="0"/>
          <w:i w:val="0"/>
          <w:sz w:val="22"/>
          <w:szCs w:val="22"/>
        </w:rPr>
        <w:t xml:space="preserve">Where the assessment work is submitted more than </w:t>
      </w:r>
      <w:r w:rsidR="0073359B" w:rsidRPr="00522371">
        <w:rPr>
          <w:rFonts w:asciiTheme="minorHAnsi" w:hAnsiTheme="minorHAnsi" w:cstheme="minorHAnsi"/>
          <w:b w:val="0"/>
          <w:i w:val="0"/>
          <w:sz w:val="22"/>
          <w:szCs w:val="22"/>
        </w:rPr>
        <w:t xml:space="preserve">7 </w:t>
      </w:r>
      <w:r w:rsidRPr="00522371">
        <w:rPr>
          <w:rFonts w:asciiTheme="minorHAnsi" w:hAnsiTheme="minorHAnsi" w:cstheme="minorHAnsi"/>
          <w:b w:val="0"/>
          <w:i w:val="0"/>
          <w:sz w:val="22"/>
          <w:szCs w:val="22"/>
        </w:rPr>
        <w:t xml:space="preserve">calendar </w:t>
      </w:r>
      <w:r w:rsidR="0073359B" w:rsidRPr="00522371">
        <w:rPr>
          <w:rFonts w:asciiTheme="minorHAnsi" w:hAnsiTheme="minorHAnsi" w:cstheme="minorHAnsi"/>
          <w:b w:val="0"/>
          <w:i w:val="0"/>
          <w:sz w:val="22"/>
          <w:szCs w:val="22"/>
        </w:rPr>
        <w:t xml:space="preserve">days after the </w:t>
      </w:r>
      <w:r w:rsidRPr="00522371">
        <w:rPr>
          <w:rFonts w:asciiTheme="minorHAnsi" w:hAnsiTheme="minorHAnsi" w:cstheme="minorHAnsi"/>
          <w:b w:val="0"/>
          <w:i w:val="0"/>
          <w:sz w:val="22"/>
          <w:szCs w:val="22"/>
        </w:rPr>
        <w:t xml:space="preserve">published </w:t>
      </w:r>
      <w:r w:rsidR="0073359B" w:rsidRPr="00522371">
        <w:rPr>
          <w:rFonts w:asciiTheme="minorHAnsi" w:hAnsiTheme="minorHAnsi" w:cstheme="minorHAnsi"/>
          <w:b w:val="0"/>
          <w:i w:val="0"/>
          <w:sz w:val="22"/>
          <w:szCs w:val="22"/>
        </w:rPr>
        <w:t>deadline</w:t>
      </w:r>
      <w:r w:rsidRPr="00522371">
        <w:rPr>
          <w:rFonts w:asciiTheme="minorHAnsi" w:hAnsiTheme="minorHAnsi" w:cstheme="minorHAnsi"/>
          <w:b w:val="0"/>
          <w:i w:val="0"/>
          <w:sz w:val="22"/>
          <w:szCs w:val="22"/>
        </w:rPr>
        <w:t xml:space="preserve"> the work will be unmarked/ungraded.</w:t>
      </w:r>
    </w:p>
    <w:p w14:paraId="36127843" w14:textId="77777777" w:rsidR="00022CBB" w:rsidRPr="00522371" w:rsidRDefault="00022CBB" w:rsidP="003B16EC">
      <w:pPr>
        <w:tabs>
          <w:tab w:val="left" w:pos="8640"/>
        </w:tabs>
        <w:autoSpaceDE w:val="0"/>
        <w:autoSpaceDN w:val="0"/>
        <w:adjustRightInd w:val="0"/>
        <w:ind w:right="1005"/>
        <w:jc w:val="both"/>
        <w:rPr>
          <w:rFonts w:asciiTheme="minorHAnsi" w:hAnsiTheme="minorHAnsi" w:cstheme="minorHAnsi"/>
          <w:b/>
          <w:bCs/>
          <w:color w:val="000000"/>
          <w:sz w:val="22"/>
          <w:szCs w:val="22"/>
        </w:rPr>
      </w:pPr>
    </w:p>
    <w:p w14:paraId="7D9C6B9E" w14:textId="77777777" w:rsidR="00851E9D" w:rsidRPr="00522371" w:rsidRDefault="00851E9D" w:rsidP="00555029">
      <w:pPr>
        <w:ind w:right="98"/>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Marking and Grading</w:t>
      </w:r>
    </w:p>
    <w:p w14:paraId="74D97EF6" w14:textId="77777777" w:rsidR="003B16EC" w:rsidRPr="00522371" w:rsidRDefault="003B16EC" w:rsidP="003B16EC">
      <w:pPr>
        <w:tabs>
          <w:tab w:val="left" w:pos="8640"/>
        </w:tabs>
        <w:autoSpaceDE w:val="0"/>
        <w:autoSpaceDN w:val="0"/>
        <w:adjustRightInd w:val="0"/>
        <w:ind w:right="1005"/>
        <w:jc w:val="both"/>
        <w:rPr>
          <w:rFonts w:asciiTheme="minorHAnsi" w:hAnsiTheme="minorHAnsi" w:cstheme="minorHAnsi"/>
          <w:color w:val="000000"/>
          <w:sz w:val="22"/>
          <w:szCs w:val="22"/>
        </w:rPr>
      </w:pPr>
    </w:p>
    <w:p w14:paraId="20787556" w14:textId="77777777" w:rsidR="00BB16E7" w:rsidRPr="00522371" w:rsidRDefault="00BB16E7" w:rsidP="00BB16E7">
      <w:pPr>
        <w:tabs>
          <w:tab w:val="left" w:pos="9360"/>
        </w:tabs>
        <w:autoSpaceDE w:val="0"/>
        <w:autoSpaceDN w:val="0"/>
        <w:adjustRightInd w:val="0"/>
        <w:ind w:right="126"/>
        <w:jc w:val="both"/>
        <w:rPr>
          <w:rFonts w:asciiTheme="minorHAnsi" w:hAnsiTheme="minorHAnsi" w:cstheme="minorHAnsi"/>
          <w:sz w:val="22"/>
          <w:szCs w:val="22"/>
        </w:rPr>
      </w:pPr>
      <w:r w:rsidRPr="00522371">
        <w:rPr>
          <w:rFonts w:asciiTheme="minorHAnsi" w:hAnsiTheme="minorHAnsi" w:cstheme="minorHAnsi"/>
          <w:sz w:val="22"/>
          <w:szCs w:val="22"/>
        </w:rPr>
        <w:t xml:space="preserve">You can expect that in all instances assessment criteria and marking schemes will be fair and transparent. Marking schemes can be found by accessing section 5 of the </w:t>
      </w:r>
      <w:hyperlink r:id="rId40" w:history="1">
        <w:r w:rsidRPr="00522371">
          <w:rPr>
            <w:rStyle w:val="Hyperlink"/>
            <w:rFonts w:asciiTheme="minorHAnsi" w:hAnsiTheme="minorHAnsi" w:cstheme="minorHAnsi"/>
            <w:color w:val="auto"/>
            <w:sz w:val="22"/>
            <w:szCs w:val="22"/>
            <w:u w:val="none"/>
          </w:rPr>
          <w:t>Institute’s HE Quality Handbook.</w:t>
        </w:r>
      </w:hyperlink>
      <w:r w:rsidRPr="00522371">
        <w:rPr>
          <w:rFonts w:asciiTheme="minorHAnsi" w:hAnsiTheme="minorHAnsi" w:cstheme="minorHAnsi"/>
          <w:sz w:val="22"/>
          <w:szCs w:val="22"/>
        </w:rPr>
        <w:t xml:space="preserve"> This can be found by clicking </w:t>
      </w:r>
      <w:hyperlink r:id="rId41"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p>
    <w:p w14:paraId="453B8F77" w14:textId="77777777" w:rsidR="00A80D49" w:rsidRPr="00522371" w:rsidRDefault="00A80D49" w:rsidP="00A80D49">
      <w:pPr>
        <w:tabs>
          <w:tab w:val="left" w:pos="9360"/>
        </w:tabs>
        <w:autoSpaceDE w:val="0"/>
        <w:autoSpaceDN w:val="0"/>
        <w:adjustRightInd w:val="0"/>
        <w:ind w:right="126"/>
        <w:jc w:val="both"/>
        <w:rPr>
          <w:rFonts w:asciiTheme="minorHAnsi" w:hAnsiTheme="minorHAnsi" w:cstheme="minorHAnsi"/>
          <w:color w:val="000000"/>
          <w:sz w:val="22"/>
          <w:szCs w:val="22"/>
        </w:rPr>
      </w:pPr>
    </w:p>
    <w:p w14:paraId="18FBAB5D" w14:textId="77777777" w:rsidR="003B16EC" w:rsidRPr="00522371" w:rsidRDefault="003B16EC" w:rsidP="000B0974">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A</w:t>
      </w:r>
      <w:r w:rsidR="00851E9D" w:rsidRPr="00522371">
        <w:rPr>
          <w:rFonts w:asciiTheme="minorHAnsi" w:hAnsiTheme="minorHAnsi" w:cstheme="minorHAnsi"/>
          <w:color w:val="000000"/>
          <w:sz w:val="22"/>
          <w:szCs w:val="22"/>
        </w:rPr>
        <w:t>ssessments will</w:t>
      </w:r>
      <w:r w:rsidR="00107E2A" w:rsidRPr="00522371">
        <w:rPr>
          <w:rFonts w:asciiTheme="minorHAnsi" w:hAnsiTheme="minorHAnsi" w:cstheme="minorHAnsi"/>
          <w:color w:val="000000"/>
          <w:sz w:val="22"/>
          <w:szCs w:val="22"/>
        </w:rPr>
        <w:t>,</w:t>
      </w:r>
      <w:r w:rsidR="00851E9D" w:rsidRPr="00522371">
        <w:rPr>
          <w:rFonts w:asciiTheme="minorHAnsi" w:hAnsiTheme="minorHAnsi" w:cstheme="minorHAnsi"/>
          <w:color w:val="000000"/>
          <w:sz w:val="22"/>
          <w:szCs w:val="22"/>
        </w:rPr>
        <w:t xml:space="preserve"> in every instance</w:t>
      </w:r>
      <w:r w:rsidR="00107E2A" w:rsidRPr="00522371">
        <w:rPr>
          <w:rFonts w:asciiTheme="minorHAnsi" w:hAnsiTheme="minorHAnsi" w:cstheme="minorHAnsi"/>
          <w:color w:val="000000"/>
          <w:sz w:val="22"/>
          <w:szCs w:val="22"/>
        </w:rPr>
        <w:t>,</w:t>
      </w:r>
      <w:r w:rsidR="00851E9D" w:rsidRPr="00522371">
        <w:rPr>
          <w:rFonts w:asciiTheme="minorHAnsi" w:hAnsiTheme="minorHAnsi" w:cstheme="minorHAnsi"/>
          <w:color w:val="000000"/>
          <w:sz w:val="22"/>
          <w:szCs w:val="22"/>
        </w:rPr>
        <w:t xml:space="preserve"> be ‘first marked’. First marking is a process in which</w:t>
      </w:r>
      <w:r w:rsidRPr="00522371">
        <w:rPr>
          <w:rFonts w:asciiTheme="minorHAnsi" w:hAnsiTheme="minorHAnsi" w:cstheme="minorHAnsi"/>
          <w:color w:val="000000"/>
          <w:sz w:val="22"/>
          <w:szCs w:val="22"/>
        </w:rPr>
        <w:t xml:space="preserve"> </w:t>
      </w:r>
      <w:r w:rsidR="00851E9D" w:rsidRPr="00522371">
        <w:rPr>
          <w:rFonts w:asciiTheme="minorHAnsi" w:hAnsiTheme="minorHAnsi" w:cstheme="minorHAnsi"/>
          <w:color w:val="000000"/>
          <w:sz w:val="22"/>
          <w:szCs w:val="22"/>
        </w:rPr>
        <w:t xml:space="preserve">the module tutor will </w:t>
      </w:r>
      <w:r w:rsidR="004F6306" w:rsidRPr="00522371">
        <w:rPr>
          <w:rFonts w:asciiTheme="minorHAnsi" w:hAnsiTheme="minorHAnsi" w:cstheme="minorHAnsi"/>
          <w:color w:val="000000"/>
          <w:sz w:val="22"/>
          <w:szCs w:val="22"/>
        </w:rPr>
        <w:t xml:space="preserve">usually </w:t>
      </w:r>
      <w:r w:rsidR="00851E9D" w:rsidRPr="00522371">
        <w:rPr>
          <w:rFonts w:asciiTheme="minorHAnsi" w:hAnsiTheme="minorHAnsi" w:cstheme="minorHAnsi"/>
          <w:color w:val="000000"/>
          <w:sz w:val="22"/>
          <w:szCs w:val="22"/>
        </w:rPr>
        <w:t>attach a numerical score to the piece of assessment.</w:t>
      </w:r>
      <w:r w:rsidRPr="00522371">
        <w:rPr>
          <w:rFonts w:asciiTheme="minorHAnsi" w:hAnsiTheme="minorHAnsi" w:cstheme="minorHAnsi"/>
          <w:color w:val="000000"/>
          <w:sz w:val="22"/>
          <w:szCs w:val="22"/>
        </w:rPr>
        <w:t xml:space="preserve"> Grades awarded on the feedback sheet are also provisional until ratified at the Module/ </w:t>
      </w:r>
      <w:r w:rsidR="004F6306" w:rsidRPr="00522371">
        <w:rPr>
          <w:rFonts w:asciiTheme="minorHAnsi" w:hAnsiTheme="minorHAnsi" w:cstheme="minorHAnsi"/>
          <w:color w:val="000000"/>
          <w:sz w:val="22"/>
          <w:szCs w:val="22"/>
        </w:rPr>
        <w:t>Programme</w:t>
      </w:r>
      <w:r w:rsidRPr="00522371">
        <w:rPr>
          <w:rFonts w:asciiTheme="minorHAnsi" w:hAnsiTheme="minorHAnsi" w:cstheme="minorHAnsi"/>
          <w:color w:val="000000"/>
          <w:sz w:val="22"/>
          <w:szCs w:val="22"/>
        </w:rPr>
        <w:t xml:space="preserve"> Board and therefore may change. </w:t>
      </w:r>
    </w:p>
    <w:p w14:paraId="09E9CE2E" w14:textId="77777777" w:rsidR="0083407C" w:rsidRPr="00522371" w:rsidRDefault="0083407C" w:rsidP="000B0974">
      <w:pPr>
        <w:ind w:right="98"/>
        <w:jc w:val="both"/>
        <w:rPr>
          <w:rFonts w:asciiTheme="minorHAnsi" w:hAnsiTheme="minorHAnsi" w:cstheme="minorHAnsi"/>
          <w:color w:val="000000"/>
          <w:sz w:val="22"/>
          <w:szCs w:val="22"/>
        </w:rPr>
      </w:pPr>
    </w:p>
    <w:p w14:paraId="69976172" w14:textId="77777777" w:rsidR="0083407C" w:rsidRPr="00522371" w:rsidRDefault="0083407C" w:rsidP="00184E9C">
      <w:pPr>
        <w:ind w:right="98"/>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 xml:space="preserve">Feedback </w:t>
      </w:r>
    </w:p>
    <w:p w14:paraId="6F824F18" w14:textId="77777777" w:rsidR="00555029" w:rsidRPr="00522371" w:rsidRDefault="00555029" w:rsidP="00581F67">
      <w:pPr>
        <w:ind w:right="98"/>
        <w:jc w:val="both"/>
        <w:rPr>
          <w:rFonts w:asciiTheme="minorHAnsi" w:hAnsiTheme="minorHAnsi" w:cstheme="minorHAnsi"/>
          <w:sz w:val="22"/>
          <w:szCs w:val="22"/>
        </w:rPr>
      </w:pPr>
    </w:p>
    <w:p w14:paraId="75212F25" w14:textId="77777777" w:rsidR="00581F67" w:rsidRPr="00522371" w:rsidRDefault="003D7A3D" w:rsidP="00581F67">
      <w:pPr>
        <w:ind w:right="98"/>
        <w:jc w:val="both"/>
        <w:rPr>
          <w:rFonts w:asciiTheme="minorHAnsi" w:hAnsiTheme="minorHAnsi" w:cstheme="minorHAnsi"/>
          <w:sz w:val="22"/>
          <w:szCs w:val="22"/>
          <w:lang w:eastAsia="en-US"/>
        </w:rPr>
      </w:pPr>
      <w:r w:rsidRPr="00522371">
        <w:rPr>
          <w:rFonts w:asciiTheme="minorHAnsi" w:hAnsiTheme="minorHAnsi" w:cstheme="minorHAnsi"/>
          <w:sz w:val="22"/>
          <w:szCs w:val="22"/>
        </w:rPr>
        <w:t xml:space="preserve">In almost all instances your feedback on assessments will be given electronically through Turnitin. You can expect to receive written feedback on your assessment within 4 working weeks of the assessment being </w:t>
      </w:r>
      <w:r w:rsidRPr="00522371">
        <w:rPr>
          <w:rFonts w:asciiTheme="minorHAnsi" w:hAnsiTheme="minorHAnsi" w:cstheme="minorHAnsi"/>
          <w:sz w:val="22"/>
          <w:szCs w:val="22"/>
        </w:rPr>
        <w:lastRenderedPageBreak/>
        <w:t>submitted for marking.  You should recognise however that where group sizes are larger, timescales may vary slightly.  Additionally timescales may vary where submissions occur just before recognised vacation periods such as Christmas and Easter.</w:t>
      </w:r>
    </w:p>
    <w:p w14:paraId="151AA025" w14:textId="77777777" w:rsidR="0030180A" w:rsidRPr="00522371" w:rsidRDefault="0030180A" w:rsidP="00555029">
      <w:pPr>
        <w:ind w:right="98"/>
        <w:jc w:val="both"/>
        <w:rPr>
          <w:rFonts w:asciiTheme="minorHAnsi" w:hAnsiTheme="minorHAnsi" w:cstheme="minorHAnsi"/>
          <w:b/>
          <w:bCs/>
          <w:color w:val="000000"/>
          <w:sz w:val="22"/>
          <w:szCs w:val="22"/>
        </w:rPr>
      </w:pPr>
    </w:p>
    <w:p w14:paraId="397E6F1A" w14:textId="77777777" w:rsidR="003B16EC" w:rsidRPr="00522371" w:rsidRDefault="003B16EC" w:rsidP="003B16EC">
      <w:pPr>
        <w:ind w:right="1005"/>
        <w:jc w:val="both"/>
        <w:rPr>
          <w:rFonts w:asciiTheme="minorHAnsi" w:hAnsiTheme="minorHAnsi" w:cstheme="minorHAnsi"/>
          <w:b/>
          <w:bCs/>
          <w:sz w:val="22"/>
          <w:szCs w:val="22"/>
        </w:rPr>
      </w:pPr>
      <w:r w:rsidRPr="00522371">
        <w:rPr>
          <w:rFonts w:asciiTheme="minorHAnsi" w:hAnsiTheme="minorHAnsi" w:cstheme="minorHAnsi"/>
          <w:b/>
          <w:bCs/>
          <w:sz w:val="22"/>
          <w:szCs w:val="22"/>
        </w:rPr>
        <w:t>Boards of Examiners</w:t>
      </w:r>
    </w:p>
    <w:p w14:paraId="4279131C" w14:textId="77777777" w:rsidR="003B16EC" w:rsidRPr="00522371" w:rsidRDefault="003B16EC" w:rsidP="003B16EC">
      <w:pPr>
        <w:ind w:right="1005"/>
        <w:jc w:val="both"/>
        <w:rPr>
          <w:rFonts w:asciiTheme="minorHAnsi" w:hAnsiTheme="minorHAnsi" w:cstheme="minorHAnsi"/>
          <w:bCs/>
          <w:sz w:val="22"/>
          <w:szCs w:val="22"/>
        </w:rPr>
      </w:pPr>
    </w:p>
    <w:p w14:paraId="39DEEAC5" w14:textId="77777777" w:rsidR="003B16EC" w:rsidRPr="00522371" w:rsidRDefault="003B16EC" w:rsidP="000B0974">
      <w:pPr>
        <w:tabs>
          <w:tab w:val="left" w:pos="9540"/>
        </w:tabs>
        <w:ind w:right="98"/>
        <w:jc w:val="both"/>
        <w:rPr>
          <w:rFonts w:asciiTheme="minorHAnsi" w:hAnsiTheme="minorHAnsi" w:cstheme="minorHAnsi"/>
          <w:bCs/>
          <w:sz w:val="22"/>
          <w:szCs w:val="22"/>
        </w:rPr>
      </w:pPr>
      <w:r w:rsidRPr="00522371">
        <w:rPr>
          <w:rFonts w:asciiTheme="minorHAnsi" w:hAnsiTheme="minorHAnsi" w:cstheme="minorHAnsi"/>
          <w:bCs/>
          <w:sz w:val="22"/>
          <w:szCs w:val="22"/>
        </w:rPr>
        <w:t xml:space="preserve">Your progression on your programme of study (i.e. whether you have passed one year and can move onto the next) and your eligibility for the award and </w:t>
      </w:r>
      <w:r w:rsidR="00FB61CC" w:rsidRPr="00522371">
        <w:rPr>
          <w:rFonts w:asciiTheme="minorHAnsi" w:hAnsiTheme="minorHAnsi" w:cstheme="minorHAnsi"/>
          <w:bCs/>
          <w:sz w:val="22"/>
          <w:szCs w:val="22"/>
        </w:rPr>
        <w:t>Foundation Degree</w:t>
      </w:r>
      <w:r w:rsidRPr="00522371">
        <w:rPr>
          <w:rFonts w:asciiTheme="minorHAnsi" w:hAnsiTheme="minorHAnsi" w:cstheme="minorHAnsi"/>
          <w:bCs/>
          <w:sz w:val="22"/>
          <w:szCs w:val="22"/>
        </w:rPr>
        <w:t xml:space="preserve"> classification (if applicable) will be determined by Boards of Examiners governed by the </w:t>
      </w:r>
      <w:r w:rsidR="006A64AD" w:rsidRPr="00522371">
        <w:rPr>
          <w:rFonts w:asciiTheme="minorHAnsi" w:hAnsiTheme="minorHAnsi" w:cstheme="minorHAnsi"/>
          <w:bCs/>
          <w:sz w:val="22"/>
          <w:szCs w:val="22"/>
        </w:rPr>
        <w:t>Institute</w:t>
      </w:r>
      <w:r w:rsidRPr="00522371">
        <w:rPr>
          <w:rFonts w:asciiTheme="minorHAnsi" w:hAnsiTheme="minorHAnsi" w:cstheme="minorHAnsi"/>
          <w:bCs/>
          <w:sz w:val="22"/>
          <w:szCs w:val="22"/>
        </w:rPr>
        <w:t>’s regulations. There are two levels of Boards of Examiners:</w:t>
      </w:r>
    </w:p>
    <w:p w14:paraId="37E159FD" w14:textId="77777777" w:rsidR="003B16EC" w:rsidRPr="00522371" w:rsidRDefault="003B16EC" w:rsidP="008B6D54">
      <w:pPr>
        <w:numPr>
          <w:ilvl w:val="0"/>
          <w:numId w:val="15"/>
        </w:numPr>
        <w:ind w:left="426" w:right="98" w:hanging="426"/>
        <w:jc w:val="both"/>
        <w:rPr>
          <w:rFonts w:asciiTheme="minorHAnsi" w:hAnsiTheme="minorHAnsi" w:cstheme="minorHAnsi"/>
          <w:bCs/>
          <w:sz w:val="22"/>
          <w:szCs w:val="22"/>
        </w:rPr>
      </w:pPr>
      <w:r w:rsidRPr="00522371">
        <w:rPr>
          <w:rFonts w:asciiTheme="minorHAnsi" w:hAnsiTheme="minorHAnsi" w:cstheme="minorHAnsi"/>
          <w:bCs/>
          <w:i/>
          <w:sz w:val="22"/>
          <w:szCs w:val="22"/>
        </w:rPr>
        <w:t>Module Boards</w:t>
      </w:r>
      <w:r w:rsidRPr="00522371">
        <w:rPr>
          <w:rFonts w:asciiTheme="minorHAnsi" w:hAnsiTheme="minorHAnsi" w:cstheme="minorHAnsi"/>
          <w:bCs/>
          <w:sz w:val="22"/>
          <w:szCs w:val="22"/>
        </w:rPr>
        <w:t xml:space="preserve"> – which decide the mark to be awarded for each module</w:t>
      </w:r>
    </w:p>
    <w:p w14:paraId="5B461141" w14:textId="77777777" w:rsidR="003B16EC" w:rsidRPr="00522371" w:rsidRDefault="003B16EC" w:rsidP="008B6D54">
      <w:pPr>
        <w:numPr>
          <w:ilvl w:val="0"/>
          <w:numId w:val="15"/>
        </w:numPr>
        <w:ind w:left="426" w:right="98" w:hanging="426"/>
        <w:jc w:val="both"/>
        <w:rPr>
          <w:rFonts w:asciiTheme="minorHAnsi" w:hAnsiTheme="minorHAnsi" w:cstheme="minorHAnsi"/>
          <w:bCs/>
          <w:sz w:val="22"/>
          <w:szCs w:val="22"/>
        </w:rPr>
      </w:pPr>
      <w:r w:rsidRPr="00522371">
        <w:rPr>
          <w:rFonts w:asciiTheme="minorHAnsi" w:hAnsiTheme="minorHAnsi" w:cstheme="minorHAnsi"/>
          <w:bCs/>
          <w:i/>
          <w:sz w:val="22"/>
          <w:szCs w:val="22"/>
        </w:rPr>
        <w:t>Programme Boards</w:t>
      </w:r>
      <w:r w:rsidRPr="00522371">
        <w:rPr>
          <w:rFonts w:asciiTheme="minorHAnsi" w:hAnsiTheme="minorHAnsi" w:cstheme="minorHAnsi"/>
          <w:bCs/>
          <w:sz w:val="22"/>
          <w:szCs w:val="22"/>
        </w:rPr>
        <w:t xml:space="preserve"> – which decide whether you can progress to the next year of the programme and the classification of </w:t>
      </w:r>
      <w:r w:rsidR="00FB61CC" w:rsidRPr="00522371">
        <w:rPr>
          <w:rFonts w:asciiTheme="minorHAnsi" w:hAnsiTheme="minorHAnsi" w:cstheme="minorHAnsi"/>
          <w:bCs/>
          <w:sz w:val="22"/>
          <w:szCs w:val="22"/>
        </w:rPr>
        <w:t>Foundation Degree</w:t>
      </w:r>
      <w:r w:rsidRPr="00522371">
        <w:rPr>
          <w:rFonts w:asciiTheme="minorHAnsi" w:hAnsiTheme="minorHAnsi" w:cstheme="minorHAnsi"/>
          <w:bCs/>
          <w:sz w:val="22"/>
          <w:szCs w:val="22"/>
        </w:rPr>
        <w:t xml:space="preserve"> if you have reached the end of </w:t>
      </w:r>
      <w:r w:rsidR="00466F41" w:rsidRPr="00522371">
        <w:rPr>
          <w:rFonts w:asciiTheme="minorHAnsi" w:hAnsiTheme="minorHAnsi" w:cstheme="minorHAnsi"/>
          <w:bCs/>
          <w:sz w:val="22"/>
          <w:szCs w:val="22"/>
        </w:rPr>
        <w:t>stage of a</w:t>
      </w:r>
      <w:r w:rsidRPr="00522371">
        <w:rPr>
          <w:rFonts w:asciiTheme="minorHAnsi" w:hAnsiTheme="minorHAnsi" w:cstheme="minorHAnsi"/>
          <w:bCs/>
          <w:sz w:val="22"/>
          <w:szCs w:val="22"/>
        </w:rPr>
        <w:t xml:space="preserve"> </w:t>
      </w:r>
      <w:r w:rsidR="00FB61CC" w:rsidRPr="00522371">
        <w:rPr>
          <w:rFonts w:asciiTheme="minorHAnsi" w:hAnsiTheme="minorHAnsi" w:cstheme="minorHAnsi"/>
          <w:bCs/>
          <w:sz w:val="22"/>
          <w:szCs w:val="22"/>
        </w:rPr>
        <w:t>Foundation Degree</w:t>
      </w:r>
      <w:r w:rsidRPr="00522371">
        <w:rPr>
          <w:rFonts w:asciiTheme="minorHAnsi" w:hAnsiTheme="minorHAnsi" w:cstheme="minorHAnsi"/>
          <w:bCs/>
          <w:sz w:val="22"/>
          <w:szCs w:val="22"/>
        </w:rPr>
        <w:t>.</w:t>
      </w:r>
    </w:p>
    <w:p w14:paraId="2A10DC5B" w14:textId="77777777" w:rsidR="003B16EC" w:rsidRPr="00522371" w:rsidRDefault="003B16EC" w:rsidP="000B0974">
      <w:pPr>
        <w:tabs>
          <w:tab w:val="left" w:pos="9540"/>
        </w:tabs>
        <w:ind w:left="720" w:right="98"/>
        <w:jc w:val="both"/>
        <w:rPr>
          <w:rFonts w:asciiTheme="minorHAnsi" w:hAnsiTheme="minorHAnsi" w:cstheme="minorHAnsi"/>
          <w:bCs/>
          <w:sz w:val="22"/>
          <w:szCs w:val="22"/>
        </w:rPr>
      </w:pPr>
    </w:p>
    <w:p w14:paraId="63E25E8E" w14:textId="77777777" w:rsidR="003B16EC" w:rsidRPr="00522371" w:rsidRDefault="003B16EC" w:rsidP="000B0974">
      <w:pPr>
        <w:tabs>
          <w:tab w:val="left" w:pos="9540"/>
        </w:tabs>
        <w:ind w:right="98"/>
        <w:jc w:val="both"/>
        <w:rPr>
          <w:rFonts w:asciiTheme="minorHAnsi" w:hAnsiTheme="minorHAnsi" w:cstheme="minorHAnsi"/>
          <w:bCs/>
          <w:sz w:val="22"/>
          <w:szCs w:val="22"/>
        </w:rPr>
      </w:pPr>
      <w:r w:rsidRPr="00522371">
        <w:rPr>
          <w:rFonts w:asciiTheme="minorHAnsi" w:hAnsiTheme="minorHAnsi" w:cstheme="minorHAnsi"/>
          <w:bCs/>
          <w:sz w:val="22"/>
          <w:szCs w:val="22"/>
        </w:rPr>
        <w:t xml:space="preserve">Boards of Examiners include membership from the staff who deliver </w:t>
      </w:r>
      <w:r w:rsidR="004F6306" w:rsidRPr="00522371">
        <w:rPr>
          <w:rFonts w:asciiTheme="minorHAnsi" w:hAnsiTheme="minorHAnsi" w:cstheme="minorHAnsi"/>
          <w:bCs/>
          <w:sz w:val="22"/>
          <w:szCs w:val="22"/>
        </w:rPr>
        <w:t xml:space="preserve">on </w:t>
      </w:r>
      <w:r w:rsidRPr="00522371">
        <w:rPr>
          <w:rFonts w:asciiTheme="minorHAnsi" w:hAnsiTheme="minorHAnsi" w:cstheme="minorHAnsi"/>
          <w:bCs/>
          <w:sz w:val="22"/>
          <w:szCs w:val="22"/>
        </w:rPr>
        <w:t xml:space="preserve">the programme, the External Examiner(s) appointed by the </w:t>
      </w:r>
      <w:r w:rsidR="00CD6A42" w:rsidRPr="00522371">
        <w:rPr>
          <w:rFonts w:asciiTheme="minorHAnsi" w:hAnsiTheme="minorHAnsi" w:cstheme="minorHAnsi"/>
          <w:bCs/>
          <w:sz w:val="22"/>
          <w:szCs w:val="22"/>
        </w:rPr>
        <w:t>Institute</w:t>
      </w:r>
      <w:r w:rsidRPr="00522371">
        <w:rPr>
          <w:rFonts w:asciiTheme="minorHAnsi" w:hAnsiTheme="minorHAnsi" w:cstheme="minorHAnsi"/>
          <w:bCs/>
          <w:sz w:val="22"/>
          <w:szCs w:val="22"/>
        </w:rPr>
        <w:t xml:space="preserve"> to oversee the </w:t>
      </w:r>
      <w:r w:rsidR="00CD6A42" w:rsidRPr="00522371">
        <w:rPr>
          <w:rFonts w:asciiTheme="minorHAnsi" w:hAnsiTheme="minorHAnsi" w:cstheme="minorHAnsi"/>
          <w:bCs/>
          <w:sz w:val="22"/>
          <w:szCs w:val="22"/>
        </w:rPr>
        <w:t xml:space="preserve">academic standards of the award, and the internal examiner(s) for the programme. </w:t>
      </w:r>
      <w:r w:rsidRPr="00522371">
        <w:rPr>
          <w:rFonts w:asciiTheme="minorHAnsi" w:hAnsiTheme="minorHAnsi" w:cstheme="minorHAnsi"/>
          <w:bCs/>
          <w:sz w:val="22"/>
          <w:szCs w:val="22"/>
        </w:rPr>
        <w:t xml:space="preserve"> The External Examiner will be a member of staff of another University or similar body who is experienced in the subject area of your programme of study.</w:t>
      </w:r>
    </w:p>
    <w:p w14:paraId="7E526312" w14:textId="77777777" w:rsidR="006729D5" w:rsidRPr="00522371" w:rsidRDefault="006729D5" w:rsidP="000B0974">
      <w:pPr>
        <w:tabs>
          <w:tab w:val="left" w:pos="9540"/>
        </w:tabs>
        <w:ind w:right="98"/>
        <w:jc w:val="both"/>
        <w:rPr>
          <w:rFonts w:asciiTheme="minorHAnsi" w:hAnsiTheme="minorHAnsi" w:cstheme="minorHAnsi"/>
          <w:bCs/>
          <w:sz w:val="22"/>
          <w:szCs w:val="22"/>
        </w:rPr>
      </w:pPr>
    </w:p>
    <w:p w14:paraId="18B253BA" w14:textId="77777777" w:rsidR="006A1D9B" w:rsidRPr="00522371" w:rsidRDefault="006A1D9B" w:rsidP="00886E6F">
      <w:pPr>
        <w:tabs>
          <w:tab w:val="left" w:pos="9540"/>
        </w:tabs>
        <w:ind w:right="98"/>
        <w:jc w:val="both"/>
        <w:rPr>
          <w:rFonts w:asciiTheme="minorHAnsi" w:hAnsiTheme="minorHAnsi" w:cstheme="minorHAnsi"/>
          <w:sz w:val="22"/>
          <w:szCs w:val="22"/>
        </w:rPr>
      </w:pPr>
      <w:r w:rsidRPr="00522371">
        <w:rPr>
          <w:rFonts w:asciiTheme="minorHAnsi" w:hAnsiTheme="minorHAnsi" w:cstheme="minorHAnsi"/>
          <w:bCs/>
          <w:sz w:val="22"/>
          <w:szCs w:val="22"/>
        </w:rPr>
        <w:t xml:space="preserve">Annually each External Examiner produces a report per programme that the University of Hull and Grimsby Institute use as one process through which quality and standards of the Institute’s higher education programmes can be quality assured. You can access the analysis of the External Examiners report for your programme of study available </w:t>
      </w:r>
      <w:hyperlink r:id="rId42" w:history="1">
        <w:r w:rsidRPr="00522371">
          <w:rPr>
            <w:rStyle w:val="Hyperlink"/>
            <w:rFonts w:asciiTheme="minorHAnsi" w:hAnsiTheme="minorHAnsi" w:cstheme="minorHAnsi"/>
            <w:bCs/>
            <w:color w:val="auto"/>
            <w:sz w:val="22"/>
            <w:szCs w:val="22"/>
          </w:rPr>
          <w:t>here</w:t>
        </w:r>
      </w:hyperlink>
      <w:r w:rsidRPr="00522371">
        <w:rPr>
          <w:rFonts w:asciiTheme="minorHAnsi" w:hAnsiTheme="minorHAnsi" w:cstheme="minorHAnsi"/>
          <w:sz w:val="22"/>
          <w:szCs w:val="22"/>
        </w:rPr>
        <w:t xml:space="preserve">.  </w:t>
      </w:r>
    </w:p>
    <w:p w14:paraId="21FBBC30" w14:textId="77777777" w:rsidR="00D50611" w:rsidRPr="00522371" w:rsidRDefault="00D50611" w:rsidP="00886E6F">
      <w:pPr>
        <w:tabs>
          <w:tab w:val="left" w:pos="9540"/>
        </w:tabs>
        <w:ind w:right="98"/>
        <w:jc w:val="both"/>
        <w:rPr>
          <w:rFonts w:asciiTheme="minorHAnsi" w:hAnsiTheme="minorHAnsi" w:cstheme="minorHAnsi"/>
          <w:sz w:val="22"/>
          <w:szCs w:val="22"/>
        </w:rPr>
      </w:pPr>
    </w:p>
    <w:p w14:paraId="516F436B" w14:textId="77777777" w:rsidR="00CA191B" w:rsidRPr="00522371" w:rsidRDefault="00CF3058" w:rsidP="00886E6F">
      <w:pPr>
        <w:jc w:val="both"/>
        <w:rPr>
          <w:rFonts w:asciiTheme="minorHAnsi" w:hAnsiTheme="minorHAnsi" w:cstheme="minorHAnsi"/>
          <w:b/>
          <w:sz w:val="22"/>
          <w:szCs w:val="22"/>
        </w:rPr>
      </w:pPr>
      <w:r w:rsidRPr="00522371">
        <w:rPr>
          <w:rFonts w:asciiTheme="minorHAnsi" w:hAnsiTheme="minorHAnsi" w:cstheme="minorHAnsi"/>
          <w:b/>
          <w:sz w:val="22"/>
          <w:szCs w:val="22"/>
        </w:rPr>
        <w:t>External E</w:t>
      </w:r>
      <w:r w:rsidR="00CA191B" w:rsidRPr="00522371">
        <w:rPr>
          <w:rFonts w:asciiTheme="minorHAnsi" w:hAnsiTheme="minorHAnsi" w:cstheme="minorHAnsi"/>
          <w:b/>
          <w:sz w:val="22"/>
          <w:szCs w:val="22"/>
        </w:rPr>
        <w:t>xaminer</w:t>
      </w:r>
    </w:p>
    <w:p w14:paraId="347A52BD" w14:textId="77777777" w:rsidR="00D50611" w:rsidRPr="00522371" w:rsidRDefault="00D50611" w:rsidP="00886E6F">
      <w:pPr>
        <w:jc w:val="both"/>
        <w:rPr>
          <w:rFonts w:asciiTheme="minorHAnsi" w:hAnsiTheme="minorHAnsi" w:cstheme="minorHAnsi"/>
          <w:sz w:val="22"/>
          <w:szCs w:val="22"/>
        </w:rPr>
      </w:pPr>
    </w:p>
    <w:p w14:paraId="53C4E198" w14:textId="77777777" w:rsidR="00CA191B" w:rsidRPr="00522371" w:rsidRDefault="00CA191B" w:rsidP="00886E6F">
      <w:pPr>
        <w:jc w:val="both"/>
        <w:rPr>
          <w:rFonts w:asciiTheme="minorHAnsi" w:hAnsiTheme="minorHAnsi" w:cstheme="minorHAnsi"/>
          <w:sz w:val="22"/>
          <w:szCs w:val="22"/>
        </w:rPr>
      </w:pPr>
      <w:r w:rsidRPr="00522371">
        <w:rPr>
          <w:rFonts w:asciiTheme="minorHAnsi" w:hAnsiTheme="minorHAnsi" w:cstheme="minorHAnsi"/>
          <w:sz w:val="22"/>
          <w:szCs w:val="22"/>
        </w:rPr>
        <w:t>The external examiner assures that you are assessed fairly in relation to other students on the same course and also the standard of your own award in relation to students in other UK higher education institutions on similar courses.</w:t>
      </w:r>
    </w:p>
    <w:p w14:paraId="430F6241" w14:textId="77777777" w:rsidR="00CA191B" w:rsidRPr="00522371" w:rsidRDefault="00CA191B" w:rsidP="00886E6F">
      <w:pPr>
        <w:jc w:val="both"/>
        <w:rPr>
          <w:rFonts w:asciiTheme="minorHAnsi" w:hAnsiTheme="minorHAnsi" w:cstheme="minorHAnsi"/>
          <w:sz w:val="22"/>
          <w:szCs w:val="22"/>
        </w:rPr>
      </w:pPr>
    </w:p>
    <w:p w14:paraId="40392FE1" w14:textId="77777777" w:rsidR="00CA191B" w:rsidRPr="00522371" w:rsidRDefault="00383909" w:rsidP="00886E6F">
      <w:pPr>
        <w:jc w:val="both"/>
        <w:rPr>
          <w:rFonts w:asciiTheme="minorHAnsi" w:hAnsiTheme="minorHAnsi" w:cstheme="minorHAnsi"/>
          <w:sz w:val="22"/>
          <w:szCs w:val="22"/>
        </w:rPr>
      </w:pPr>
      <w:r w:rsidRPr="00522371">
        <w:rPr>
          <w:rFonts w:asciiTheme="minorHAnsi" w:hAnsiTheme="minorHAnsi" w:cstheme="minorHAnsi"/>
          <w:sz w:val="22"/>
          <w:szCs w:val="22"/>
        </w:rPr>
        <w:t xml:space="preserve">A summary of the </w:t>
      </w:r>
      <w:r w:rsidR="00854A2E" w:rsidRPr="00522371">
        <w:rPr>
          <w:rFonts w:asciiTheme="minorHAnsi" w:hAnsiTheme="minorHAnsi" w:cstheme="minorHAnsi"/>
          <w:sz w:val="22"/>
          <w:szCs w:val="22"/>
        </w:rPr>
        <w:t>E</w:t>
      </w:r>
      <w:r w:rsidR="00CA191B" w:rsidRPr="00522371">
        <w:rPr>
          <w:rFonts w:asciiTheme="minorHAnsi" w:hAnsiTheme="minorHAnsi" w:cstheme="minorHAnsi"/>
          <w:sz w:val="22"/>
          <w:szCs w:val="22"/>
        </w:rPr>
        <w:t xml:space="preserve">xternal </w:t>
      </w:r>
      <w:r w:rsidR="00854A2E" w:rsidRPr="00522371">
        <w:rPr>
          <w:rFonts w:asciiTheme="minorHAnsi" w:hAnsiTheme="minorHAnsi" w:cstheme="minorHAnsi"/>
          <w:sz w:val="22"/>
          <w:szCs w:val="22"/>
        </w:rPr>
        <w:t>E</w:t>
      </w:r>
      <w:r w:rsidR="00CA191B" w:rsidRPr="00522371">
        <w:rPr>
          <w:rFonts w:asciiTheme="minorHAnsi" w:hAnsiTheme="minorHAnsi" w:cstheme="minorHAnsi"/>
          <w:sz w:val="22"/>
          <w:szCs w:val="22"/>
        </w:rPr>
        <w:t>xaminer’s report for your programme is available through the Institute</w:t>
      </w:r>
      <w:r w:rsidR="00854A2E" w:rsidRPr="00522371">
        <w:rPr>
          <w:rFonts w:asciiTheme="minorHAnsi" w:hAnsiTheme="minorHAnsi" w:cstheme="minorHAnsi"/>
          <w:sz w:val="22"/>
          <w:szCs w:val="22"/>
        </w:rPr>
        <w:t>’</w:t>
      </w:r>
      <w:r w:rsidR="00CA191B" w:rsidRPr="00522371">
        <w:rPr>
          <w:rFonts w:asciiTheme="minorHAnsi" w:hAnsiTheme="minorHAnsi" w:cstheme="minorHAnsi"/>
          <w:sz w:val="22"/>
          <w:szCs w:val="22"/>
        </w:rPr>
        <w:t xml:space="preserve">s VLE. </w:t>
      </w:r>
      <w:r w:rsidR="00854A2E" w:rsidRPr="00522371">
        <w:rPr>
          <w:rFonts w:asciiTheme="minorHAnsi" w:hAnsiTheme="minorHAnsi" w:cstheme="minorHAnsi"/>
          <w:sz w:val="22"/>
          <w:szCs w:val="22"/>
        </w:rPr>
        <w:t>You can request a copy of an External Examiner’s report by e-mailing HEQA@grimsby.ac.uk.</w:t>
      </w:r>
    </w:p>
    <w:p w14:paraId="6CEEA387" w14:textId="77777777" w:rsidR="00CA191B" w:rsidRPr="00522371" w:rsidRDefault="00CA191B" w:rsidP="00886E6F">
      <w:pPr>
        <w:jc w:val="both"/>
        <w:rPr>
          <w:rFonts w:asciiTheme="minorHAnsi" w:hAnsiTheme="minorHAnsi" w:cstheme="minorHAnsi"/>
          <w:sz w:val="22"/>
          <w:szCs w:val="22"/>
        </w:rPr>
      </w:pPr>
    </w:p>
    <w:p w14:paraId="1A045540" w14:textId="77777777" w:rsidR="00D50611" w:rsidRPr="00522371" w:rsidRDefault="00D50611" w:rsidP="00981734">
      <w:pPr>
        <w:rPr>
          <w:rFonts w:asciiTheme="minorHAnsi" w:hAnsiTheme="minorHAnsi" w:cstheme="minorHAnsi"/>
          <w:sz w:val="22"/>
          <w:szCs w:val="22"/>
        </w:rPr>
      </w:pPr>
      <w:commentRangeStart w:id="25"/>
      <w:r w:rsidRPr="00522371">
        <w:rPr>
          <w:rFonts w:asciiTheme="minorHAnsi" w:hAnsiTheme="minorHAnsi" w:cstheme="minorHAnsi"/>
          <w:sz w:val="22"/>
          <w:szCs w:val="22"/>
        </w:rPr>
        <w:t xml:space="preserve">The External Examiner for this programme is </w:t>
      </w:r>
      <w:r w:rsidRPr="00522371">
        <w:rPr>
          <w:rFonts w:asciiTheme="minorHAnsi" w:hAnsiTheme="minorHAnsi" w:cstheme="minorHAnsi"/>
          <w:color w:val="FF0000"/>
          <w:sz w:val="22"/>
          <w:szCs w:val="22"/>
        </w:rPr>
        <w:t>&lt;&lt;add details – name and institution&gt;&gt;</w:t>
      </w:r>
      <w:commentRangeEnd w:id="25"/>
      <w:r w:rsidR="00DC6559" w:rsidRPr="00522371">
        <w:rPr>
          <w:rStyle w:val="CommentReference"/>
          <w:rFonts w:asciiTheme="minorHAnsi" w:hAnsiTheme="minorHAnsi" w:cstheme="minorHAnsi"/>
          <w:sz w:val="22"/>
          <w:szCs w:val="22"/>
        </w:rPr>
        <w:commentReference w:id="25"/>
      </w:r>
    </w:p>
    <w:p w14:paraId="33473E9C" w14:textId="77777777" w:rsidR="00CA191B" w:rsidRPr="00522371" w:rsidRDefault="00CA191B" w:rsidP="00981734">
      <w:pPr>
        <w:rPr>
          <w:rFonts w:asciiTheme="minorHAnsi" w:hAnsiTheme="minorHAnsi" w:cstheme="minorHAnsi"/>
          <w:color w:val="000000"/>
          <w:sz w:val="22"/>
          <w:szCs w:val="22"/>
        </w:rPr>
      </w:pPr>
    </w:p>
    <w:p w14:paraId="4F39AFA7" w14:textId="77777777" w:rsidR="003B16EC" w:rsidRPr="00522371" w:rsidRDefault="003B16EC" w:rsidP="00981734">
      <w:pPr>
        <w:rPr>
          <w:rFonts w:asciiTheme="minorHAnsi" w:hAnsiTheme="minorHAnsi" w:cstheme="minorHAnsi"/>
          <w:b/>
          <w:sz w:val="22"/>
          <w:szCs w:val="22"/>
        </w:rPr>
      </w:pPr>
      <w:r w:rsidRPr="00522371">
        <w:rPr>
          <w:rFonts w:asciiTheme="minorHAnsi" w:hAnsiTheme="minorHAnsi" w:cstheme="minorHAnsi"/>
          <w:b/>
          <w:sz w:val="22"/>
          <w:szCs w:val="22"/>
        </w:rPr>
        <w:t xml:space="preserve">Credit Transfer </w:t>
      </w:r>
    </w:p>
    <w:p w14:paraId="7314705B" w14:textId="77777777" w:rsidR="003B16EC" w:rsidRPr="00522371" w:rsidRDefault="003B16EC" w:rsidP="00981734">
      <w:pPr>
        <w:rPr>
          <w:rFonts w:asciiTheme="minorHAnsi" w:hAnsiTheme="minorHAnsi" w:cstheme="minorHAnsi"/>
          <w:sz w:val="22"/>
          <w:szCs w:val="22"/>
        </w:rPr>
      </w:pPr>
    </w:p>
    <w:p w14:paraId="72275954" w14:textId="77777777" w:rsidR="003B16EC" w:rsidRPr="00522371" w:rsidRDefault="003B16EC" w:rsidP="00A0406D">
      <w:pPr>
        <w:jc w:val="both"/>
        <w:rPr>
          <w:rFonts w:asciiTheme="minorHAnsi" w:hAnsiTheme="minorHAnsi" w:cstheme="minorHAnsi"/>
          <w:sz w:val="22"/>
          <w:szCs w:val="22"/>
        </w:rPr>
      </w:pPr>
      <w:r w:rsidRPr="00522371">
        <w:rPr>
          <w:rFonts w:asciiTheme="minorHAnsi" w:hAnsiTheme="minorHAnsi" w:cstheme="minorHAnsi"/>
          <w:sz w:val="22"/>
          <w:szCs w:val="22"/>
        </w:rPr>
        <w:t xml:space="preserve">You may have undertaken studies prior to starting your programme at the </w:t>
      </w:r>
      <w:r w:rsidR="00C443E6" w:rsidRPr="00522371">
        <w:rPr>
          <w:rFonts w:asciiTheme="minorHAnsi" w:hAnsiTheme="minorHAnsi" w:cstheme="minorHAnsi"/>
          <w:sz w:val="22"/>
          <w:szCs w:val="22"/>
        </w:rPr>
        <w:t>Institute</w:t>
      </w:r>
      <w:r w:rsidRPr="00522371">
        <w:rPr>
          <w:rFonts w:asciiTheme="minorHAnsi" w:hAnsiTheme="minorHAnsi" w:cstheme="minorHAnsi"/>
          <w:sz w:val="22"/>
          <w:szCs w:val="22"/>
        </w:rPr>
        <w:t xml:space="preserve">. In certain cases such ‘prior learning' might be transferable to your current programme and therefore give you exemption from some of the requirements of your current programme. This is called Accredited Prior Learning and may be 'certificated' or 'experiential' (e.g. work experience). If you have experience which you think might be transferable to your </w:t>
      </w:r>
      <w:r w:rsidR="00FB61CC" w:rsidRPr="00522371">
        <w:rPr>
          <w:rFonts w:asciiTheme="minorHAnsi" w:hAnsiTheme="minorHAnsi" w:cstheme="minorHAnsi"/>
          <w:sz w:val="22"/>
          <w:szCs w:val="22"/>
        </w:rPr>
        <w:t>Foundation Degree</w:t>
      </w:r>
      <w:r w:rsidRPr="00522371">
        <w:rPr>
          <w:rFonts w:asciiTheme="minorHAnsi" w:hAnsiTheme="minorHAnsi" w:cstheme="minorHAnsi"/>
          <w:sz w:val="22"/>
          <w:szCs w:val="22"/>
        </w:rPr>
        <w:t xml:space="preserve"> programme you should discuss this with your</w:t>
      </w:r>
      <w:r w:rsidR="00C443E6" w:rsidRPr="00522371">
        <w:rPr>
          <w:rFonts w:asciiTheme="minorHAnsi" w:hAnsiTheme="minorHAnsi" w:cstheme="minorHAnsi"/>
          <w:sz w:val="22"/>
          <w:szCs w:val="22"/>
        </w:rPr>
        <w:t xml:space="preserve"> department, who will advise on </w:t>
      </w:r>
      <w:r w:rsidRPr="00522371">
        <w:rPr>
          <w:rFonts w:asciiTheme="minorHAnsi" w:hAnsiTheme="minorHAnsi" w:cstheme="minorHAnsi"/>
          <w:sz w:val="22"/>
          <w:szCs w:val="22"/>
        </w:rPr>
        <w:t>whether it is transferable and the evidence you will have to provide. In addition to the judgement the department will have to make, the following regulations must be adhered to:</w:t>
      </w:r>
    </w:p>
    <w:p w14:paraId="6A9AD889" w14:textId="77777777" w:rsidR="003B16EC" w:rsidRPr="00522371" w:rsidRDefault="003B16EC" w:rsidP="00A0406D">
      <w:pPr>
        <w:jc w:val="both"/>
        <w:rPr>
          <w:rFonts w:asciiTheme="minorHAnsi" w:hAnsiTheme="minorHAnsi" w:cstheme="minorHAnsi"/>
          <w:sz w:val="22"/>
          <w:szCs w:val="22"/>
        </w:rPr>
      </w:pPr>
    </w:p>
    <w:p w14:paraId="5171E4B2" w14:textId="77777777" w:rsidR="003B16EC" w:rsidRPr="00522371" w:rsidRDefault="003B16EC" w:rsidP="00A0406D">
      <w:pPr>
        <w:numPr>
          <w:ilvl w:val="0"/>
          <w:numId w:val="32"/>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To be awarded a Foundation </w:t>
      </w:r>
      <w:r w:rsidR="00107E2A" w:rsidRPr="00522371">
        <w:rPr>
          <w:rFonts w:asciiTheme="minorHAnsi" w:hAnsiTheme="minorHAnsi" w:cstheme="minorHAnsi"/>
          <w:sz w:val="22"/>
          <w:szCs w:val="22"/>
        </w:rPr>
        <w:t>D</w:t>
      </w:r>
      <w:r w:rsidRPr="00522371">
        <w:rPr>
          <w:rFonts w:asciiTheme="minorHAnsi" w:hAnsiTheme="minorHAnsi" w:cstheme="minorHAnsi"/>
          <w:sz w:val="22"/>
          <w:szCs w:val="22"/>
        </w:rPr>
        <w:t xml:space="preserve">egree, candidates must pass a minimum of 60 credits from the final stage of the qualification sought. </w:t>
      </w:r>
    </w:p>
    <w:p w14:paraId="195F7435" w14:textId="77777777" w:rsidR="003B16EC" w:rsidRPr="00522371" w:rsidRDefault="003B16EC" w:rsidP="00A0406D">
      <w:pPr>
        <w:ind w:left="426" w:hanging="426"/>
        <w:jc w:val="both"/>
        <w:rPr>
          <w:rFonts w:asciiTheme="minorHAnsi" w:hAnsiTheme="minorHAnsi" w:cstheme="minorHAnsi"/>
          <w:sz w:val="22"/>
          <w:szCs w:val="22"/>
        </w:rPr>
      </w:pPr>
    </w:p>
    <w:p w14:paraId="7DF9CC2C" w14:textId="77777777" w:rsidR="003B16EC" w:rsidRPr="00522371" w:rsidRDefault="003B16EC" w:rsidP="00A0406D">
      <w:pPr>
        <w:numPr>
          <w:ilvl w:val="0"/>
          <w:numId w:val="32"/>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Credits cannot be transferred where they have already been used towards a qualification (whether from this </w:t>
      </w:r>
      <w:r w:rsidR="00781070" w:rsidRPr="00522371">
        <w:rPr>
          <w:rFonts w:asciiTheme="minorHAnsi" w:hAnsiTheme="minorHAnsi" w:cstheme="minorHAnsi"/>
          <w:sz w:val="22"/>
          <w:szCs w:val="22"/>
        </w:rPr>
        <w:t>Institute</w:t>
      </w:r>
      <w:r w:rsidRPr="00522371">
        <w:rPr>
          <w:rFonts w:asciiTheme="minorHAnsi" w:hAnsiTheme="minorHAnsi" w:cstheme="minorHAnsi"/>
          <w:sz w:val="22"/>
          <w:szCs w:val="22"/>
        </w:rPr>
        <w:t xml:space="preserve"> or another institution) unless the first qualification is a step towards the current qualification.</w:t>
      </w:r>
    </w:p>
    <w:p w14:paraId="731AB9A7" w14:textId="77777777" w:rsidR="00E60F69" w:rsidRPr="00522371" w:rsidRDefault="00E60F69" w:rsidP="00E60F69">
      <w:pPr>
        <w:ind w:right="98"/>
        <w:jc w:val="both"/>
        <w:rPr>
          <w:rFonts w:asciiTheme="minorHAnsi" w:hAnsiTheme="minorHAnsi" w:cstheme="minorHAnsi"/>
          <w:sz w:val="22"/>
          <w:szCs w:val="22"/>
        </w:rPr>
      </w:pPr>
    </w:p>
    <w:p w14:paraId="738DF2F0" w14:textId="77777777" w:rsidR="006A1D9B" w:rsidRPr="00522371" w:rsidRDefault="006A1D9B" w:rsidP="006A1D9B">
      <w:pPr>
        <w:pStyle w:val="AdvicetoDepartment"/>
        <w:ind w:right="98"/>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The mechanism for considering and approving </w:t>
      </w:r>
      <w:smartTag w:uri="urn:schemas-microsoft-com:office:smarttags" w:element="stockticker">
        <w:r w:rsidRPr="00522371">
          <w:rPr>
            <w:rFonts w:asciiTheme="minorHAnsi" w:hAnsiTheme="minorHAnsi" w:cstheme="minorHAnsi"/>
            <w:color w:val="auto"/>
            <w:sz w:val="22"/>
            <w:szCs w:val="22"/>
          </w:rPr>
          <w:t>APL</w:t>
        </w:r>
      </w:smartTag>
      <w:r w:rsidRPr="00522371">
        <w:rPr>
          <w:rFonts w:asciiTheme="minorHAnsi" w:hAnsiTheme="minorHAnsi" w:cstheme="minorHAnsi"/>
          <w:color w:val="auto"/>
          <w:sz w:val="22"/>
          <w:szCs w:val="22"/>
        </w:rPr>
        <w:t xml:space="preserve"> claims will require you to liaise with the programme leader for guidance and advice </w:t>
      </w:r>
      <w:r w:rsidRPr="00522371">
        <w:rPr>
          <w:rFonts w:asciiTheme="minorHAnsi" w:hAnsiTheme="minorHAnsi" w:cstheme="minorHAnsi"/>
          <w:b/>
          <w:color w:val="auto"/>
          <w:sz w:val="22"/>
          <w:szCs w:val="22"/>
        </w:rPr>
        <w:t>prior to</w:t>
      </w:r>
      <w:r w:rsidRPr="00522371">
        <w:rPr>
          <w:rFonts w:asciiTheme="minorHAnsi" w:hAnsiTheme="minorHAnsi" w:cstheme="minorHAnsi"/>
          <w:color w:val="auto"/>
          <w:sz w:val="22"/>
          <w:szCs w:val="22"/>
        </w:rPr>
        <w:t xml:space="preserve"> commencing the period of study relevant to the claim. You will need </w:t>
      </w:r>
      <w:r w:rsidRPr="00522371">
        <w:rPr>
          <w:rFonts w:asciiTheme="minorHAnsi" w:hAnsiTheme="minorHAnsi" w:cstheme="minorHAnsi"/>
          <w:color w:val="auto"/>
          <w:sz w:val="22"/>
          <w:szCs w:val="22"/>
        </w:rPr>
        <w:lastRenderedPageBreak/>
        <w:t xml:space="preserve">to complete an </w:t>
      </w:r>
      <w:smartTag w:uri="urn:schemas-microsoft-com:office:smarttags" w:element="stockticker">
        <w:r w:rsidRPr="00522371">
          <w:rPr>
            <w:rFonts w:asciiTheme="minorHAnsi" w:hAnsiTheme="minorHAnsi" w:cstheme="minorHAnsi"/>
            <w:color w:val="auto"/>
            <w:sz w:val="22"/>
            <w:szCs w:val="22"/>
          </w:rPr>
          <w:t>APL</w:t>
        </w:r>
      </w:smartTag>
      <w:r w:rsidRPr="00522371">
        <w:rPr>
          <w:rFonts w:asciiTheme="minorHAnsi" w:hAnsiTheme="minorHAnsi" w:cstheme="minorHAnsi"/>
          <w:color w:val="auto"/>
          <w:sz w:val="22"/>
          <w:szCs w:val="22"/>
        </w:rPr>
        <w:t xml:space="preserve"> application form available from the Institute’s HE Quality Handbook for Higher Education which can be found on its web page </w:t>
      </w:r>
    </w:p>
    <w:p w14:paraId="27ADD6FA" w14:textId="77777777" w:rsidR="006A1D9B" w:rsidRPr="00522371" w:rsidRDefault="009F5F0D" w:rsidP="006A1D9B">
      <w:pPr>
        <w:rPr>
          <w:rFonts w:asciiTheme="minorHAnsi" w:hAnsiTheme="minorHAnsi" w:cstheme="minorHAnsi"/>
          <w:sz w:val="22"/>
          <w:szCs w:val="22"/>
          <w:lang w:eastAsia="en-US"/>
        </w:rPr>
      </w:pPr>
      <w:hyperlink r:id="rId43" w:history="1">
        <w:r w:rsidR="006A1D9B" w:rsidRPr="00522371">
          <w:rPr>
            <w:rStyle w:val="Hyperlink"/>
            <w:rFonts w:asciiTheme="minorHAnsi" w:hAnsiTheme="minorHAnsi" w:cstheme="minorHAnsi"/>
            <w:color w:val="auto"/>
            <w:sz w:val="22"/>
            <w:szCs w:val="22"/>
          </w:rPr>
          <w:t>here</w:t>
        </w:r>
      </w:hyperlink>
      <w:r w:rsidR="006A1D9B" w:rsidRPr="00522371">
        <w:rPr>
          <w:rFonts w:asciiTheme="minorHAnsi" w:hAnsiTheme="minorHAnsi" w:cstheme="minorHAnsi"/>
          <w:sz w:val="22"/>
          <w:szCs w:val="22"/>
        </w:rPr>
        <w:t>.</w:t>
      </w:r>
      <w:r w:rsidR="006A1D9B" w:rsidRPr="00522371">
        <w:rPr>
          <w:rFonts w:asciiTheme="minorHAnsi" w:hAnsiTheme="minorHAnsi" w:cstheme="minorHAnsi"/>
          <w:sz w:val="22"/>
          <w:szCs w:val="22"/>
          <w:lang w:eastAsia="en-US"/>
        </w:rPr>
        <w:t xml:space="preserve"> </w:t>
      </w:r>
    </w:p>
    <w:p w14:paraId="26CDFF36" w14:textId="77777777" w:rsidR="00A80D49" w:rsidRPr="00522371" w:rsidRDefault="00A80D49" w:rsidP="00A0406D">
      <w:pPr>
        <w:jc w:val="both"/>
        <w:rPr>
          <w:rFonts w:asciiTheme="minorHAnsi" w:hAnsiTheme="minorHAnsi" w:cstheme="minorHAnsi"/>
          <w:color w:val="000000"/>
          <w:sz w:val="22"/>
          <w:szCs w:val="22"/>
        </w:rPr>
      </w:pPr>
    </w:p>
    <w:p w14:paraId="47C48DB6" w14:textId="77777777" w:rsidR="00E60F69" w:rsidRPr="00522371" w:rsidRDefault="00E60F69" w:rsidP="00E60F69">
      <w:pPr>
        <w:pStyle w:val="AdvicetoDepartment"/>
        <w:ind w:right="98"/>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The </w:t>
      </w:r>
      <w:smartTag w:uri="urn:schemas-microsoft-com:office:smarttags" w:element="stockticker">
        <w:r w:rsidRPr="00522371">
          <w:rPr>
            <w:rFonts w:asciiTheme="minorHAnsi" w:hAnsiTheme="minorHAnsi" w:cstheme="minorHAnsi"/>
            <w:color w:val="000000"/>
            <w:sz w:val="22"/>
            <w:szCs w:val="22"/>
          </w:rPr>
          <w:t>APL</w:t>
        </w:r>
      </w:smartTag>
      <w:r w:rsidRPr="00522371">
        <w:rPr>
          <w:rFonts w:asciiTheme="minorHAnsi" w:hAnsiTheme="minorHAnsi" w:cstheme="minorHAnsi"/>
          <w:color w:val="000000"/>
          <w:sz w:val="22"/>
          <w:szCs w:val="22"/>
        </w:rPr>
        <w:t xml:space="preserve"> board meets several times throughout the year. The board will consist of unbiased members and will consider the claim, informing the candidate in writing of the outcome. It must be noted that any claims for </w:t>
      </w:r>
      <w:smartTag w:uri="urn:schemas-microsoft-com:office:smarttags" w:element="stockticker">
        <w:r w:rsidRPr="00522371">
          <w:rPr>
            <w:rFonts w:asciiTheme="minorHAnsi" w:hAnsiTheme="minorHAnsi" w:cstheme="minorHAnsi"/>
            <w:color w:val="000000"/>
            <w:sz w:val="22"/>
            <w:szCs w:val="22"/>
          </w:rPr>
          <w:t>APL</w:t>
        </w:r>
      </w:smartTag>
      <w:r w:rsidRPr="00522371">
        <w:rPr>
          <w:rFonts w:asciiTheme="minorHAnsi" w:hAnsiTheme="minorHAnsi" w:cstheme="minorHAnsi"/>
          <w:color w:val="000000"/>
          <w:sz w:val="22"/>
          <w:szCs w:val="22"/>
        </w:rPr>
        <w:t xml:space="preserve"> must be substantiated with appropriate evidence; further evidence may be requested prior to a final decision if not supplied in the first instance. Students will be informed in writing of the outcome of any claims made.</w:t>
      </w:r>
    </w:p>
    <w:p w14:paraId="5A7D69D0" w14:textId="77777777" w:rsidR="00FC39C4" w:rsidRPr="00522371" w:rsidRDefault="00FC39C4" w:rsidP="00981734">
      <w:pPr>
        <w:rPr>
          <w:rFonts w:asciiTheme="minorHAnsi" w:hAnsiTheme="minorHAnsi" w:cstheme="minorHAnsi"/>
          <w:sz w:val="22"/>
          <w:szCs w:val="22"/>
        </w:rPr>
      </w:pPr>
    </w:p>
    <w:p w14:paraId="18514395" w14:textId="77777777" w:rsidR="003B16EC" w:rsidRPr="00522371" w:rsidRDefault="003B16EC" w:rsidP="00981734">
      <w:pPr>
        <w:rPr>
          <w:rFonts w:asciiTheme="minorHAnsi" w:hAnsiTheme="minorHAnsi" w:cstheme="minorHAnsi"/>
          <w:b/>
          <w:sz w:val="22"/>
          <w:szCs w:val="22"/>
        </w:rPr>
      </w:pPr>
      <w:r w:rsidRPr="00522371">
        <w:rPr>
          <w:rFonts w:asciiTheme="minorHAnsi" w:hAnsiTheme="minorHAnsi" w:cstheme="minorHAnsi"/>
          <w:b/>
          <w:sz w:val="22"/>
          <w:szCs w:val="22"/>
        </w:rPr>
        <w:t>Prizes and Scholarships</w:t>
      </w:r>
    </w:p>
    <w:p w14:paraId="009A57A4" w14:textId="77777777" w:rsidR="004D2AE2" w:rsidRPr="00522371" w:rsidRDefault="004D2AE2" w:rsidP="00981734">
      <w:pPr>
        <w:rPr>
          <w:rFonts w:asciiTheme="minorHAnsi" w:hAnsiTheme="minorHAnsi" w:cstheme="minorHAnsi"/>
          <w:sz w:val="22"/>
          <w:szCs w:val="22"/>
          <w:lang w:val="en-US"/>
        </w:rPr>
      </w:pPr>
    </w:p>
    <w:p w14:paraId="3C20DE02" w14:textId="77777777" w:rsidR="004D2AE2" w:rsidRPr="00522371" w:rsidRDefault="004D2AE2" w:rsidP="00A0406D">
      <w:pPr>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Ann</w:t>
      </w:r>
      <w:r w:rsidR="00DF3EC2" w:rsidRPr="00522371">
        <w:rPr>
          <w:rFonts w:asciiTheme="minorHAnsi" w:hAnsiTheme="minorHAnsi" w:cstheme="minorHAnsi"/>
          <w:sz w:val="22"/>
          <w:szCs w:val="22"/>
          <w:lang w:val="en-US"/>
        </w:rPr>
        <w:t xml:space="preserve">ually the Institute will award prizes to </w:t>
      </w:r>
      <w:r w:rsidRPr="00522371">
        <w:rPr>
          <w:rFonts w:asciiTheme="minorHAnsi" w:hAnsiTheme="minorHAnsi" w:cstheme="minorHAnsi"/>
          <w:sz w:val="22"/>
          <w:szCs w:val="22"/>
          <w:lang w:val="en-US"/>
        </w:rPr>
        <w:t>s</w:t>
      </w:r>
      <w:r w:rsidR="00DF3EC2" w:rsidRPr="00522371">
        <w:rPr>
          <w:rFonts w:asciiTheme="minorHAnsi" w:hAnsiTheme="minorHAnsi" w:cstheme="minorHAnsi"/>
          <w:sz w:val="22"/>
          <w:szCs w:val="22"/>
          <w:lang w:val="en-US"/>
        </w:rPr>
        <w:t>elect</w:t>
      </w:r>
      <w:r w:rsidRPr="00522371">
        <w:rPr>
          <w:rFonts w:asciiTheme="minorHAnsi" w:hAnsiTheme="minorHAnsi" w:cstheme="minorHAnsi"/>
          <w:sz w:val="22"/>
          <w:szCs w:val="22"/>
          <w:lang w:val="en-US"/>
        </w:rPr>
        <w:t xml:space="preserve"> students for a variety of reasons. Examples of prizes that have been awarded in the past include:</w:t>
      </w:r>
    </w:p>
    <w:p w14:paraId="53F1CBBE" w14:textId="77777777" w:rsidR="004D2AE2" w:rsidRPr="00522371" w:rsidRDefault="004D2AE2" w:rsidP="00A0406D">
      <w:pPr>
        <w:jc w:val="both"/>
        <w:rPr>
          <w:rFonts w:asciiTheme="minorHAnsi" w:hAnsiTheme="minorHAnsi" w:cstheme="minorHAnsi"/>
          <w:sz w:val="22"/>
          <w:szCs w:val="22"/>
          <w:lang w:val="en-US"/>
        </w:rPr>
      </w:pPr>
    </w:p>
    <w:p w14:paraId="7E22153B" w14:textId="77777777" w:rsidR="004D2AE2" w:rsidRPr="00522371" w:rsidRDefault="004D2AE2" w:rsidP="00A0406D">
      <w:pPr>
        <w:jc w:val="both"/>
        <w:rPr>
          <w:rFonts w:asciiTheme="minorHAnsi" w:hAnsiTheme="minorHAnsi" w:cstheme="minorHAnsi"/>
          <w:i/>
          <w:sz w:val="22"/>
          <w:szCs w:val="22"/>
          <w:lang w:val="en-US"/>
        </w:rPr>
      </w:pPr>
      <w:r w:rsidRPr="00522371">
        <w:rPr>
          <w:rFonts w:asciiTheme="minorHAnsi" w:hAnsiTheme="minorHAnsi" w:cstheme="minorHAnsi"/>
          <w:i/>
          <w:sz w:val="22"/>
          <w:szCs w:val="22"/>
          <w:lang w:val="en-US"/>
        </w:rPr>
        <w:t>Most Improved Student</w:t>
      </w:r>
    </w:p>
    <w:p w14:paraId="7C957722" w14:textId="77777777" w:rsidR="004D2AE2" w:rsidRPr="00522371" w:rsidRDefault="004D2AE2" w:rsidP="00A0406D">
      <w:pPr>
        <w:jc w:val="both"/>
        <w:rPr>
          <w:rFonts w:asciiTheme="minorHAnsi" w:hAnsiTheme="minorHAnsi" w:cstheme="minorHAnsi"/>
          <w:i/>
          <w:sz w:val="22"/>
          <w:szCs w:val="22"/>
          <w:lang w:val="en-US"/>
        </w:rPr>
      </w:pPr>
      <w:r w:rsidRPr="00522371">
        <w:rPr>
          <w:rFonts w:asciiTheme="minorHAnsi" w:hAnsiTheme="minorHAnsi" w:cstheme="minorHAnsi"/>
          <w:i/>
          <w:sz w:val="22"/>
          <w:szCs w:val="22"/>
          <w:lang w:val="en-US"/>
        </w:rPr>
        <w:t>Outstanding Academic Achievement</w:t>
      </w:r>
    </w:p>
    <w:p w14:paraId="0D08598D" w14:textId="77777777" w:rsidR="004D2AE2" w:rsidRPr="00522371" w:rsidRDefault="004D2AE2" w:rsidP="00A0406D">
      <w:pPr>
        <w:jc w:val="both"/>
        <w:rPr>
          <w:rFonts w:asciiTheme="minorHAnsi" w:hAnsiTheme="minorHAnsi" w:cstheme="minorHAnsi"/>
          <w:i/>
          <w:sz w:val="22"/>
          <w:szCs w:val="22"/>
          <w:lang w:val="en-US"/>
        </w:rPr>
      </w:pPr>
    </w:p>
    <w:p w14:paraId="146035FD" w14:textId="77777777" w:rsidR="004D2AE2" w:rsidRPr="00522371" w:rsidRDefault="004D2AE2" w:rsidP="00A0406D">
      <w:pPr>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Eligibility for the award of a prize (awarded in most instances at the Institute</w:t>
      </w:r>
      <w:r w:rsidR="004F6306" w:rsidRPr="00522371">
        <w:rPr>
          <w:rFonts w:asciiTheme="minorHAnsi" w:hAnsiTheme="minorHAnsi" w:cstheme="minorHAnsi"/>
          <w:sz w:val="22"/>
          <w:szCs w:val="22"/>
          <w:lang w:val="en-US"/>
        </w:rPr>
        <w:t>’</w:t>
      </w:r>
      <w:r w:rsidRPr="00522371">
        <w:rPr>
          <w:rFonts w:asciiTheme="minorHAnsi" w:hAnsiTheme="minorHAnsi" w:cstheme="minorHAnsi"/>
          <w:sz w:val="22"/>
          <w:szCs w:val="22"/>
          <w:lang w:val="en-US"/>
        </w:rPr>
        <w:t xml:space="preserve">s formal graduation ceremony) is at the discretion of the </w:t>
      </w:r>
      <w:r w:rsidR="00E50903" w:rsidRPr="00522371">
        <w:rPr>
          <w:rFonts w:asciiTheme="minorHAnsi" w:hAnsiTheme="minorHAnsi" w:cstheme="minorHAnsi"/>
          <w:sz w:val="22"/>
          <w:szCs w:val="22"/>
          <w:lang w:val="en-US"/>
        </w:rPr>
        <w:t>faculty/curriculum area</w:t>
      </w:r>
      <w:r w:rsidRPr="00522371">
        <w:rPr>
          <w:rFonts w:asciiTheme="minorHAnsi" w:hAnsiTheme="minorHAnsi" w:cstheme="minorHAnsi"/>
          <w:sz w:val="22"/>
          <w:szCs w:val="22"/>
          <w:lang w:val="en-US"/>
        </w:rPr>
        <w:t xml:space="preserve"> to which your programme of study belongs. </w:t>
      </w:r>
    </w:p>
    <w:p w14:paraId="4A03F47D" w14:textId="77777777" w:rsidR="004D2AE2" w:rsidRPr="00522371" w:rsidRDefault="00B91B30" w:rsidP="004D2AE2">
      <w:pPr>
        <w:rPr>
          <w:rFonts w:asciiTheme="minorHAnsi" w:hAnsiTheme="minorHAnsi" w:cstheme="minorHAnsi"/>
          <w:sz w:val="22"/>
          <w:szCs w:val="22"/>
          <w:lang w:val="en-US"/>
        </w:rPr>
      </w:pPr>
      <w:r w:rsidRPr="00522371">
        <w:rPr>
          <w:rFonts w:asciiTheme="minorHAnsi" w:hAnsiTheme="minorHAnsi" w:cstheme="minorHAnsi"/>
          <w:sz w:val="22"/>
          <w:szCs w:val="22"/>
          <w:lang w:val="en-US"/>
        </w:rPr>
        <w:br w:type="page"/>
      </w:r>
    </w:p>
    <w:p w14:paraId="14C7477D" w14:textId="77777777" w:rsidR="00B91B30" w:rsidRPr="00522371" w:rsidRDefault="00B91B30" w:rsidP="002A4678">
      <w:pPr>
        <w:pStyle w:val="KarenHeading"/>
        <w:rPr>
          <w:rFonts w:asciiTheme="minorHAnsi" w:hAnsiTheme="minorHAnsi" w:cstheme="minorHAnsi"/>
          <w:sz w:val="22"/>
          <w:szCs w:val="22"/>
          <w:lang w:eastAsia="en-US"/>
        </w:rPr>
      </w:pPr>
      <w:bookmarkStart w:id="26" w:name="_Toc489431158"/>
      <w:r w:rsidRPr="00522371">
        <w:rPr>
          <w:rFonts w:asciiTheme="minorHAnsi" w:hAnsiTheme="minorHAnsi" w:cstheme="minorHAnsi"/>
          <w:sz w:val="22"/>
          <w:szCs w:val="22"/>
          <w:lang w:eastAsia="en-US"/>
        </w:rPr>
        <w:lastRenderedPageBreak/>
        <w:t>Examinations and Assessment</w:t>
      </w:r>
      <w:bookmarkEnd w:id="26"/>
    </w:p>
    <w:p w14:paraId="3C0E455A" w14:textId="77777777" w:rsidR="00B91B30" w:rsidRPr="00522371" w:rsidRDefault="00B91B30" w:rsidP="00106C45">
      <w:pPr>
        <w:pBdr>
          <w:bottom w:val="single" w:sz="6" w:space="1" w:color="auto"/>
        </w:pBdr>
        <w:tabs>
          <w:tab w:val="right" w:pos="7909"/>
        </w:tabs>
        <w:rPr>
          <w:rFonts w:asciiTheme="minorHAnsi" w:hAnsiTheme="minorHAnsi" w:cstheme="minorHAnsi"/>
          <w:b/>
          <w:color w:val="3366FF"/>
          <w:sz w:val="22"/>
          <w:szCs w:val="22"/>
        </w:rPr>
      </w:pPr>
    </w:p>
    <w:p w14:paraId="0A87575A" w14:textId="77777777" w:rsidR="00B91B30" w:rsidRPr="00522371" w:rsidRDefault="00B91B30" w:rsidP="00B91B30">
      <w:pPr>
        <w:ind w:right="998"/>
        <w:rPr>
          <w:rFonts w:asciiTheme="minorHAnsi" w:hAnsiTheme="minorHAnsi" w:cstheme="minorHAnsi"/>
          <w:color w:val="000000"/>
          <w:sz w:val="22"/>
          <w:szCs w:val="22"/>
        </w:rPr>
      </w:pPr>
    </w:p>
    <w:p w14:paraId="052EE061" w14:textId="77777777" w:rsidR="00B91B30" w:rsidRPr="00522371" w:rsidRDefault="00B91B30" w:rsidP="00981734">
      <w:pPr>
        <w:rPr>
          <w:rFonts w:asciiTheme="minorHAnsi" w:hAnsiTheme="minorHAnsi" w:cstheme="minorHAnsi"/>
          <w:b/>
          <w:color w:val="FF0000"/>
          <w:sz w:val="22"/>
          <w:szCs w:val="22"/>
        </w:rPr>
      </w:pPr>
      <w:r w:rsidRPr="00522371">
        <w:rPr>
          <w:rFonts w:asciiTheme="minorHAnsi" w:hAnsiTheme="minorHAnsi" w:cstheme="minorHAnsi"/>
          <w:b/>
          <w:sz w:val="22"/>
          <w:szCs w:val="22"/>
        </w:rPr>
        <w:t>Dates of Examinations</w:t>
      </w:r>
    </w:p>
    <w:p w14:paraId="7262A40E" w14:textId="77777777" w:rsidR="00381C70" w:rsidRPr="00522371" w:rsidRDefault="00381C70" w:rsidP="00981734">
      <w:pPr>
        <w:rPr>
          <w:rFonts w:asciiTheme="minorHAnsi" w:hAnsiTheme="minorHAnsi" w:cstheme="minorHAnsi"/>
          <w:sz w:val="22"/>
          <w:szCs w:val="22"/>
          <w:lang w:val="en-US"/>
        </w:rPr>
      </w:pPr>
    </w:p>
    <w:p w14:paraId="0CAA7428" w14:textId="77777777" w:rsidR="006A1D9B" w:rsidRPr="00522371" w:rsidRDefault="006A1D9B" w:rsidP="006A1D9B">
      <w:pPr>
        <w:rPr>
          <w:rFonts w:asciiTheme="minorHAnsi" w:hAnsiTheme="minorHAnsi" w:cstheme="minorHAnsi"/>
          <w:sz w:val="22"/>
          <w:szCs w:val="22"/>
        </w:rPr>
      </w:pPr>
      <w:r w:rsidRPr="00522371">
        <w:rPr>
          <w:rFonts w:asciiTheme="minorHAnsi" w:hAnsiTheme="minorHAnsi" w:cstheme="minorHAnsi"/>
          <w:sz w:val="22"/>
          <w:szCs w:val="22"/>
        </w:rPr>
        <w:t xml:space="preserve">Examination period 1: </w:t>
      </w:r>
      <w:r w:rsidRPr="00522371">
        <w:rPr>
          <w:rFonts w:asciiTheme="minorHAnsi" w:hAnsiTheme="minorHAnsi" w:cstheme="minorHAnsi"/>
          <w:sz w:val="22"/>
          <w:szCs w:val="22"/>
        </w:rPr>
        <w:tab/>
        <w:t>02</w:t>
      </w:r>
      <w:r w:rsidRPr="00522371">
        <w:rPr>
          <w:rFonts w:asciiTheme="minorHAnsi" w:hAnsiTheme="minorHAnsi" w:cstheme="minorHAnsi"/>
          <w:sz w:val="22"/>
          <w:szCs w:val="22"/>
          <w:vertAlign w:val="superscript"/>
        </w:rPr>
        <w:t>nd</w:t>
      </w:r>
      <w:r w:rsidRPr="00522371">
        <w:rPr>
          <w:rFonts w:asciiTheme="minorHAnsi" w:hAnsiTheme="minorHAnsi" w:cstheme="minorHAnsi"/>
          <w:sz w:val="22"/>
          <w:szCs w:val="22"/>
        </w:rPr>
        <w:t xml:space="preserve"> January 2019 - 18</w:t>
      </w:r>
      <w:r w:rsidRPr="00522371">
        <w:rPr>
          <w:rFonts w:asciiTheme="minorHAnsi" w:hAnsiTheme="minorHAnsi" w:cstheme="minorHAnsi"/>
          <w:sz w:val="22"/>
          <w:szCs w:val="22"/>
          <w:vertAlign w:val="superscript"/>
        </w:rPr>
        <w:t>th</w:t>
      </w:r>
      <w:r w:rsidRPr="00522371">
        <w:rPr>
          <w:rFonts w:asciiTheme="minorHAnsi" w:hAnsiTheme="minorHAnsi" w:cstheme="minorHAnsi"/>
          <w:sz w:val="22"/>
          <w:szCs w:val="22"/>
        </w:rPr>
        <w:t xml:space="preserve"> January 2019</w:t>
      </w:r>
    </w:p>
    <w:p w14:paraId="0236D8DC" w14:textId="77777777" w:rsidR="006A1D9B" w:rsidRPr="00522371" w:rsidRDefault="006A1D9B" w:rsidP="006A1D9B">
      <w:pPr>
        <w:rPr>
          <w:rFonts w:asciiTheme="minorHAnsi" w:hAnsiTheme="minorHAnsi" w:cstheme="minorHAnsi"/>
          <w:sz w:val="22"/>
          <w:szCs w:val="22"/>
        </w:rPr>
      </w:pPr>
    </w:p>
    <w:p w14:paraId="0D2A177D" w14:textId="77777777" w:rsidR="006A1D9B" w:rsidRPr="00522371" w:rsidRDefault="006A1D9B" w:rsidP="006A1D9B">
      <w:pPr>
        <w:rPr>
          <w:rFonts w:asciiTheme="minorHAnsi" w:hAnsiTheme="minorHAnsi" w:cstheme="minorHAnsi"/>
          <w:sz w:val="22"/>
          <w:szCs w:val="22"/>
        </w:rPr>
      </w:pPr>
      <w:r w:rsidRPr="00522371">
        <w:rPr>
          <w:rFonts w:asciiTheme="minorHAnsi" w:hAnsiTheme="minorHAnsi" w:cstheme="minorHAnsi"/>
          <w:sz w:val="22"/>
          <w:szCs w:val="22"/>
        </w:rPr>
        <w:t>Examination period 2:</w:t>
      </w:r>
      <w:r w:rsidRPr="00522371">
        <w:rPr>
          <w:rFonts w:asciiTheme="minorHAnsi" w:hAnsiTheme="minorHAnsi" w:cstheme="minorHAnsi"/>
          <w:sz w:val="22"/>
          <w:szCs w:val="22"/>
        </w:rPr>
        <w:tab/>
        <w:t>13</w:t>
      </w:r>
      <w:r w:rsidRPr="00522371">
        <w:rPr>
          <w:rFonts w:asciiTheme="minorHAnsi" w:hAnsiTheme="minorHAnsi" w:cstheme="minorHAnsi"/>
          <w:sz w:val="22"/>
          <w:szCs w:val="22"/>
          <w:vertAlign w:val="superscript"/>
        </w:rPr>
        <w:t>th</w:t>
      </w:r>
      <w:r w:rsidRPr="00522371">
        <w:rPr>
          <w:rFonts w:asciiTheme="minorHAnsi" w:hAnsiTheme="minorHAnsi" w:cstheme="minorHAnsi"/>
          <w:sz w:val="22"/>
          <w:szCs w:val="22"/>
        </w:rPr>
        <w:t xml:space="preserve"> May 2019 - 31</w:t>
      </w:r>
      <w:r w:rsidRPr="00522371">
        <w:rPr>
          <w:rFonts w:asciiTheme="minorHAnsi" w:hAnsiTheme="minorHAnsi" w:cstheme="minorHAnsi"/>
          <w:sz w:val="22"/>
          <w:szCs w:val="22"/>
          <w:vertAlign w:val="superscript"/>
        </w:rPr>
        <w:t>st</w:t>
      </w:r>
      <w:r w:rsidRPr="00522371">
        <w:rPr>
          <w:rFonts w:asciiTheme="minorHAnsi" w:hAnsiTheme="minorHAnsi" w:cstheme="minorHAnsi"/>
          <w:sz w:val="22"/>
          <w:szCs w:val="22"/>
        </w:rPr>
        <w:t xml:space="preserve"> May 2019</w:t>
      </w:r>
    </w:p>
    <w:p w14:paraId="22D3C64B" w14:textId="77777777" w:rsidR="006A1D9B" w:rsidRPr="00522371" w:rsidRDefault="006A1D9B" w:rsidP="006A1D9B">
      <w:pPr>
        <w:rPr>
          <w:rFonts w:asciiTheme="minorHAnsi" w:hAnsiTheme="minorHAnsi" w:cstheme="minorHAnsi"/>
          <w:sz w:val="22"/>
          <w:szCs w:val="22"/>
        </w:rPr>
      </w:pPr>
    </w:p>
    <w:p w14:paraId="316AF857" w14:textId="77777777" w:rsidR="006A1D9B" w:rsidRPr="00522371" w:rsidRDefault="006A1D9B" w:rsidP="006A1D9B">
      <w:pPr>
        <w:rPr>
          <w:rFonts w:asciiTheme="minorHAnsi" w:hAnsiTheme="minorHAnsi" w:cstheme="minorHAnsi"/>
          <w:sz w:val="22"/>
          <w:szCs w:val="22"/>
        </w:rPr>
      </w:pPr>
      <w:r w:rsidRPr="00522371">
        <w:rPr>
          <w:rFonts w:asciiTheme="minorHAnsi" w:hAnsiTheme="minorHAnsi" w:cstheme="minorHAnsi"/>
          <w:sz w:val="22"/>
          <w:szCs w:val="22"/>
        </w:rPr>
        <w:t>Examination period 3:</w:t>
      </w:r>
      <w:r w:rsidRPr="00522371">
        <w:rPr>
          <w:rFonts w:asciiTheme="minorHAnsi" w:hAnsiTheme="minorHAnsi" w:cstheme="minorHAnsi"/>
          <w:sz w:val="22"/>
          <w:szCs w:val="22"/>
        </w:rPr>
        <w:tab/>
        <w:t>5</w:t>
      </w:r>
      <w:r w:rsidRPr="00522371">
        <w:rPr>
          <w:rFonts w:asciiTheme="minorHAnsi" w:hAnsiTheme="minorHAnsi" w:cstheme="minorHAnsi"/>
          <w:sz w:val="22"/>
          <w:szCs w:val="22"/>
          <w:vertAlign w:val="superscript"/>
        </w:rPr>
        <w:t>th</w:t>
      </w:r>
      <w:r w:rsidRPr="00522371">
        <w:rPr>
          <w:rFonts w:asciiTheme="minorHAnsi" w:hAnsiTheme="minorHAnsi" w:cstheme="minorHAnsi"/>
          <w:sz w:val="22"/>
          <w:szCs w:val="22"/>
        </w:rPr>
        <w:t xml:space="preserve"> August 2019</w:t>
      </w:r>
      <w:r w:rsidRPr="00522371">
        <w:rPr>
          <w:rFonts w:asciiTheme="minorHAnsi" w:hAnsiTheme="minorHAnsi" w:cstheme="minorHAnsi"/>
          <w:sz w:val="22"/>
          <w:szCs w:val="22"/>
        </w:rPr>
        <w:tab/>
        <w:t>- 9</w:t>
      </w:r>
      <w:r w:rsidRPr="00522371">
        <w:rPr>
          <w:rFonts w:asciiTheme="minorHAnsi" w:hAnsiTheme="minorHAnsi" w:cstheme="minorHAnsi"/>
          <w:sz w:val="22"/>
          <w:szCs w:val="22"/>
          <w:vertAlign w:val="superscript"/>
        </w:rPr>
        <w:t>th</w:t>
      </w:r>
      <w:r w:rsidRPr="00522371">
        <w:rPr>
          <w:rFonts w:asciiTheme="minorHAnsi" w:hAnsiTheme="minorHAnsi" w:cstheme="minorHAnsi"/>
          <w:sz w:val="22"/>
          <w:szCs w:val="22"/>
        </w:rPr>
        <w:t xml:space="preserve"> August 2019 (resit period)</w:t>
      </w:r>
    </w:p>
    <w:p w14:paraId="53CD9541" w14:textId="77777777" w:rsidR="00A80D49" w:rsidRPr="00522371" w:rsidRDefault="00A80D49" w:rsidP="00981734">
      <w:pPr>
        <w:rPr>
          <w:rFonts w:asciiTheme="minorHAnsi" w:hAnsiTheme="minorHAnsi" w:cstheme="minorHAnsi"/>
          <w:sz w:val="22"/>
          <w:szCs w:val="22"/>
        </w:rPr>
      </w:pPr>
    </w:p>
    <w:p w14:paraId="10E3B3E3" w14:textId="77777777" w:rsidR="00B91B30" w:rsidRPr="00522371" w:rsidRDefault="00B91B30" w:rsidP="00A0406D">
      <w:pPr>
        <w:jc w:val="both"/>
        <w:rPr>
          <w:rFonts w:asciiTheme="minorHAnsi" w:hAnsiTheme="minorHAnsi" w:cstheme="minorHAnsi"/>
          <w:sz w:val="22"/>
          <w:szCs w:val="22"/>
        </w:rPr>
      </w:pPr>
      <w:r w:rsidRPr="00522371">
        <w:rPr>
          <w:rFonts w:asciiTheme="minorHAnsi" w:hAnsiTheme="minorHAnsi" w:cstheme="minorHAnsi"/>
          <w:sz w:val="22"/>
          <w:szCs w:val="22"/>
        </w:rPr>
        <w:t xml:space="preserve">It is part of the requirement of your </w:t>
      </w:r>
      <w:r w:rsidR="00FB61CC" w:rsidRPr="00522371">
        <w:rPr>
          <w:rFonts w:asciiTheme="minorHAnsi" w:hAnsiTheme="minorHAnsi" w:cstheme="minorHAnsi"/>
          <w:sz w:val="22"/>
          <w:szCs w:val="22"/>
        </w:rPr>
        <w:t>Foundation Degree</w:t>
      </w:r>
      <w:r w:rsidRPr="00522371">
        <w:rPr>
          <w:rFonts w:asciiTheme="minorHAnsi" w:hAnsiTheme="minorHAnsi" w:cstheme="minorHAnsi"/>
          <w:sz w:val="22"/>
          <w:szCs w:val="22"/>
        </w:rPr>
        <w:t xml:space="preserve"> that you are available during each of the </w:t>
      </w:r>
      <w:r w:rsidRPr="00522371">
        <w:rPr>
          <w:rFonts w:asciiTheme="minorHAnsi" w:hAnsiTheme="minorHAnsi" w:cstheme="minorHAnsi"/>
          <w:b/>
          <w:sz w:val="22"/>
          <w:szCs w:val="22"/>
        </w:rPr>
        <w:t>three</w:t>
      </w:r>
      <w:r w:rsidRPr="00522371">
        <w:rPr>
          <w:rFonts w:asciiTheme="minorHAnsi" w:hAnsiTheme="minorHAnsi" w:cstheme="minorHAnsi"/>
          <w:sz w:val="22"/>
          <w:szCs w:val="22"/>
        </w:rPr>
        <w:t xml:space="preserve"> examination periods. It will </w:t>
      </w:r>
      <w:r w:rsidRPr="00522371">
        <w:rPr>
          <w:rFonts w:asciiTheme="minorHAnsi" w:hAnsiTheme="minorHAnsi" w:cstheme="minorHAnsi"/>
          <w:b/>
          <w:sz w:val="22"/>
          <w:szCs w:val="22"/>
        </w:rPr>
        <w:t>not</w:t>
      </w:r>
      <w:r w:rsidRPr="00522371">
        <w:rPr>
          <w:rFonts w:asciiTheme="minorHAnsi" w:hAnsiTheme="minorHAnsi" w:cstheme="minorHAnsi"/>
          <w:sz w:val="22"/>
          <w:szCs w:val="22"/>
        </w:rPr>
        <w:t xml:space="preserve"> be regarded as ‘good cause’ if you are unavailable during the Summer reassessment period, with the reason that you did not expect to have to sit an examination and have made another </w:t>
      </w:r>
      <w:r w:rsidR="004F6306" w:rsidRPr="00522371">
        <w:rPr>
          <w:rFonts w:asciiTheme="minorHAnsi" w:hAnsiTheme="minorHAnsi" w:cstheme="minorHAnsi"/>
          <w:sz w:val="22"/>
          <w:szCs w:val="22"/>
        </w:rPr>
        <w:t>c</w:t>
      </w:r>
      <w:r w:rsidRPr="00522371">
        <w:rPr>
          <w:rFonts w:asciiTheme="minorHAnsi" w:hAnsiTheme="minorHAnsi" w:cstheme="minorHAnsi"/>
          <w:sz w:val="22"/>
          <w:szCs w:val="22"/>
        </w:rPr>
        <w:t>ommitment. Note that only in the most exceptional circumstances will you be given permission to sit an examination other than at the</w:t>
      </w:r>
      <w:r w:rsidR="00381C70" w:rsidRPr="00522371">
        <w:rPr>
          <w:rFonts w:asciiTheme="minorHAnsi" w:hAnsiTheme="minorHAnsi" w:cstheme="minorHAnsi"/>
          <w:sz w:val="22"/>
          <w:szCs w:val="22"/>
        </w:rPr>
        <w:t xml:space="preserve"> Grimsby Institute of Further and </w:t>
      </w:r>
      <w:r w:rsidR="00DF3EC2" w:rsidRPr="00522371">
        <w:rPr>
          <w:rFonts w:asciiTheme="minorHAnsi" w:hAnsiTheme="minorHAnsi" w:cstheme="minorHAnsi"/>
          <w:sz w:val="22"/>
          <w:szCs w:val="22"/>
        </w:rPr>
        <w:t>H</w:t>
      </w:r>
      <w:r w:rsidR="00381C70" w:rsidRPr="00522371">
        <w:rPr>
          <w:rFonts w:asciiTheme="minorHAnsi" w:hAnsiTheme="minorHAnsi" w:cstheme="minorHAnsi"/>
          <w:sz w:val="22"/>
          <w:szCs w:val="22"/>
        </w:rPr>
        <w:t>igher Education</w:t>
      </w:r>
      <w:r w:rsidRPr="00522371">
        <w:rPr>
          <w:rFonts w:asciiTheme="minorHAnsi" w:hAnsiTheme="minorHAnsi" w:cstheme="minorHAnsi"/>
          <w:sz w:val="22"/>
          <w:szCs w:val="22"/>
        </w:rPr>
        <w:t xml:space="preserve">. </w:t>
      </w:r>
    </w:p>
    <w:p w14:paraId="0A78B3B4" w14:textId="77777777" w:rsidR="00381C70" w:rsidRPr="00522371" w:rsidRDefault="00381C70" w:rsidP="00A0406D">
      <w:pPr>
        <w:jc w:val="both"/>
        <w:rPr>
          <w:rFonts w:asciiTheme="minorHAnsi" w:hAnsiTheme="minorHAnsi" w:cstheme="minorHAnsi"/>
          <w:sz w:val="22"/>
          <w:szCs w:val="22"/>
        </w:rPr>
      </w:pPr>
    </w:p>
    <w:p w14:paraId="5392C89F" w14:textId="77777777" w:rsidR="00A80D49" w:rsidRPr="00522371" w:rsidRDefault="00A80D49" w:rsidP="00A0406D">
      <w:pPr>
        <w:jc w:val="both"/>
        <w:rPr>
          <w:rFonts w:asciiTheme="minorHAnsi" w:hAnsiTheme="minorHAnsi" w:cstheme="minorHAnsi"/>
          <w:b/>
          <w:sz w:val="22"/>
          <w:szCs w:val="22"/>
        </w:rPr>
      </w:pPr>
      <w:r w:rsidRPr="00522371">
        <w:rPr>
          <w:rFonts w:asciiTheme="minorHAnsi" w:hAnsiTheme="minorHAnsi" w:cstheme="minorHAnsi"/>
          <w:b/>
          <w:sz w:val="22"/>
          <w:szCs w:val="22"/>
        </w:rPr>
        <w:t>Instructions for Candidates for Written Examinations</w:t>
      </w:r>
    </w:p>
    <w:p w14:paraId="4127597F" w14:textId="77777777" w:rsidR="00A80D49" w:rsidRPr="00522371" w:rsidRDefault="00A80D49" w:rsidP="00A0406D">
      <w:pPr>
        <w:jc w:val="both"/>
        <w:rPr>
          <w:rFonts w:asciiTheme="minorHAnsi" w:hAnsiTheme="minorHAnsi" w:cstheme="minorHAnsi"/>
          <w:sz w:val="22"/>
          <w:szCs w:val="22"/>
        </w:rPr>
      </w:pPr>
    </w:p>
    <w:p w14:paraId="1DA13FE5" w14:textId="77777777" w:rsidR="00A80D49" w:rsidRPr="00522371" w:rsidRDefault="00A80D49" w:rsidP="00A0406D">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You will be informed by the programme leader of the date and time of the examination at least three weeks prior to the exam date. Candidates should note that rooms are subject to change and therefore it is the candidate’s responsibility to establish the correct room and time of the examination. Final room allocation will be a displayed on the examinations </w:t>
      </w:r>
      <w:r w:rsidR="00DB1CEE" w:rsidRPr="00522371">
        <w:rPr>
          <w:rFonts w:asciiTheme="minorHAnsi" w:hAnsiTheme="minorHAnsi" w:cstheme="minorHAnsi"/>
          <w:color w:val="000000"/>
          <w:sz w:val="22"/>
          <w:szCs w:val="22"/>
        </w:rPr>
        <w:t>notice board</w:t>
      </w:r>
      <w:r w:rsidRPr="00522371">
        <w:rPr>
          <w:rFonts w:asciiTheme="minorHAnsi" w:hAnsiTheme="minorHAnsi" w:cstheme="minorHAnsi"/>
          <w:color w:val="000000"/>
          <w:sz w:val="22"/>
          <w:szCs w:val="22"/>
        </w:rPr>
        <w:t xml:space="preserve"> and on the TV screen </w:t>
      </w:r>
      <w:r w:rsidR="00DB1CEE" w:rsidRPr="00522371">
        <w:rPr>
          <w:rFonts w:asciiTheme="minorHAnsi" w:hAnsiTheme="minorHAnsi" w:cstheme="minorHAnsi"/>
          <w:color w:val="000000"/>
          <w:sz w:val="22"/>
          <w:szCs w:val="22"/>
        </w:rPr>
        <w:t xml:space="preserve">in the Institute’s main reception </w:t>
      </w:r>
      <w:r w:rsidRPr="00522371">
        <w:rPr>
          <w:rFonts w:asciiTheme="minorHAnsi" w:hAnsiTheme="minorHAnsi" w:cstheme="minorHAnsi"/>
          <w:color w:val="000000"/>
          <w:sz w:val="22"/>
          <w:szCs w:val="22"/>
        </w:rPr>
        <w:t>in the week prior to the examination.</w:t>
      </w:r>
    </w:p>
    <w:p w14:paraId="4E1CF71A" w14:textId="77777777" w:rsidR="00A80D49" w:rsidRPr="00522371" w:rsidRDefault="00A80D49" w:rsidP="00A0406D">
      <w:pPr>
        <w:jc w:val="both"/>
        <w:rPr>
          <w:rFonts w:asciiTheme="minorHAnsi" w:hAnsiTheme="minorHAnsi" w:cstheme="minorHAnsi"/>
          <w:color w:val="000000"/>
          <w:sz w:val="22"/>
          <w:szCs w:val="22"/>
        </w:rPr>
      </w:pPr>
    </w:p>
    <w:p w14:paraId="48408227" w14:textId="77777777" w:rsidR="00A80D49" w:rsidRPr="00522371" w:rsidRDefault="00A80D49" w:rsidP="00A0406D">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Candidates should also note that examinations may be recorded with audio-visual equipment and may be used as evidence or to investigate cases of alleged cheating in examinations. </w:t>
      </w:r>
    </w:p>
    <w:p w14:paraId="6DCDE69C" w14:textId="77777777" w:rsidR="00A80D49" w:rsidRPr="00522371" w:rsidRDefault="00A80D49" w:rsidP="00A0406D">
      <w:pPr>
        <w:jc w:val="both"/>
        <w:rPr>
          <w:rFonts w:asciiTheme="minorHAnsi" w:hAnsiTheme="minorHAnsi" w:cstheme="minorHAnsi"/>
          <w:color w:val="000000"/>
          <w:sz w:val="22"/>
          <w:szCs w:val="22"/>
        </w:rPr>
      </w:pPr>
    </w:p>
    <w:p w14:paraId="0F14E3B7" w14:textId="77777777" w:rsidR="00A80D49" w:rsidRPr="00522371" w:rsidRDefault="00A80D49" w:rsidP="00A0406D">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Candidates will be allocated a desk by the invigilator for the examination.  If your name is not on the list held by the invigilator, do not worry; alert the omission to the chief invigilator who will allocate you a place.</w:t>
      </w:r>
    </w:p>
    <w:p w14:paraId="2F708C78" w14:textId="77777777" w:rsidR="00A80D49" w:rsidRPr="00522371" w:rsidRDefault="00A80D49" w:rsidP="00981734">
      <w:pPr>
        <w:rPr>
          <w:rFonts w:asciiTheme="minorHAnsi" w:hAnsiTheme="minorHAnsi" w:cstheme="minorHAnsi"/>
          <w:color w:val="000000"/>
          <w:sz w:val="22"/>
          <w:szCs w:val="22"/>
        </w:rPr>
      </w:pPr>
    </w:p>
    <w:p w14:paraId="0BC998C9"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Candidates will be allowed to enter the examination room / hall 10 minutes before the start of the examination. Candidates will not be permitted to start the examination prior to being told to do so by the invigilator</w:t>
      </w:r>
    </w:p>
    <w:p w14:paraId="4FF70B8B" w14:textId="77777777" w:rsidR="00A80D49" w:rsidRPr="00522371" w:rsidRDefault="00A80D49" w:rsidP="00A0406D">
      <w:pPr>
        <w:ind w:left="426" w:hanging="426"/>
        <w:jc w:val="both"/>
        <w:rPr>
          <w:rFonts w:asciiTheme="minorHAnsi" w:hAnsiTheme="minorHAnsi" w:cstheme="minorHAnsi"/>
          <w:color w:val="000000"/>
          <w:sz w:val="22"/>
          <w:szCs w:val="22"/>
        </w:rPr>
      </w:pPr>
    </w:p>
    <w:p w14:paraId="5382B9FF"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Brief announcements may be made at this stage about the examination procedure</w:t>
      </w:r>
    </w:p>
    <w:p w14:paraId="5926580F" w14:textId="77777777" w:rsidR="00A80D49" w:rsidRPr="00522371" w:rsidRDefault="00A80D49" w:rsidP="00A0406D">
      <w:pPr>
        <w:ind w:left="426" w:hanging="426"/>
        <w:jc w:val="both"/>
        <w:rPr>
          <w:rFonts w:asciiTheme="minorHAnsi" w:hAnsiTheme="minorHAnsi" w:cstheme="minorHAnsi"/>
          <w:color w:val="000000"/>
          <w:sz w:val="22"/>
          <w:szCs w:val="22"/>
        </w:rPr>
      </w:pPr>
    </w:p>
    <w:p w14:paraId="2F0D0AEC"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No candidate will be allowed to enter the examination room after, or leave before, the end of the first half hour of the session. Candidate</w:t>
      </w:r>
      <w:r w:rsidR="008F3A46" w:rsidRPr="00522371">
        <w:rPr>
          <w:rFonts w:asciiTheme="minorHAnsi" w:hAnsiTheme="minorHAnsi" w:cstheme="minorHAnsi"/>
          <w:color w:val="000000"/>
          <w:sz w:val="22"/>
          <w:szCs w:val="22"/>
        </w:rPr>
        <w:t>s</w:t>
      </w:r>
      <w:r w:rsidRPr="00522371">
        <w:rPr>
          <w:rFonts w:asciiTheme="minorHAnsi" w:hAnsiTheme="minorHAnsi" w:cstheme="minorHAnsi"/>
          <w:color w:val="000000"/>
          <w:sz w:val="22"/>
          <w:szCs w:val="22"/>
        </w:rPr>
        <w:t xml:space="preserve"> who, due to exceptional circumstances do not arrive before the end of the first half hour should report as soon as possib</w:t>
      </w:r>
      <w:r w:rsidR="00E60F69" w:rsidRPr="00522371">
        <w:rPr>
          <w:rFonts w:asciiTheme="minorHAnsi" w:hAnsiTheme="minorHAnsi" w:cstheme="minorHAnsi"/>
          <w:color w:val="000000"/>
          <w:sz w:val="22"/>
          <w:szCs w:val="22"/>
        </w:rPr>
        <w:t xml:space="preserve">le to the Chief Invigilator, the HE Exams team </w:t>
      </w:r>
      <w:r w:rsidRPr="00522371">
        <w:rPr>
          <w:rFonts w:asciiTheme="minorHAnsi" w:hAnsiTheme="minorHAnsi" w:cstheme="minorHAnsi"/>
          <w:color w:val="000000"/>
          <w:sz w:val="22"/>
          <w:szCs w:val="22"/>
        </w:rPr>
        <w:t>or their Department.</w:t>
      </w:r>
    </w:p>
    <w:p w14:paraId="2268C08D" w14:textId="77777777" w:rsidR="00A80D49" w:rsidRPr="00522371" w:rsidRDefault="00A80D49" w:rsidP="00A0406D">
      <w:pPr>
        <w:ind w:left="426" w:hanging="426"/>
        <w:jc w:val="both"/>
        <w:rPr>
          <w:rFonts w:asciiTheme="minorHAnsi" w:hAnsiTheme="minorHAnsi" w:cstheme="minorHAnsi"/>
          <w:color w:val="000000"/>
          <w:sz w:val="22"/>
          <w:szCs w:val="22"/>
        </w:rPr>
      </w:pPr>
    </w:p>
    <w:p w14:paraId="27AF9945"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If a candidate feels that an error has been made on their question paper, the Invigilator should be informed immediately</w:t>
      </w:r>
    </w:p>
    <w:p w14:paraId="1697C0D0" w14:textId="77777777" w:rsidR="00A80D49" w:rsidRPr="00522371" w:rsidRDefault="00A80D49" w:rsidP="00A0406D">
      <w:pPr>
        <w:ind w:left="426" w:hanging="426"/>
        <w:jc w:val="both"/>
        <w:rPr>
          <w:rFonts w:asciiTheme="minorHAnsi" w:hAnsiTheme="minorHAnsi" w:cstheme="minorHAnsi"/>
          <w:color w:val="000000"/>
          <w:sz w:val="22"/>
          <w:szCs w:val="22"/>
        </w:rPr>
      </w:pPr>
    </w:p>
    <w:p w14:paraId="56CCAFBF"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TO AVOID CAUSING DISTURBANCE TO OTHERS WHO </w:t>
      </w:r>
      <w:smartTag w:uri="urn:schemas-microsoft-com:office:smarttags" w:element="stockticker">
        <w:r w:rsidRPr="00522371">
          <w:rPr>
            <w:rFonts w:asciiTheme="minorHAnsi" w:hAnsiTheme="minorHAnsi" w:cstheme="minorHAnsi"/>
            <w:color w:val="000000"/>
            <w:sz w:val="22"/>
            <w:szCs w:val="22"/>
          </w:rPr>
          <w:t>MAY</w:t>
        </w:r>
      </w:smartTag>
      <w:r w:rsidRPr="00522371">
        <w:rPr>
          <w:rFonts w:asciiTheme="minorHAnsi" w:hAnsiTheme="minorHAnsi" w:cstheme="minorHAnsi"/>
          <w:color w:val="000000"/>
          <w:sz w:val="22"/>
          <w:szCs w:val="22"/>
        </w:rPr>
        <w:t xml:space="preserve"> STILL BE WORKING, CANDIDATES </w:t>
      </w:r>
      <w:smartTag w:uri="urn:schemas-microsoft-com:office:smarttags" w:element="stockticker">
        <w:r w:rsidRPr="00522371">
          <w:rPr>
            <w:rFonts w:asciiTheme="minorHAnsi" w:hAnsiTheme="minorHAnsi" w:cstheme="minorHAnsi"/>
            <w:color w:val="000000"/>
            <w:sz w:val="22"/>
            <w:szCs w:val="22"/>
          </w:rPr>
          <w:t>MAY</w:t>
        </w:r>
      </w:smartTag>
      <w:r w:rsidRPr="00522371">
        <w:rPr>
          <w:rFonts w:asciiTheme="minorHAnsi" w:hAnsiTheme="minorHAnsi" w:cstheme="minorHAnsi"/>
          <w:color w:val="000000"/>
          <w:sz w:val="22"/>
          <w:szCs w:val="22"/>
        </w:rPr>
        <w:t xml:space="preserve"> NOT LEAVE THE EXAMINATION </w:t>
      </w:r>
      <w:smartTag w:uri="urn:schemas-microsoft-com:office:smarttags" w:element="stockticker">
        <w:r w:rsidRPr="00522371">
          <w:rPr>
            <w:rFonts w:asciiTheme="minorHAnsi" w:hAnsiTheme="minorHAnsi" w:cstheme="minorHAnsi"/>
            <w:color w:val="000000"/>
            <w:sz w:val="22"/>
            <w:szCs w:val="22"/>
          </w:rPr>
          <w:t>ROOM</w:t>
        </w:r>
      </w:smartTag>
      <w:r w:rsidRPr="00522371">
        <w:rPr>
          <w:rFonts w:asciiTheme="minorHAnsi" w:hAnsiTheme="minorHAnsi" w:cstheme="minorHAnsi"/>
          <w:color w:val="000000"/>
          <w:sz w:val="22"/>
          <w:szCs w:val="22"/>
        </w:rPr>
        <w:t xml:space="preserve"> DURING THE LAST QUARTER HOUR OF THE SESSION</w:t>
      </w:r>
    </w:p>
    <w:p w14:paraId="057F1778" w14:textId="77777777" w:rsidR="00A80D49" w:rsidRPr="00522371" w:rsidRDefault="00A80D49" w:rsidP="00A0406D">
      <w:pPr>
        <w:ind w:left="426" w:hanging="426"/>
        <w:jc w:val="both"/>
        <w:rPr>
          <w:rFonts w:asciiTheme="minorHAnsi" w:hAnsiTheme="minorHAnsi" w:cstheme="minorHAnsi"/>
          <w:color w:val="000000"/>
          <w:sz w:val="22"/>
          <w:szCs w:val="22"/>
        </w:rPr>
      </w:pPr>
    </w:p>
    <w:p w14:paraId="77B40B57"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Candidates will be allowed to go to the lavatory, but must leave their scripts on their desks. Invigilators have been asked to note temporary absences and will record these on script covers when they are collected</w:t>
      </w:r>
    </w:p>
    <w:p w14:paraId="51240403" w14:textId="77777777" w:rsidR="00A80D49" w:rsidRPr="00522371" w:rsidRDefault="00A80D49" w:rsidP="00A0406D">
      <w:pPr>
        <w:ind w:left="426" w:hanging="426"/>
        <w:jc w:val="both"/>
        <w:rPr>
          <w:rFonts w:asciiTheme="minorHAnsi" w:hAnsiTheme="minorHAnsi" w:cstheme="minorHAnsi"/>
          <w:color w:val="000000"/>
          <w:sz w:val="22"/>
          <w:szCs w:val="22"/>
        </w:rPr>
      </w:pPr>
    </w:p>
    <w:p w14:paraId="6DBAC738"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For all examinations, no unauthorised paper, books or other prohibited materials may be taken into the examination room. Where candidates are permitted to use materials such as calculators, dictionaries, other books or slide rules, these will be provided upon request by the examination invigilators. Should </w:t>
      </w:r>
      <w:r w:rsidRPr="00522371">
        <w:rPr>
          <w:rFonts w:asciiTheme="minorHAnsi" w:hAnsiTheme="minorHAnsi" w:cstheme="minorHAnsi"/>
          <w:color w:val="000000"/>
          <w:sz w:val="22"/>
          <w:szCs w:val="22"/>
        </w:rPr>
        <w:lastRenderedPageBreak/>
        <w:t xml:space="preserve">any candidate be concerned that permitted materials may not be available on the day of the examination (as supplied by the invigilators), candidates should contact the Institute’s </w:t>
      </w:r>
      <w:r w:rsidR="008F3A46" w:rsidRPr="00522371">
        <w:rPr>
          <w:rFonts w:asciiTheme="minorHAnsi" w:hAnsiTheme="minorHAnsi" w:cstheme="minorHAnsi"/>
          <w:color w:val="000000"/>
          <w:sz w:val="22"/>
          <w:szCs w:val="22"/>
        </w:rPr>
        <w:t xml:space="preserve">HE </w:t>
      </w:r>
      <w:r w:rsidRPr="00522371">
        <w:rPr>
          <w:rFonts w:asciiTheme="minorHAnsi" w:hAnsiTheme="minorHAnsi" w:cstheme="minorHAnsi"/>
          <w:color w:val="000000"/>
          <w:sz w:val="22"/>
          <w:szCs w:val="22"/>
        </w:rPr>
        <w:t xml:space="preserve">examination officers.  </w:t>
      </w:r>
    </w:p>
    <w:p w14:paraId="3179B145" w14:textId="77777777" w:rsidR="00A80D49" w:rsidRPr="00522371" w:rsidRDefault="00A80D49" w:rsidP="00A0406D">
      <w:pPr>
        <w:ind w:left="426" w:hanging="426"/>
        <w:jc w:val="both"/>
        <w:rPr>
          <w:rFonts w:asciiTheme="minorHAnsi" w:hAnsiTheme="minorHAnsi" w:cstheme="minorHAnsi"/>
          <w:color w:val="000000"/>
          <w:sz w:val="22"/>
          <w:szCs w:val="22"/>
        </w:rPr>
      </w:pPr>
    </w:p>
    <w:p w14:paraId="12B83623" w14:textId="77777777" w:rsidR="006A1D9B" w:rsidRPr="00522371" w:rsidRDefault="006A1D9B" w:rsidP="006A1D9B">
      <w:pPr>
        <w:numPr>
          <w:ilvl w:val="0"/>
          <w:numId w:val="33"/>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Mobile telephones, other electronic communication devices and watches must not be taken into the examination hall / room. </w:t>
      </w:r>
    </w:p>
    <w:p w14:paraId="22C70106" w14:textId="77777777" w:rsidR="00A80D49" w:rsidRPr="00522371" w:rsidRDefault="00A80D49" w:rsidP="00A0406D">
      <w:pPr>
        <w:ind w:left="426" w:hanging="426"/>
        <w:jc w:val="both"/>
        <w:rPr>
          <w:rFonts w:asciiTheme="minorHAnsi" w:hAnsiTheme="minorHAnsi" w:cstheme="minorHAnsi"/>
          <w:color w:val="000000"/>
          <w:sz w:val="22"/>
          <w:szCs w:val="22"/>
        </w:rPr>
      </w:pPr>
    </w:p>
    <w:p w14:paraId="477F11C8"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Smoking, eating and drinking (except bottled water) are forbidden in the examination room.</w:t>
      </w:r>
    </w:p>
    <w:p w14:paraId="70D9EDE2" w14:textId="77777777" w:rsidR="00A80D49" w:rsidRPr="00522371" w:rsidRDefault="00A80D49" w:rsidP="00A0406D">
      <w:pPr>
        <w:ind w:left="426" w:hanging="426"/>
        <w:jc w:val="both"/>
        <w:rPr>
          <w:rFonts w:asciiTheme="minorHAnsi" w:hAnsiTheme="minorHAnsi" w:cstheme="minorHAnsi"/>
          <w:color w:val="000000"/>
          <w:sz w:val="22"/>
          <w:szCs w:val="22"/>
        </w:rPr>
      </w:pPr>
    </w:p>
    <w:p w14:paraId="7387FB33"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Coats, bags and books etc must be left in the area provided for this purpose. The Institute does not take any responsibility for these articles and they are left at the owner</w:t>
      </w:r>
      <w:r w:rsidR="00932BDE" w:rsidRPr="00522371">
        <w:rPr>
          <w:rFonts w:asciiTheme="minorHAnsi" w:hAnsiTheme="minorHAnsi" w:cstheme="minorHAnsi"/>
          <w:color w:val="000000"/>
          <w:sz w:val="22"/>
          <w:szCs w:val="22"/>
        </w:rPr>
        <w:t>’</w:t>
      </w:r>
      <w:r w:rsidRPr="00522371">
        <w:rPr>
          <w:rFonts w:asciiTheme="minorHAnsi" w:hAnsiTheme="minorHAnsi" w:cstheme="minorHAnsi"/>
          <w:color w:val="000000"/>
          <w:sz w:val="22"/>
          <w:szCs w:val="22"/>
        </w:rPr>
        <w:t>s risk</w:t>
      </w:r>
    </w:p>
    <w:p w14:paraId="42BCB65C" w14:textId="77777777" w:rsidR="00A80D49" w:rsidRPr="00522371" w:rsidRDefault="00A80D49" w:rsidP="00A0406D">
      <w:pPr>
        <w:ind w:left="426" w:hanging="426"/>
        <w:jc w:val="both"/>
        <w:rPr>
          <w:rFonts w:asciiTheme="minorHAnsi" w:hAnsiTheme="minorHAnsi" w:cstheme="minorHAnsi"/>
          <w:color w:val="000000"/>
          <w:sz w:val="22"/>
          <w:szCs w:val="22"/>
        </w:rPr>
      </w:pPr>
    </w:p>
    <w:p w14:paraId="5CACB160"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Extra paper, including graph paper and music paper will be made available as deemed appropriate in the examination room for use by the candidate, and may be collected from the invigilator.</w:t>
      </w:r>
    </w:p>
    <w:p w14:paraId="681D946D" w14:textId="77777777" w:rsidR="00A80D49" w:rsidRPr="00522371" w:rsidRDefault="00A80D49" w:rsidP="00A0406D">
      <w:pPr>
        <w:ind w:left="426" w:hanging="426"/>
        <w:jc w:val="both"/>
        <w:rPr>
          <w:rFonts w:asciiTheme="minorHAnsi" w:hAnsiTheme="minorHAnsi" w:cstheme="minorHAnsi"/>
          <w:color w:val="000000"/>
          <w:sz w:val="22"/>
          <w:szCs w:val="22"/>
        </w:rPr>
      </w:pPr>
    </w:p>
    <w:p w14:paraId="51D410A8" w14:textId="77777777" w:rsidR="00A80D49" w:rsidRPr="00522371" w:rsidRDefault="00D66006"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At the end of the examination, no</w:t>
      </w:r>
      <w:r w:rsidR="00A80D49" w:rsidRPr="00522371">
        <w:rPr>
          <w:rFonts w:asciiTheme="minorHAnsi" w:hAnsiTheme="minorHAnsi" w:cstheme="minorHAnsi"/>
          <w:color w:val="000000"/>
          <w:sz w:val="22"/>
          <w:szCs w:val="22"/>
        </w:rPr>
        <w:t xml:space="preserve"> paper may be taken outside of the examination room except the question paper</w:t>
      </w:r>
    </w:p>
    <w:p w14:paraId="4F8FEEEC" w14:textId="77777777" w:rsidR="00A80D49" w:rsidRPr="00522371" w:rsidRDefault="00A80D49" w:rsidP="00A0406D">
      <w:pPr>
        <w:ind w:left="426" w:hanging="426"/>
        <w:jc w:val="both"/>
        <w:rPr>
          <w:rFonts w:asciiTheme="minorHAnsi" w:hAnsiTheme="minorHAnsi" w:cstheme="minorHAnsi"/>
          <w:color w:val="000000"/>
          <w:sz w:val="22"/>
          <w:szCs w:val="22"/>
        </w:rPr>
      </w:pPr>
    </w:p>
    <w:p w14:paraId="5FCDB12B"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Where a script is so badly written that the examiners have difficulty reading it, the candidate will be called to record the script under supervision. A charge may be made to the candidate where this is done.</w:t>
      </w:r>
    </w:p>
    <w:p w14:paraId="7112ABDD" w14:textId="77777777" w:rsidR="00A80D49" w:rsidRPr="00522371" w:rsidRDefault="00A80D49" w:rsidP="00A0406D">
      <w:pPr>
        <w:ind w:left="426" w:hanging="426"/>
        <w:jc w:val="both"/>
        <w:rPr>
          <w:rFonts w:asciiTheme="minorHAnsi" w:hAnsiTheme="minorHAnsi" w:cstheme="minorHAnsi"/>
          <w:color w:val="000000"/>
          <w:sz w:val="22"/>
          <w:szCs w:val="22"/>
        </w:rPr>
      </w:pPr>
    </w:p>
    <w:p w14:paraId="7458370A" w14:textId="77777777" w:rsidR="00A80D49" w:rsidRPr="00522371" w:rsidRDefault="00A80D49" w:rsidP="00A0406D">
      <w:pPr>
        <w:numPr>
          <w:ilvl w:val="0"/>
          <w:numId w:val="33"/>
        </w:numPr>
        <w:ind w:left="426" w:hanging="426"/>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Candidates should be aware that taking prohibited materials or other prohibited information into the examination room (regardless of whether those materials are used or not used) may result in the regulations for unfair means being breached and subsequent penalties applied. </w:t>
      </w:r>
    </w:p>
    <w:p w14:paraId="77448147" w14:textId="77777777" w:rsidR="00A80D49" w:rsidRPr="00522371" w:rsidRDefault="00A80D49" w:rsidP="00A0406D">
      <w:pPr>
        <w:jc w:val="both"/>
        <w:rPr>
          <w:rFonts w:asciiTheme="minorHAnsi" w:hAnsiTheme="minorHAnsi" w:cstheme="minorHAnsi"/>
          <w:color w:val="000000"/>
          <w:sz w:val="22"/>
          <w:szCs w:val="22"/>
        </w:rPr>
      </w:pPr>
    </w:p>
    <w:p w14:paraId="1A206A5F" w14:textId="77777777" w:rsidR="007404E6" w:rsidRPr="00522371" w:rsidRDefault="007404E6" w:rsidP="00A0406D">
      <w:pPr>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Special Needs in Examination</w:t>
      </w:r>
    </w:p>
    <w:p w14:paraId="689D6F70" w14:textId="77777777" w:rsidR="007404E6" w:rsidRPr="00522371" w:rsidRDefault="007404E6" w:rsidP="00A0406D">
      <w:pPr>
        <w:jc w:val="both"/>
        <w:rPr>
          <w:rFonts w:asciiTheme="minorHAnsi" w:hAnsiTheme="minorHAnsi" w:cstheme="minorHAnsi"/>
          <w:color w:val="000000"/>
          <w:sz w:val="22"/>
          <w:szCs w:val="22"/>
        </w:rPr>
      </w:pPr>
    </w:p>
    <w:p w14:paraId="4AA4441D" w14:textId="77777777" w:rsidR="006A1D9B" w:rsidRPr="00522371" w:rsidRDefault="006A1D9B" w:rsidP="006A1D9B">
      <w:pPr>
        <w:jc w:val="both"/>
        <w:rPr>
          <w:rFonts w:asciiTheme="minorHAnsi" w:hAnsiTheme="minorHAnsi" w:cstheme="minorHAnsi"/>
          <w:sz w:val="22"/>
          <w:szCs w:val="22"/>
        </w:rPr>
      </w:pPr>
      <w:r w:rsidRPr="00522371">
        <w:rPr>
          <w:rFonts w:asciiTheme="minorHAnsi" w:hAnsiTheme="minorHAnsi" w:cstheme="minorHAnsi"/>
          <w:sz w:val="22"/>
          <w:szCs w:val="22"/>
        </w:rPr>
        <w:t>If you have a disability and require alternative arrangements for examination you should contact your school and/or the Disability Office.  If you have any other special circumstances which may require alternative arrangements you should contact your faculty.</w:t>
      </w:r>
    </w:p>
    <w:p w14:paraId="5E7BCF4C" w14:textId="77777777" w:rsidR="007404E6" w:rsidRPr="00522371" w:rsidRDefault="007404E6" w:rsidP="00A0406D">
      <w:pPr>
        <w:jc w:val="both"/>
        <w:rPr>
          <w:rFonts w:asciiTheme="minorHAnsi" w:hAnsiTheme="minorHAnsi" w:cstheme="minorHAnsi"/>
          <w:color w:val="000000"/>
          <w:sz w:val="22"/>
          <w:szCs w:val="22"/>
        </w:rPr>
      </w:pPr>
    </w:p>
    <w:p w14:paraId="4ECC84FA" w14:textId="77777777" w:rsidR="007404E6" w:rsidRPr="00522371" w:rsidRDefault="007404E6" w:rsidP="00A0406D">
      <w:pPr>
        <w:jc w:val="both"/>
        <w:rPr>
          <w:rFonts w:asciiTheme="minorHAnsi" w:hAnsiTheme="minorHAnsi" w:cstheme="minorHAnsi"/>
          <w:b/>
          <w:sz w:val="22"/>
          <w:szCs w:val="22"/>
        </w:rPr>
      </w:pPr>
      <w:r w:rsidRPr="00522371">
        <w:rPr>
          <w:rFonts w:asciiTheme="minorHAnsi" w:hAnsiTheme="minorHAnsi" w:cstheme="minorHAnsi"/>
          <w:b/>
          <w:sz w:val="22"/>
          <w:szCs w:val="22"/>
        </w:rPr>
        <w:t>Getting your Results</w:t>
      </w:r>
    </w:p>
    <w:p w14:paraId="17165A04" w14:textId="77777777" w:rsidR="007404E6" w:rsidRPr="00522371" w:rsidRDefault="007404E6" w:rsidP="00A0406D">
      <w:pPr>
        <w:jc w:val="both"/>
        <w:rPr>
          <w:rFonts w:asciiTheme="minorHAnsi" w:hAnsiTheme="minorHAnsi" w:cstheme="minorHAnsi"/>
          <w:sz w:val="22"/>
          <w:szCs w:val="22"/>
        </w:rPr>
      </w:pPr>
    </w:p>
    <w:p w14:paraId="4F881435" w14:textId="77777777" w:rsidR="007404E6" w:rsidRPr="00522371" w:rsidRDefault="007404E6" w:rsidP="00A0406D">
      <w:pPr>
        <w:jc w:val="both"/>
        <w:rPr>
          <w:rFonts w:asciiTheme="minorHAnsi" w:hAnsiTheme="minorHAnsi" w:cstheme="minorHAnsi"/>
          <w:sz w:val="22"/>
          <w:szCs w:val="22"/>
        </w:rPr>
      </w:pPr>
      <w:r w:rsidRPr="00522371">
        <w:rPr>
          <w:rFonts w:asciiTheme="minorHAnsi" w:hAnsiTheme="minorHAnsi" w:cstheme="minorHAnsi"/>
          <w:sz w:val="22"/>
          <w:szCs w:val="22"/>
        </w:rPr>
        <w:t xml:space="preserve">Where appropriate, marks for individual pieces of assessed work are given to you during the module, to enable you to utilise feedback in completing the module. However, such results are </w:t>
      </w:r>
      <w:r w:rsidRPr="00522371">
        <w:rPr>
          <w:rFonts w:asciiTheme="minorHAnsi" w:hAnsiTheme="minorHAnsi" w:cstheme="minorHAnsi"/>
          <w:b/>
          <w:sz w:val="22"/>
          <w:szCs w:val="22"/>
        </w:rPr>
        <w:t>provisional</w:t>
      </w:r>
      <w:r w:rsidRPr="00522371">
        <w:rPr>
          <w:rFonts w:asciiTheme="minorHAnsi" w:hAnsiTheme="minorHAnsi" w:cstheme="minorHAnsi"/>
          <w:sz w:val="22"/>
          <w:szCs w:val="22"/>
        </w:rPr>
        <w:t>, that is they can be changed by the Board of Examiners - for example on the advice of the external examiner - and they are not therefore final until that Board has met. The fact that a Board of Examiners reduces a mark previously notified to you as provisional does not constitute grounds for appeal.</w:t>
      </w:r>
    </w:p>
    <w:p w14:paraId="327C1D68" w14:textId="77777777" w:rsidR="007404E6" w:rsidRPr="00522371" w:rsidRDefault="007404E6" w:rsidP="00A0406D">
      <w:pPr>
        <w:jc w:val="both"/>
        <w:rPr>
          <w:rFonts w:asciiTheme="minorHAnsi" w:hAnsiTheme="minorHAnsi" w:cstheme="minorHAnsi"/>
          <w:sz w:val="22"/>
          <w:szCs w:val="22"/>
        </w:rPr>
      </w:pPr>
    </w:p>
    <w:p w14:paraId="5E80E4B0" w14:textId="77777777" w:rsidR="00735702" w:rsidRPr="00522371" w:rsidRDefault="007404E6" w:rsidP="00A0406D">
      <w:pPr>
        <w:jc w:val="both"/>
        <w:rPr>
          <w:rFonts w:asciiTheme="minorHAnsi" w:hAnsiTheme="minorHAnsi" w:cstheme="minorHAnsi"/>
          <w:sz w:val="22"/>
          <w:szCs w:val="22"/>
        </w:rPr>
      </w:pPr>
      <w:r w:rsidRPr="00522371">
        <w:rPr>
          <w:rFonts w:asciiTheme="minorHAnsi" w:hAnsiTheme="minorHAnsi" w:cstheme="minorHAnsi"/>
          <w:sz w:val="22"/>
          <w:szCs w:val="22"/>
        </w:rPr>
        <w:t>Your results will be formally notified to you in writing</w:t>
      </w:r>
      <w:r w:rsidR="00194C53" w:rsidRPr="00522371">
        <w:rPr>
          <w:rFonts w:asciiTheme="minorHAnsi" w:hAnsiTheme="minorHAnsi" w:cstheme="minorHAnsi"/>
          <w:sz w:val="22"/>
          <w:szCs w:val="22"/>
        </w:rPr>
        <w:t xml:space="preserve"> through the student portal</w:t>
      </w:r>
      <w:r w:rsidRPr="00522371">
        <w:rPr>
          <w:rFonts w:asciiTheme="minorHAnsi" w:hAnsiTheme="minorHAnsi" w:cstheme="minorHAnsi"/>
          <w:sz w:val="22"/>
          <w:szCs w:val="22"/>
        </w:rPr>
        <w:t xml:space="preserve">. You will not be able to get your results before the published deadlines, and under no circumstances will your results be given to you over the telephone, nor will they be given to another person on your behalf.  </w:t>
      </w:r>
    </w:p>
    <w:p w14:paraId="11D21FD6" w14:textId="77777777" w:rsidR="00735702" w:rsidRPr="00522371" w:rsidRDefault="00735702" w:rsidP="00981734">
      <w:pPr>
        <w:rPr>
          <w:rFonts w:asciiTheme="minorHAnsi" w:hAnsiTheme="minorHAnsi" w:cstheme="minorHAnsi"/>
          <w:b/>
          <w:bCs/>
          <w:sz w:val="22"/>
          <w:szCs w:val="22"/>
        </w:rPr>
      </w:pPr>
    </w:p>
    <w:p w14:paraId="451C1DCC" w14:textId="77777777" w:rsidR="00384774" w:rsidRPr="00522371" w:rsidRDefault="00384774" w:rsidP="0038477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2AFF8C5" w14:textId="77777777" w:rsidR="007404E6" w:rsidRPr="00522371" w:rsidRDefault="007404E6" w:rsidP="0038477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shd w:val="clear" w:color="auto" w:fill="C0C0C0"/>
        </w:rPr>
      </w:pPr>
      <w:r w:rsidRPr="00522371">
        <w:rPr>
          <w:rFonts w:asciiTheme="minorHAnsi" w:hAnsiTheme="minorHAnsi" w:cstheme="minorHAnsi"/>
          <w:b/>
          <w:bCs/>
          <w:sz w:val="22"/>
          <w:szCs w:val="22"/>
        </w:rPr>
        <w:t>It is the student’s responsibility to keep the institution updated with current address details.  If you fail to do so, you may not receive your results, or other correspondence, promptly</w:t>
      </w:r>
      <w:r w:rsidR="00735702" w:rsidRPr="00522371">
        <w:rPr>
          <w:rFonts w:asciiTheme="minorHAnsi" w:hAnsiTheme="minorHAnsi" w:cstheme="minorHAnsi"/>
          <w:b/>
          <w:bCs/>
          <w:sz w:val="22"/>
          <w:szCs w:val="22"/>
        </w:rPr>
        <w:t>.</w:t>
      </w:r>
      <w:r w:rsidR="00735702" w:rsidRPr="00522371">
        <w:rPr>
          <w:rFonts w:asciiTheme="minorHAnsi" w:hAnsiTheme="minorHAnsi" w:cstheme="minorHAnsi"/>
          <w:b/>
          <w:bCs/>
          <w:sz w:val="22"/>
          <w:szCs w:val="22"/>
          <w:shd w:val="clear" w:color="auto" w:fill="C0C0C0"/>
        </w:rPr>
        <w:t xml:space="preserve"> </w:t>
      </w:r>
    </w:p>
    <w:p w14:paraId="13E7795B" w14:textId="77777777" w:rsidR="00384774" w:rsidRPr="00522371" w:rsidRDefault="00384774" w:rsidP="0038477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shd w:val="clear" w:color="auto" w:fill="C0C0C0"/>
        </w:rPr>
      </w:pPr>
    </w:p>
    <w:p w14:paraId="32275F17" w14:textId="77777777" w:rsidR="00851E9D" w:rsidRPr="00522371" w:rsidRDefault="00851E9D" w:rsidP="00981734">
      <w:pPr>
        <w:rPr>
          <w:rFonts w:asciiTheme="minorHAnsi" w:hAnsiTheme="minorHAnsi" w:cstheme="minorHAnsi"/>
          <w:color w:val="000000"/>
          <w:sz w:val="22"/>
          <w:szCs w:val="22"/>
        </w:rPr>
      </w:pPr>
    </w:p>
    <w:p w14:paraId="42B059B5" w14:textId="77777777" w:rsidR="006A1D9B" w:rsidRPr="00522371" w:rsidRDefault="006A1D9B" w:rsidP="006A1D9B">
      <w:pPr>
        <w:jc w:val="both"/>
        <w:rPr>
          <w:rFonts w:asciiTheme="minorHAnsi" w:hAnsiTheme="minorHAnsi" w:cstheme="minorHAnsi"/>
          <w:b/>
          <w:sz w:val="22"/>
          <w:szCs w:val="22"/>
        </w:rPr>
      </w:pPr>
      <w:r w:rsidRPr="00522371">
        <w:rPr>
          <w:rFonts w:asciiTheme="minorHAnsi" w:hAnsiTheme="minorHAnsi" w:cstheme="minorHAnsi"/>
          <w:b/>
          <w:sz w:val="22"/>
          <w:szCs w:val="22"/>
        </w:rPr>
        <w:t>Reassessment</w:t>
      </w:r>
    </w:p>
    <w:p w14:paraId="026E4E26" w14:textId="77777777" w:rsidR="006A1D9B" w:rsidRPr="00522371" w:rsidRDefault="006A1D9B" w:rsidP="006A1D9B">
      <w:pPr>
        <w:jc w:val="both"/>
        <w:rPr>
          <w:rFonts w:asciiTheme="minorHAnsi" w:hAnsiTheme="minorHAnsi" w:cstheme="minorHAnsi"/>
          <w:sz w:val="22"/>
          <w:szCs w:val="22"/>
        </w:rPr>
      </w:pPr>
      <w:r w:rsidRPr="00522371">
        <w:rPr>
          <w:rFonts w:asciiTheme="minorHAnsi" w:hAnsiTheme="minorHAnsi" w:cstheme="minorHAnsi"/>
          <w:sz w:val="22"/>
          <w:szCs w:val="22"/>
        </w:rPr>
        <w:t xml:space="preserve">The method of reassessment is laid down for each module and will normally be the same as the method of first assessment, but there are circumstances where an alternative method is necessary for practical reasons. Where this is the case, details will be provided within the module handbook. </w:t>
      </w:r>
    </w:p>
    <w:p w14:paraId="727744C8" w14:textId="77777777" w:rsidR="006A1D9B" w:rsidRPr="00522371" w:rsidRDefault="006A1D9B" w:rsidP="00981734">
      <w:pPr>
        <w:rPr>
          <w:rFonts w:asciiTheme="minorHAnsi" w:hAnsiTheme="minorHAnsi" w:cstheme="minorHAnsi"/>
          <w:b/>
          <w:color w:val="000000"/>
          <w:sz w:val="22"/>
          <w:szCs w:val="22"/>
        </w:rPr>
      </w:pPr>
    </w:p>
    <w:p w14:paraId="2B77D6B0" w14:textId="0E3716ED" w:rsidR="00D20920" w:rsidRPr="00522371" w:rsidRDefault="00D33256" w:rsidP="00981734">
      <w:pPr>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Reference</w:t>
      </w:r>
    </w:p>
    <w:p w14:paraId="2F73F5E8" w14:textId="77777777" w:rsidR="00D33256" w:rsidRPr="00522371" w:rsidRDefault="00D33256" w:rsidP="00981734">
      <w:pPr>
        <w:rPr>
          <w:rFonts w:asciiTheme="minorHAnsi" w:hAnsiTheme="minorHAnsi" w:cstheme="minorHAnsi"/>
          <w:color w:val="000000"/>
          <w:sz w:val="22"/>
          <w:szCs w:val="22"/>
        </w:rPr>
      </w:pPr>
    </w:p>
    <w:p w14:paraId="0EAD8234" w14:textId="77777777" w:rsidR="00555029" w:rsidRPr="00522371" w:rsidRDefault="00555029" w:rsidP="00555029">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lastRenderedPageBreak/>
        <w:t xml:space="preserve">Should you require a reference from the Institute you will need to contact your programme leader or Curriculum Manager. Requests for references should be made in writing; the Institute will respond where practicable to your request within a three week period. </w:t>
      </w:r>
    </w:p>
    <w:p w14:paraId="3168ABDB" w14:textId="77777777" w:rsidR="003B16EC" w:rsidRPr="00522371" w:rsidRDefault="003B16EC" w:rsidP="007D266A">
      <w:pPr>
        <w:jc w:val="both"/>
        <w:rPr>
          <w:rFonts w:asciiTheme="minorHAnsi" w:hAnsiTheme="minorHAnsi" w:cstheme="minorHAnsi"/>
          <w:color w:val="000000"/>
          <w:sz w:val="22"/>
          <w:szCs w:val="22"/>
        </w:rPr>
      </w:pPr>
    </w:p>
    <w:p w14:paraId="1795B56C" w14:textId="77777777" w:rsidR="007404E6" w:rsidRPr="00522371" w:rsidRDefault="007404E6" w:rsidP="007D266A">
      <w:pPr>
        <w:jc w:val="both"/>
        <w:rPr>
          <w:rFonts w:asciiTheme="minorHAnsi" w:hAnsiTheme="minorHAnsi" w:cstheme="minorHAnsi"/>
          <w:b/>
          <w:sz w:val="22"/>
          <w:szCs w:val="22"/>
        </w:rPr>
      </w:pPr>
      <w:r w:rsidRPr="00522371">
        <w:rPr>
          <w:rFonts w:asciiTheme="minorHAnsi" w:hAnsiTheme="minorHAnsi" w:cstheme="minorHAnsi"/>
          <w:b/>
          <w:sz w:val="22"/>
          <w:szCs w:val="22"/>
        </w:rPr>
        <w:t>Transcripts</w:t>
      </w:r>
    </w:p>
    <w:p w14:paraId="655DA0F0" w14:textId="77777777" w:rsidR="007404E6" w:rsidRPr="00522371" w:rsidRDefault="007404E6" w:rsidP="007D266A">
      <w:pPr>
        <w:jc w:val="both"/>
        <w:rPr>
          <w:rFonts w:asciiTheme="minorHAnsi" w:hAnsiTheme="minorHAnsi" w:cstheme="minorHAnsi"/>
          <w:sz w:val="22"/>
          <w:szCs w:val="22"/>
        </w:rPr>
      </w:pPr>
    </w:p>
    <w:p w14:paraId="53F3F393" w14:textId="77777777" w:rsidR="007404E6" w:rsidRPr="00522371" w:rsidRDefault="007404E6" w:rsidP="007D266A">
      <w:pPr>
        <w:jc w:val="both"/>
        <w:rPr>
          <w:rFonts w:asciiTheme="minorHAnsi" w:hAnsiTheme="minorHAnsi" w:cstheme="minorHAnsi"/>
          <w:sz w:val="22"/>
          <w:szCs w:val="22"/>
        </w:rPr>
      </w:pPr>
      <w:r w:rsidRPr="00522371">
        <w:rPr>
          <w:rFonts w:asciiTheme="minorHAnsi" w:hAnsiTheme="minorHAnsi" w:cstheme="minorHAnsi"/>
          <w:sz w:val="22"/>
          <w:szCs w:val="22"/>
        </w:rPr>
        <w:t>You are entitled to an official transcript which sets out the full record of your results for the whole of your programme of study. This will be produced by the Grimsby Institute of Further and Higher Education</w:t>
      </w:r>
      <w:r w:rsidR="002C5ACC" w:rsidRPr="00522371">
        <w:rPr>
          <w:rFonts w:asciiTheme="minorHAnsi" w:hAnsiTheme="minorHAnsi" w:cstheme="minorHAnsi"/>
          <w:sz w:val="22"/>
          <w:szCs w:val="22"/>
        </w:rPr>
        <w:t>.</w:t>
      </w:r>
      <w:r w:rsidRPr="00522371">
        <w:rPr>
          <w:rFonts w:asciiTheme="minorHAnsi" w:hAnsiTheme="minorHAnsi" w:cstheme="minorHAnsi"/>
          <w:sz w:val="22"/>
          <w:szCs w:val="22"/>
        </w:rPr>
        <w:t xml:space="preserve"> You should note that you will be refused a transcript if you are in debt to the Grimsby Institute of Further and Higher Education for your tuition fees.</w:t>
      </w:r>
    </w:p>
    <w:p w14:paraId="50D426D1" w14:textId="77777777" w:rsidR="007404E6" w:rsidRPr="00522371" w:rsidRDefault="007404E6" w:rsidP="007D266A">
      <w:pPr>
        <w:jc w:val="both"/>
        <w:rPr>
          <w:rFonts w:asciiTheme="minorHAnsi" w:hAnsiTheme="minorHAnsi" w:cstheme="minorHAnsi"/>
          <w:color w:val="000000"/>
          <w:sz w:val="22"/>
          <w:szCs w:val="22"/>
        </w:rPr>
      </w:pPr>
    </w:p>
    <w:p w14:paraId="5DF3B927" w14:textId="77777777" w:rsidR="006A1D9B" w:rsidRPr="00522371" w:rsidRDefault="006A1D9B" w:rsidP="006A1D9B">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Transcripts will be sent to you in the post or in all instances these will be uploaded to the student portal. Should you have any concerns about your transcript you may contact the Institute’s HE Quality team by emailing HEQA@grimsby.ac.uk. </w:t>
      </w:r>
    </w:p>
    <w:p w14:paraId="7B260FA1" w14:textId="77777777" w:rsidR="003E7BD0" w:rsidRPr="00522371" w:rsidRDefault="003E7BD0" w:rsidP="002A4678">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27" w:name="_Toc489431159"/>
      <w:r w:rsidRPr="00522371">
        <w:rPr>
          <w:rFonts w:asciiTheme="minorHAnsi" w:hAnsiTheme="minorHAnsi" w:cstheme="minorHAnsi"/>
          <w:sz w:val="22"/>
          <w:szCs w:val="22"/>
        </w:rPr>
        <w:lastRenderedPageBreak/>
        <w:t>Unfair Means – Plagiarism and Cheating</w:t>
      </w:r>
      <w:bookmarkEnd w:id="27"/>
    </w:p>
    <w:p w14:paraId="7E32811B" w14:textId="77777777" w:rsidR="003E7BD0" w:rsidRPr="00522371" w:rsidRDefault="003E7BD0" w:rsidP="00CA6958">
      <w:pPr>
        <w:pBdr>
          <w:bottom w:val="single" w:sz="6" w:space="1" w:color="auto"/>
        </w:pBdr>
        <w:tabs>
          <w:tab w:val="right" w:pos="7909"/>
        </w:tabs>
        <w:ind w:right="-82"/>
        <w:rPr>
          <w:rFonts w:asciiTheme="minorHAnsi" w:hAnsiTheme="minorHAnsi" w:cstheme="minorHAnsi"/>
          <w:b/>
          <w:color w:val="000000"/>
          <w:sz w:val="22"/>
          <w:szCs w:val="22"/>
          <w:lang w:eastAsia="en-US"/>
        </w:rPr>
      </w:pPr>
    </w:p>
    <w:p w14:paraId="728FDF1E" w14:textId="77777777" w:rsidR="003E7BD0" w:rsidRPr="00522371" w:rsidRDefault="003E7BD0" w:rsidP="003E7BD0">
      <w:pPr>
        <w:pStyle w:val="AdvicetoDepartment"/>
        <w:ind w:right="998"/>
        <w:rPr>
          <w:rFonts w:asciiTheme="minorHAnsi" w:hAnsiTheme="minorHAnsi" w:cstheme="minorHAnsi"/>
          <w:b/>
          <w:color w:val="000000"/>
          <w:sz w:val="22"/>
          <w:szCs w:val="22"/>
        </w:rPr>
      </w:pPr>
    </w:p>
    <w:p w14:paraId="146F7AE9" w14:textId="77777777" w:rsidR="00A80D49" w:rsidRPr="00522371" w:rsidRDefault="00A80D49" w:rsidP="00A80D49">
      <w:pPr>
        <w:tabs>
          <w:tab w:val="left" w:pos="9486"/>
        </w:tabs>
        <w:ind w:right="-54"/>
        <w:jc w:val="both"/>
        <w:rPr>
          <w:rFonts w:asciiTheme="minorHAnsi" w:hAnsiTheme="minorHAnsi" w:cstheme="minorHAnsi"/>
          <w:sz w:val="22"/>
          <w:szCs w:val="22"/>
        </w:rPr>
      </w:pPr>
      <w:r w:rsidRPr="00522371">
        <w:rPr>
          <w:rFonts w:asciiTheme="minorHAnsi" w:hAnsiTheme="minorHAnsi" w:cstheme="minorHAnsi"/>
          <w:sz w:val="22"/>
          <w:szCs w:val="22"/>
        </w:rPr>
        <w:t xml:space="preserve">The Grimsby Institute of Further and Higher Education take very seriously any form of cheating, plagiarism or other form of ‘unfair means’. Allegations of such conduct are investigated and (if proven) penalised using the </w:t>
      </w:r>
      <w:r w:rsidR="007453D8" w:rsidRPr="00522371">
        <w:rPr>
          <w:rFonts w:asciiTheme="minorHAnsi" w:hAnsiTheme="minorHAnsi" w:cstheme="minorHAnsi"/>
          <w:sz w:val="22"/>
          <w:szCs w:val="22"/>
        </w:rPr>
        <w:t>Institute</w:t>
      </w:r>
      <w:r w:rsidRPr="00522371">
        <w:rPr>
          <w:rFonts w:asciiTheme="minorHAnsi" w:hAnsiTheme="minorHAnsi" w:cstheme="minorHAnsi"/>
          <w:sz w:val="22"/>
          <w:szCs w:val="22"/>
        </w:rPr>
        <w:t xml:space="preserve">’s Regulations on the Use of Unfair Means. The term ‘unfair means’ is used to indicate that a very wide range of behaviour is punishable. The regulations give </w:t>
      </w:r>
      <w:r w:rsidRPr="00522371">
        <w:rPr>
          <w:rFonts w:asciiTheme="minorHAnsi" w:hAnsiTheme="minorHAnsi" w:cstheme="minorHAnsi"/>
          <w:i/>
          <w:sz w:val="22"/>
          <w:szCs w:val="22"/>
        </w:rPr>
        <w:t>examples</w:t>
      </w:r>
      <w:r w:rsidRPr="00522371">
        <w:rPr>
          <w:rFonts w:asciiTheme="minorHAnsi" w:hAnsiTheme="minorHAnsi" w:cstheme="minorHAnsi"/>
          <w:sz w:val="22"/>
          <w:szCs w:val="22"/>
        </w:rPr>
        <w:t xml:space="preserve">, including </w:t>
      </w:r>
    </w:p>
    <w:p w14:paraId="13CAFD9C" w14:textId="77777777" w:rsidR="00A80D49" w:rsidRPr="00522371" w:rsidRDefault="00A80D49" w:rsidP="00A80D49">
      <w:pPr>
        <w:tabs>
          <w:tab w:val="left" w:pos="9486"/>
        </w:tabs>
        <w:ind w:right="-54"/>
        <w:jc w:val="both"/>
        <w:rPr>
          <w:rFonts w:asciiTheme="minorHAnsi" w:hAnsiTheme="minorHAnsi" w:cstheme="minorHAnsi"/>
          <w:sz w:val="22"/>
          <w:szCs w:val="22"/>
        </w:rPr>
      </w:pPr>
    </w:p>
    <w:p w14:paraId="6D700FA7" w14:textId="77777777" w:rsidR="00A80D49" w:rsidRPr="00522371" w:rsidRDefault="00A80D49" w:rsidP="008B6D54">
      <w:pPr>
        <w:numPr>
          <w:ilvl w:val="0"/>
          <w:numId w:val="11"/>
        </w:numPr>
        <w:tabs>
          <w:tab w:val="left" w:pos="9486"/>
        </w:tabs>
        <w:ind w:left="426" w:right="-54" w:hanging="426"/>
        <w:jc w:val="both"/>
        <w:rPr>
          <w:rFonts w:asciiTheme="minorHAnsi" w:hAnsiTheme="minorHAnsi" w:cstheme="minorHAnsi"/>
          <w:sz w:val="22"/>
          <w:szCs w:val="22"/>
        </w:rPr>
      </w:pPr>
      <w:r w:rsidRPr="00522371">
        <w:rPr>
          <w:rFonts w:asciiTheme="minorHAnsi" w:hAnsiTheme="minorHAnsi" w:cstheme="minorHAnsi"/>
          <w:sz w:val="22"/>
          <w:szCs w:val="22"/>
        </w:rPr>
        <w:t>cheating in an examination by using materials prohibited in the examination room</w:t>
      </w:r>
    </w:p>
    <w:p w14:paraId="7F156C88" w14:textId="77777777" w:rsidR="00A80D49" w:rsidRPr="00522371" w:rsidRDefault="00A80D49" w:rsidP="008B6D54">
      <w:pPr>
        <w:numPr>
          <w:ilvl w:val="0"/>
          <w:numId w:val="11"/>
        </w:numPr>
        <w:tabs>
          <w:tab w:val="left" w:pos="9486"/>
        </w:tabs>
        <w:ind w:left="426" w:right="-54" w:hanging="426"/>
        <w:jc w:val="both"/>
        <w:rPr>
          <w:rFonts w:asciiTheme="minorHAnsi" w:hAnsiTheme="minorHAnsi" w:cstheme="minorHAnsi"/>
          <w:sz w:val="22"/>
          <w:szCs w:val="22"/>
        </w:rPr>
      </w:pPr>
      <w:r w:rsidRPr="00522371">
        <w:rPr>
          <w:rFonts w:asciiTheme="minorHAnsi" w:hAnsiTheme="minorHAnsi" w:cstheme="minorHAnsi"/>
          <w:sz w:val="22"/>
          <w:szCs w:val="22"/>
        </w:rPr>
        <w:t>falsifying the results of laboratory, fieldwork or other forms of data collection</w:t>
      </w:r>
    </w:p>
    <w:p w14:paraId="73F188C7" w14:textId="77777777" w:rsidR="00A80D49" w:rsidRPr="00522371" w:rsidRDefault="00A80D49" w:rsidP="008B6D54">
      <w:pPr>
        <w:numPr>
          <w:ilvl w:val="0"/>
          <w:numId w:val="11"/>
        </w:numPr>
        <w:tabs>
          <w:tab w:val="left" w:pos="9486"/>
        </w:tabs>
        <w:ind w:left="426" w:right="-54" w:hanging="426"/>
        <w:jc w:val="both"/>
        <w:rPr>
          <w:rFonts w:asciiTheme="minorHAnsi" w:hAnsiTheme="minorHAnsi" w:cstheme="minorHAnsi"/>
          <w:sz w:val="22"/>
          <w:szCs w:val="22"/>
        </w:rPr>
      </w:pPr>
      <w:r w:rsidRPr="00522371">
        <w:rPr>
          <w:rFonts w:asciiTheme="minorHAnsi" w:hAnsiTheme="minorHAnsi" w:cstheme="minorHAnsi"/>
          <w:sz w:val="22"/>
          <w:szCs w:val="22"/>
        </w:rPr>
        <w:t>impersonating another during an examination</w:t>
      </w:r>
    </w:p>
    <w:p w14:paraId="14191F60" w14:textId="77777777" w:rsidR="00A80D49" w:rsidRPr="00522371" w:rsidRDefault="00A80D49" w:rsidP="008B6D54">
      <w:pPr>
        <w:numPr>
          <w:ilvl w:val="0"/>
          <w:numId w:val="11"/>
        </w:numPr>
        <w:tabs>
          <w:tab w:val="left" w:pos="9486"/>
        </w:tabs>
        <w:ind w:left="426" w:right="-54" w:hanging="426"/>
        <w:jc w:val="both"/>
        <w:rPr>
          <w:rFonts w:asciiTheme="minorHAnsi" w:hAnsiTheme="minorHAnsi" w:cstheme="minorHAnsi"/>
          <w:sz w:val="22"/>
          <w:szCs w:val="22"/>
        </w:rPr>
      </w:pPr>
      <w:r w:rsidRPr="00522371">
        <w:rPr>
          <w:rFonts w:asciiTheme="minorHAnsi" w:hAnsiTheme="minorHAnsi" w:cstheme="minorHAnsi"/>
          <w:sz w:val="22"/>
          <w:szCs w:val="22"/>
        </w:rPr>
        <w:t>using false statements to obtain an examination withdrawal or coursework extension</w:t>
      </w:r>
    </w:p>
    <w:p w14:paraId="22D55AB4" w14:textId="77777777" w:rsidR="00A80D49" w:rsidRPr="00522371" w:rsidRDefault="00A80D49" w:rsidP="008B6D54">
      <w:pPr>
        <w:numPr>
          <w:ilvl w:val="0"/>
          <w:numId w:val="11"/>
        </w:numPr>
        <w:tabs>
          <w:tab w:val="left" w:pos="9486"/>
        </w:tabs>
        <w:ind w:left="426" w:right="-54"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removing, hiding or destroying </w:t>
      </w:r>
      <w:r w:rsidR="009C65F1" w:rsidRPr="00522371">
        <w:rPr>
          <w:rFonts w:asciiTheme="minorHAnsi" w:hAnsiTheme="minorHAnsi" w:cstheme="minorHAnsi"/>
          <w:sz w:val="22"/>
          <w:szCs w:val="22"/>
        </w:rPr>
        <w:t>Learning Centre</w:t>
      </w:r>
      <w:r w:rsidRPr="00522371">
        <w:rPr>
          <w:rFonts w:asciiTheme="minorHAnsi" w:hAnsiTheme="minorHAnsi" w:cstheme="minorHAnsi"/>
          <w:sz w:val="22"/>
          <w:szCs w:val="22"/>
        </w:rPr>
        <w:t xml:space="preserve"> materials without permission</w:t>
      </w:r>
    </w:p>
    <w:p w14:paraId="6E056109" w14:textId="77777777" w:rsidR="00A80D49" w:rsidRPr="00522371" w:rsidRDefault="00A80D49" w:rsidP="008B6D54">
      <w:pPr>
        <w:numPr>
          <w:ilvl w:val="0"/>
          <w:numId w:val="11"/>
        </w:numPr>
        <w:tabs>
          <w:tab w:val="left" w:pos="9486"/>
        </w:tabs>
        <w:ind w:left="426" w:right="-54" w:hanging="426"/>
        <w:jc w:val="both"/>
        <w:rPr>
          <w:rFonts w:asciiTheme="minorHAnsi" w:hAnsiTheme="minorHAnsi" w:cstheme="minorHAnsi"/>
          <w:sz w:val="22"/>
          <w:szCs w:val="22"/>
        </w:rPr>
      </w:pPr>
      <w:r w:rsidRPr="00522371">
        <w:rPr>
          <w:rFonts w:asciiTheme="minorHAnsi" w:hAnsiTheme="minorHAnsi" w:cstheme="minorHAnsi"/>
          <w:sz w:val="22"/>
          <w:szCs w:val="22"/>
        </w:rPr>
        <w:t>falsifying a transcript or other official document.</w:t>
      </w:r>
    </w:p>
    <w:p w14:paraId="5F689891" w14:textId="77777777" w:rsidR="00A80D49" w:rsidRPr="00522371" w:rsidRDefault="00A80D49" w:rsidP="00A80D49">
      <w:pPr>
        <w:tabs>
          <w:tab w:val="left" w:pos="9486"/>
        </w:tabs>
        <w:ind w:left="720" w:right="-54"/>
        <w:jc w:val="both"/>
        <w:rPr>
          <w:rFonts w:asciiTheme="minorHAnsi" w:hAnsiTheme="minorHAnsi" w:cstheme="minorHAnsi"/>
          <w:sz w:val="22"/>
          <w:szCs w:val="22"/>
        </w:rPr>
      </w:pPr>
    </w:p>
    <w:p w14:paraId="4AB1EE15" w14:textId="77777777" w:rsidR="00A80D49" w:rsidRPr="00522371" w:rsidRDefault="00A80D49" w:rsidP="00886E6F">
      <w:pPr>
        <w:tabs>
          <w:tab w:val="left" w:pos="9486"/>
        </w:tabs>
        <w:ind w:right="-54"/>
        <w:jc w:val="both"/>
        <w:rPr>
          <w:rFonts w:asciiTheme="minorHAnsi" w:hAnsiTheme="minorHAnsi" w:cstheme="minorHAnsi"/>
          <w:sz w:val="22"/>
          <w:szCs w:val="22"/>
        </w:rPr>
      </w:pPr>
      <w:r w:rsidRPr="00522371">
        <w:rPr>
          <w:rFonts w:asciiTheme="minorHAnsi" w:hAnsiTheme="minorHAnsi" w:cstheme="minorHAnsi"/>
          <w:sz w:val="22"/>
          <w:szCs w:val="22"/>
        </w:rPr>
        <w:t xml:space="preserve">Conduct is punishable when undertaken by any student on any programme leading to an award of the </w:t>
      </w:r>
      <w:r w:rsidR="007453D8" w:rsidRPr="00522371">
        <w:rPr>
          <w:rFonts w:asciiTheme="minorHAnsi" w:hAnsiTheme="minorHAnsi" w:cstheme="minorHAnsi"/>
          <w:sz w:val="22"/>
          <w:szCs w:val="22"/>
        </w:rPr>
        <w:t xml:space="preserve">Grimsby Institute of Further </w:t>
      </w:r>
      <w:r w:rsidR="00D47883" w:rsidRPr="00522371">
        <w:rPr>
          <w:rFonts w:asciiTheme="minorHAnsi" w:hAnsiTheme="minorHAnsi" w:cstheme="minorHAnsi"/>
          <w:sz w:val="22"/>
          <w:szCs w:val="22"/>
        </w:rPr>
        <w:t>and</w:t>
      </w:r>
      <w:r w:rsidR="007453D8" w:rsidRPr="00522371">
        <w:rPr>
          <w:rFonts w:asciiTheme="minorHAnsi" w:hAnsiTheme="minorHAnsi" w:cstheme="minorHAnsi"/>
          <w:sz w:val="22"/>
          <w:szCs w:val="22"/>
        </w:rPr>
        <w:t xml:space="preserve"> Higher Education</w:t>
      </w:r>
      <w:r w:rsidRPr="00522371">
        <w:rPr>
          <w:rFonts w:asciiTheme="minorHAnsi" w:hAnsiTheme="minorHAnsi" w:cstheme="minorHAnsi"/>
          <w:sz w:val="22"/>
          <w:szCs w:val="22"/>
        </w:rPr>
        <w:t xml:space="preserve">, whether acting alone or with others, and conduct which amounts to an attempt to use such means is also a breach of the regulations. The regulations define the procedures which must be followed when an allegation is made, stating the rights of the student, including the establishment of an Adjudicating Panel which is required to determine whether the breach has been proven beyond reasonable doubt. </w:t>
      </w:r>
    </w:p>
    <w:p w14:paraId="27077BB0" w14:textId="77777777" w:rsidR="00A80D49" w:rsidRPr="00522371" w:rsidRDefault="00A80D49" w:rsidP="00886E6F">
      <w:pPr>
        <w:tabs>
          <w:tab w:val="left" w:pos="9486"/>
        </w:tabs>
        <w:ind w:right="-54"/>
        <w:jc w:val="both"/>
        <w:rPr>
          <w:rFonts w:asciiTheme="minorHAnsi" w:hAnsiTheme="minorHAnsi" w:cstheme="minorHAnsi"/>
          <w:sz w:val="22"/>
          <w:szCs w:val="22"/>
        </w:rPr>
      </w:pPr>
    </w:p>
    <w:p w14:paraId="6520E388" w14:textId="77777777" w:rsidR="00A80D49" w:rsidRPr="00522371" w:rsidRDefault="00A80D49" w:rsidP="00886E6F">
      <w:pPr>
        <w:tabs>
          <w:tab w:val="left" w:pos="9486"/>
        </w:tabs>
        <w:ind w:right="-54"/>
        <w:jc w:val="both"/>
        <w:rPr>
          <w:rFonts w:asciiTheme="minorHAnsi" w:hAnsiTheme="minorHAnsi" w:cstheme="minorHAnsi"/>
          <w:sz w:val="22"/>
          <w:szCs w:val="22"/>
        </w:rPr>
      </w:pPr>
      <w:r w:rsidRPr="00522371">
        <w:rPr>
          <w:rFonts w:asciiTheme="minorHAnsi" w:hAnsiTheme="minorHAnsi" w:cstheme="minorHAnsi"/>
          <w:sz w:val="22"/>
          <w:szCs w:val="22"/>
        </w:rPr>
        <w:t xml:space="preserve">It is essential, therefore, that you recognise that the Grimsby Institute of Further and Higher Education take very seriously any form of illegitimate conduct, especially plagiarism, and that if you are judged to have breached the regulations this could result in you not being awarded your </w:t>
      </w:r>
      <w:r w:rsidR="00FB61CC" w:rsidRPr="00522371">
        <w:rPr>
          <w:rFonts w:asciiTheme="minorHAnsi" w:hAnsiTheme="minorHAnsi" w:cstheme="minorHAnsi"/>
          <w:sz w:val="22"/>
          <w:szCs w:val="22"/>
        </w:rPr>
        <w:t>Foundation Degree</w:t>
      </w:r>
      <w:r w:rsidRPr="00522371">
        <w:rPr>
          <w:rFonts w:asciiTheme="minorHAnsi" w:hAnsiTheme="minorHAnsi" w:cstheme="minorHAnsi"/>
          <w:sz w:val="22"/>
          <w:szCs w:val="22"/>
        </w:rPr>
        <w:t xml:space="preserve">. </w:t>
      </w:r>
    </w:p>
    <w:p w14:paraId="39C5B505" w14:textId="77777777" w:rsidR="00A80D49" w:rsidRPr="00522371" w:rsidRDefault="00A80D49" w:rsidP="00886E6F">
      <w:pPr>
        <w:tabs>
          <w:tab w:val="left" w:pos="9486"/>
        </w:tabs>
        <w:ind w:right="-54"/>
        <w:jc w:val="both"/>
        <w:rPr>
          <w:rFonts w:asciiTheme="minorHAnsi" w:hAnsiTheme="minorHAnsi" w:cstheme="minorHAnsi"/>
          <w:color w:val="000000"/>
          <w:sz w:val="22"/>
          <w:szCs w:val="22"/>
        </w:rPr>
      </w:pPr>
    </w:p>
    <w:p w14:paraId="3830C97D" w14:textId="77777777" w:rsidR="006A1D9B" w:rsidRPr="00522371" w:rsidRDefault="006A1D9B" w:rsidP="00886E6F">
      <w:pPr>
        <w:jc w:val="both"/>
        <w:rPr>
          <w:rFonts w:asciiTheme="minorHAnsi" w:eastAsia="Calibri" w:hAnsiTheme="minorHAnsi" w:cstheme="minorHAnsi"/>
          <w:sz w:val="22"/>
          <w:szCs w:val="22"/>
        </w:rPr>
      </w:pPr>
      <w:r w:rsidRPr="00522371">
        <w:rPr>
          <w:rFonts w:asciiTheme="minorHAnsi" w:eastAsia="Calibri" w:hAnsiTheme="minorHAnsi" w:cstheme="minorHAnsi"/>
          <w:sz w:val="22"/>
          <w:szCs w:val="22"/>
        </w:rPr>
        <w:t xml:space="preserve">It is your responsibility to ensure that you have understood the guidance you have been given about referencing – and therefore how not to commit plagiarism. </w:t>
      </w:r>
    </w:p>
    <w:p w14:paraId="42AE9B86" w14:textId="77777777" w:rsidR="006A1D9B" w:rsidRPr="00522371" w:rsidRDefault="006A1D9B" w:rsidP="00886E6F">
      <w:pPr>
        <w:tabs>
          <w:tab w:val="left" w:pos="9486"/>
        </w:tabs>
        <w:ind w:right="-54"/>
        <w:jc w:val="both"/>
        <w:rPr>
          <w:rFonts w:asciiTheme="minorHAnsi" w:hAnsiTheme="minorHAnsi" w:cstheme="minorHAnsi"/>
          <w:sz w:val="22"/>
          <w:szCs w:val="22"/>
        </w:rPr>
      </w:pPr>
    </w:p>
    <w:p w14:paraId="1A170D87" w14:textId="3F9138B9" w:rsidR="00F5292A" w:rsidRPr="00522371" w:rsidRDefault="006A1D9B" w:rsidP="00886E6F">
      <w:pPr>
        <w:jc w:val="both"/>
        <w:rPr>
          <w:rFonts w:asciiTheme="minorHAnsi" w:hAnsiTheme="minorHAnsi" w:cstheme="minorHAnsi"/>
          <w:sz w:val="22"/>
          <w:szCs w:val="22"/>
        </w:rPr>
      </w:pPr>
      <w:r w:rsidRPr="00522371">
        <w:rPr>
          <w:rFonts w:asciiTheme="minorHAnsi" w:hAnsiTheme="minorHAnsi" w:cstheme="minorHAnsi"/>
          <w:sz w:val="22"/>
          <w:szCs w:val="22"/>
        </w:rPr>
        <w:t xml:space="preserve">The Institute has also published a valuable resource which you should access if you feel you need further information relating to plagiarism including plagiarised paraphrasing. This can be found </w:t>
      </w:r>
      <w:hyperlink r:id="rId44"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p>
    <w:p w14:paraId="296370E4" w14:textId="77777777" w:rsidR="006A1D9B" w:rsidRPr="00522371" w:rsidRDefault="006A1D9B" w:rsidP="00886E6F">
      <w:pPr>
        <w:jc w:val="both"/>
        <w:rPr>
          <w:rFonts w:asciiTheme="minorHAnsi" w:hAnsiTheme="minorHAnsi" w:cstheme="minorHAnsi"/>
          <w:b/>
          <w:sz w:val="22"/>
          <w:szCs w:val="22"/>
        </w:rPr>
      </w:pPr>
    </w:p>
    <w:p w14:paraId="016EBCA7" w14:textId="22837D1C" w:rsidR="00A80D49" w:rsidRPr="00522371" w:rsidRDefault="00A80D49" w:rsidP="00886E6F">
      <w:pPr>
        <w:jc w:val="both"/>
        <w:rPr>
          <w:rFonts w:asciiTheme="minorHAnsi" w:hAnsiTheme="minorHAnsi" w:cstheme="minorHAnsi"/>
          <w:b/>
          <w:sz w:val="22"/>
          <w:szCs w:val="22"/>
        </w:rPr>
      </w:pPr>
      <w:r w:rsidRPr="00522371">
        <w:rPr>
          <w:rFonts w:asciiTheme="minorHAnsi" w:hAnsiTheme="minorHAnsi" w:cstheme="minorHAnsi"/>
          <w:b/>
          <w:sz w:val="22"/>
          <w:szCs w:val="22"/>
        </w:rPr>
        <w:t>The Plagiarism Declaration</w:t>
      </w:r>
    </w:p>
    <w:p w14:paraId="10480686" w14:textId="77777777" w:rsidR="00A80D49" w:rsidRPr="00522371" w:rsidRDefault="00A80D49" w:rsidP="00886E6F">
      <w:pPr>
        <w:jc w:val="both"/>
        <w:rPr>
          <w:rFonts w:asciiTheme="minorHAnsi" w:hAnsiTheme="minorHAnsi" w:cstheme="minorHAnsi"/>
          <w:sz w:val="22"/>
          <w:szCs w:val="22"/>
        </w:rPr>
      </w:pPr>
    </w:p>
    <w:p w14:paraId="26FFB676" w14:textId="77777777" w:rsidR="006A1D9B" w:rsidRPr="00522371" w:rsidRDefault="006A1D9B" w:rsidP="00886E6F">
      <w:pPr>
        <w:jc w:val="both"/>
        <w:rPr>
          <w:rFonts w:asciiTheme="minorHAnsi" w:hAnsiTheme="minorHAnsi" w:cstheme="minorHAnsi"/>
          <w:sz w:val="22"/>
          <w:szCs w:val="22"/>
        </w:rPr>
      </w:pPr>
      <w:r w:rsidRPr="00522371">
        <w:rPr>
          <w:rFonts w:asciiTheme="minorHAnsi" w:hAnsiTheme="minorHAnsi" w:cstheme="minorHAnsi"/>
          <w:sz w:val="22"/>
          <w:szCs w:val="22"/>
        </w:rPr>
        <w:t xml:space="preserve">When you submit any piece of work for assessment you are required to attach a cover sheet which contains a declaration, which you must sign. Your work will not be accepted unless the declaration has been signed. No signature is required on electronic submissions to Turnitin through Canvas as upload will be taken as your agreement to the declaration. It is your responsibility to ensure that you have understood the guidance you have been given about referencing – and therefore how not to commit plagiarism. If you have any doubts you must seek advice from the Academic Achievement Coach.  </w:t>
      </w:r>
      <w:r w:rsidRPr="00522371">
        <w:rPr>
          <w:rFonts w:asciiTheme="minorHAnsi" w:hAnsiTheme="minorHAnsi" w:cstheme="minorHAnsi"/>
          <w:b/>
          <w:sz w:val="22"/>
          <w:szCs w:val="22"/>
        </w:rPr>
        <w:t>You are also cautioned against self-plagiarism i.e. of re-using work that you have already submitted within another piece of work.</w:t>
      </w:r>
    </w:p>
    <w:p w14:paraId="40E5CDE1" w14:textId="77777777" w:rsidR="00A80D49" w:rsidRPr="00522371" w:rsidRDefault="00A80D49" w:rsidP="007D266A">
      <w:pPr>
        <w:jc w:val="both"/>
        <w:rPr>
          <w:rFonts w:asciiTheme="minorHAnsi" w:hAnsiTheme="minorHAnsi" w:cstheme="minorHAnsi"/>
          <w:sz w:val="22"/>
          <w:szCs w:val="22"/>
        </w:rPr>
      </w:pPr>
    </w:p>
    <w:p w14:paraId="4B180F73" w14:textId="77777777" w:rsidR="00A80D49" w:rsidRPr="00522371" w:rsidRDefault="00A80D49" w:rsidP="007D266A">
      <w:pPr>
        <w:jc w:val="both"/>
        <w:rPr>
          <w:rFonts w:asciiTheme="minorHAnsi" w:hAnsiTheme="minorHAnsi" w:cstheme="minorHAnsi"/>
          <w:b/>
          <w:sz w:val="22"/>
          <w:szCs w:val="22"/>
        </w:rPr>
      </w:pPr>
      <w:r w:rsidRPr="00522371">
        <w:rPr>
          <w:rFonts w:asciiTheme="minorHAnsi" w:hAnsiTheme="minorHAnsi" w:cstheme="minorHAnsi"/>
          <w:b/>
          <w:sz w:val="22"/>
          <w:szCs w:val="22"/>
        </w:rPr>
        <w:t>Plagiarism and How to Avoid it</w:t>
      </w:r>
    </w:p>
    <w:p w14:paraId="75157907" w14:textId="77777777" w:rsidR="00A80D49" w:rsidRPr="00522371" w:rsidRDefault="00A80D49" w:rsidP="007D266A">
      <w:pPr>
        <w:jc w:val="both"/>
        <w:rPr>
          <w:rFonts w:asciiTheme="minorHAnsi" w:hAnsiTheme="minorHAnsi" w:cstheme="minorHAnsi"/>
          <w:sz w:val="22"/>
          <w:szCs w:val="22"/>
        </w:rPr>
      </w:pPr>
    </w:p>
    <w:p w14:paraId="53D101F8" w14:textId="77777777" w:rsidR="00A80D49" w:rsidRPr="00522371" w:rsidRDefault="00A80D49" w:rsidP="007D266A">
      <w:pPr>
        <w:jc w:val="both"/>
        <w:rPr>
          <w:rFonts w:asciiTheme="minorHAnsi" w:hAnsiTheme="minorHAnsi" w:cstheme="minorHAnsi"/>
          <w:sz w:val="22"/>
          <w:szCs w:val="22"/>
        </w:rPr>
      </w:pPr>
      <w:r w:rsidRPr="00522371">
        <w:rPr>
          <w:rFonts w:asciiTheme="minorHAnsi" w:hAnsiTheme="minorHAnsi" w:cstheme="minorHAnsi"/>
          <w:sz w:val="22"/>
          <w:szCs w:val="22"/>
        </w:rPr>
        <w:t>Students on many courses at Grimsby Institute of Further and Higher Education are required to submit a number of pieces of work for assessment.  These contribute to a student's total assessment and are regarded, by Examination Boards, as seriously as the examinations.  It is essential, therefore, at all stages, that students become accustomed to submitting work that is (as far as possible) original.</w:t>
      </w:r>
    </w:p>
    <w:p w14:paraId="14456DD3" w14:textId="77777777" w:rsidR="00A80D49" w:rsidRPr="00522371" w:rsidRDefault="00A80D49" w:rsidP="007D266A">
      <w:pPr>
        <w:jc w:val="both"/>
        <w:rPr>
          <w:rFonts w:asciiTheme="minorHAnsi" w:hAnsiTheme="minorHAnsi" w:cstheme="minorHAnsi"/>
          <w:sz w:val="22"/>
          <w:szCs w:val="22"/>
        </w:rPr>
      </w:pPr>
    </w:p>
    <w:p w14:paraId="4692EC40" w14:textId="77777777" w:rsidR="00A80D49" w:rsidRPr="00522371" w:rsidRDefault="00A80D49" w:rsidP="007D266A">
      <w:pPr>
        <w:jc w:val="both"/>
        <w:rPr>
          <w:rFonts w:asciiTheme="minorHAnsi" w:hAnsiTheme="minorHAnsi" w:cstheme="minorHAnsi"/>
          <w:sz w:val="22"/>
          <w:szCs w:val="22"/>
        </w:rPr>
      </w:pPr>
      <w:r w:rsidRPr="00522371">
        <w:rPr>
          <w:rFonts w:asciiTheme="minorHAnsi" w:hAnsiTheme="minorHAnsi" w:cstheme="minorHAnsi"/>
          <w:sz w:val="22"/>
          <w:szCs w:val="22"/>
        </w:rPr>
        <w:t>The following guidelines are offered to assist students as broad criteria for originality in course work:</w:t>
      </w:r>
    </w:p>
    <w:p w14:paraId="0D7E40B9" w14:textId="77777777" w:rsidR="00A80D49" w:rsidRPr="00522371" w:rsidRDefault="00A80D49" w:rsidP="007D266A">
      <w:pPr>
        <w:jc w:val="both"/>
        <w:rPr>
          <w:rFonts w:asciiTheme="minorHAnsi" w:hAnsiTheme="minorHAnsi" w:cstheme="minorHAnsi"/>
          <w:sz w:val="22"/>
          <w:szCs w:val="22"/>
        </w:rPr>
      </w:pPr>
    </w:p>
    <w:p w14:paraId="3F85BB25" w14:textId="77777777" w:rsidR="00A80D49" w:rsidRPr="00522371" w:rsidRDefault="00A80D49" w:rsidP="007D266A">
      <w:pPr>
        <w:numPr>
          <w:ilvl w:val="0"/>
          <w:numId w:val="34"/>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An assignment can be designated original only when its subject is presented (as far as possible) in a unique way i.e. a form that differs from that which is available in:</w:t>
      </w:r>
    </w:p>
    <w:p w14:paraId="08694E4A" w14:textId="77777777" w:rsidR="00A80D49" w:rsidRPr="00522371" w:rsidRDefault="00A80D49" w:rsidP="007D266A">
      <w:pPr>
        <w:numPr>
          <w:ilvl w:val="0"/>
          <w:numId w:val="30"/>
        </w:numPr>
        <w:ind w:left="709" w:hanging="284"/>
        <w:jc w:val="both"/>
        <w:rPr>
          <w:rFonts w:asciiTheme="minorHAnsi" w:hAnsiTheme="minorHAnsi" w:cstheme="minorHAnsi"/>
          <w:sz w:val="22"/>
          <w:szCs w:val="22"/>
        </w:rPr>
      </w:pPr>
      <w:r w:rsidRPr="00522371">
        <w:rPr>
          <w:rFonts w:asciiTheme="minorHAnsi" w:hAnsiTheme="minorHAnsi" w:cstheme="minorHAnsi"/>
          <w:sz w:val="22"/>
          <w:szCs w:val="22"/>
        </w:rPr>
        <w:t>Published works</w:t>
      </w:r>
    </w:p>
    <w:p w14:paraId="4AED2A2C" w14:textId="77777777" w:rsidR="00A80D49" w:rsidRPr="00522371" w:rsidRDefault="00A80D49" w:rsidP="007D266A">
      <w:pPr>
        <w:numPr>
          <w:ilvl w:val="0"/>
          <w:numId w:val="30"/>
        </w:numPr>
        <w:ind w:left="709" w:hanging="284"/>
        <w:jc w:val="both"/>
        <w:rPr>
          <w:rFonts w:asciiTheme="minorHAnsi" w:hAnsiTheme="minorHAnsi" w:cstheme="minorHAnsi"/>
          <w:sz w:val="22"/>
          <w:szCs w:val="22"/>
        </w:rPr>
      </w:pPr>
      <w:r w:rsidRPr="00522371">
        <w:rPr>
          <w:rFonts w:asciiTheme="minorHAnsi" w:hAnsiTheme="minorHAnsi" w:cstheme="minorHAnsi"/>
          <w:sz w:val="22"/>
          <w:szCs w:val="22"/>
        </w:rPr>
        <w:t>Lecturer/seminar hand</w:t>
      </w:r>
      <w:r w:rsidRPr="00522371">
        <w:rPr>
          <w:rFonts w:asciiTheme="minorHAnsi" w:hAnsiTheme="minorHAnsi" w:cstheme="minorHAnsi"/>
          <w:sz w:val="22"/>
          <w:szCs w:val="22"/>
        </w:rPr>
        <w:noBreakHyphen/>
        <w:t>outs</w:t>
      </w:r>
    </w:p>
    <w:p w14:paraId="0777CA28" w14:textId="77777777" w:rsidR="00A80D49" w:rsidRPr="00522371" w:rsidRDefault="00A80D49" w:rsidP="007D266A">
      <w:pPr>
        <w:numPr>
          <w:ilvl w:val="0"/>
          <w:numId w:val="30"/>
        </w:numPr>
        <w:ind w:left="709" w:hanging="284"/>
        <w:jc w:val="both"/>
        <w:rPr>
          <w:rFonts w:asciiTheme="minorHAnsi" w:hAnsiTheme="minorHAnsi" w:cstheme="minorHAnsi"/>
          <w:sz w:val="22"/>
          <w:szCs w:val="22"/>
        </w:rPr>
      </w:pPr>
      <w:r w:rsidRPr="00522371">
        <w:rPr>
          <w:rFonts w:asciiTheme="minorHAnsi" w:hAnsiTheme="minorHAnsi" w:cstheme="minorHAnsi"/>
          <w:sz w:val="22"/>
          <w:szCs w:val="22"/>
        </w:rPr>
        <w:lastRenderedPageBreak/>
        <w:t>The assignments of other students, past or present.</w:t>
      </w:r>
    </w:p>
    <w:p w14:paraId="199310CA" w14:textId="77777777" w:rsidR="00A80D49" w:rsidRPr="00522371" w:rsidRDefault="00A80D49" w:rsidP="00981734">
      <w:pPr>
        <w:rPr>
          <w:rFonts w:asciiTheme="minorHAnsi" w:hAnsiTheme="minorHAnsi" w:cstheme="minorHAnsi"/>
          <w:sz w:val="22"/>
          <w:szCs w:val="22"/>
        </w:rPr>
      </w:pPr>
    </w:p>
    <w:p w14:paraId="39F7C7F6" w14:textId="77777777" w:rsidR="00A80D49" w:rsidRPr="00522371" w:rsidRDefault="00A80D49" w:rsidP="007D266A">
      <w:pPr>
        <w:numPr>
          <w:ilvl w:val="0"/>
          <w:numId w:val="34"/>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Obviously, books and articles are published in order to be consulted, and originality does not preclude the proper use of this material providing it is properly acknowledged.  In most cases assignments would be seen as incomplete unless their content was:</w:t>
      </w:r>
    </w:p>
    <w:p w14:paraId="71BEF325" w14:textId="77777777" w:rsidR="00A80D49" w:rsidRPr="00522371" w:rsidRDefault="00A80D49" w:rsidP="007D266A">
      <w:pPr>
        <w:numPr>
          <w:ilvl w:val="0"/>
          <w:numId w:val="31"/>
        </w:numPr>
        <w:ind w:left="709" w:hanging="283"/>
        <w:jc w:val="both"/>
        <w:rPr>
          <w:rFonts w:asciiTheme="minorHAnsi" w:hAnsiTheme="minorHAnsi" w:cstheme="minorHAnsi"/>
          <w:sz w:val="22"/>
          <w:szCs w:val="22"/>
        </w:rPr>
      </w:pPr>
      <w:r w:rsidRPr="00522371">
        <w:rPr>
          <w:rFonts w:asciiTheme="minorHAnsi" w:hAnsiTheme="minorHAnsi" w:cstheme="minorHAnsi"/>
          <w:sz w:val="22"/>
          <w:szCs w:val="22"/>
        </w:rPr>
        <w:t>Placed within the context of existing knowledge</w:t>
      </w:r>
    </w:p>
    <w:p w14:paraId="4582B6EC" w14:textId="77777777" w:rsidR="00A80D49" w:rsidRPr="00522371" w:rsidRDefault="00A80D49" w:rsidP="007D266A">
      <w:pPr>
        <w:numPr>
          <w:ilvl w:val="0"/>
          <w:numId w:val="31"/>
        </w:numPr>
        <w:ind w:left="709" w:hanging="283"/>
        <w:jc w:val="both"/>
        <w:rPr>
          <w:rFonts w:asciiTheme="minorHAnsi" w:hAnsiTheme="minorHAnsi" w:cstheme="minorHAnsi"/>
          <w:sz w:val="22"/>
          <w:szCs w:val="22"/>
        </w:rPr>
      </w:pPr>
      <w:r w:rsidRPr="00522371">
        <w:rPr>
          <w:rFonts w:asciiTheme="minorHAnsi" w:hAnsiTheme="minorHAnsi" w:cstheme="minorHAnsi"/>
          <w:sz w:val="22"/>
          <w:szCs w:val="22"/>
        </w:rPr>
        <w:t>Related to the ideas and opinions contained in relevant published works</w:t>
      </w:r>
    </w:p>
    <w:p w14:paraId="42B0458A" w14:textId="77777777" w:rsidR="00A80D49" w:rsidRPr="00522371" w:rsidRDefault="00A80D49" w:rsidP="007D266A">
      <w:pPr>
        <w:numPr>
          <w:ilvl w:val="0"/>
          <w:numId w:val="31"/>
        </w:numPr>
        <w:ind w:left="709" w:hanging="283"/>
        <w:jc w:val="both"/>
        <w:rPr>
          <w:rFonts w:asciiTheme="minorHAnsi" w:hAnsiTheme="minorHAnsi" w:cstheme="minorHAnsi"/>
          <w:sz w:val="22"/>
          <w:szCs w:val="22"/>
        </w:rPr>
      </w:pPr>
      <w:r w:rsidRPr="00522371">
        <w:rPr>
          <w:rFonts w:asciiTheme="minorHAnsi" w:hAnsiTheme="minorHAnsi" w:cstheme="minorHAnsi"/>
          <w:sz w:val="22"/>
          <w:szCs w:val="22"/>
        </w:rPr>
        <w:t>Supported by illustrative examples.</w:t>
      </w:r>
    </w:p>
    <w:p w14:paraId="7F6895BF" w14:textId="77777777" w:rsidR="00A80D49" w:rsidRPr="00522371" w:rsidRDefault="00A80D49" w:rsidP="007D266A">
      <w:pPr>
        <w:jc w:val="both"/>
        <w:rPr>
          <w:rFonts w:asciiTheme="minorHAnsi" w:hAnsiTheme="minorHAnsi" w:cstheme="minorHAnsi"/>
          <w:sz w:val="22"/>
          <w:szCs w:val="22"/>
        </w:rPr>
      </w:pPr>
    </w:p>
    <w:p w14:paraId="6A45BFB0" w14:textId="77777777" w:rsidR="00A80D49" w:rsidRPr="00522371" w:rsidRDefault="00A80D49" w:rsidP="007D266A">
      <w:pPr>
        <w:numPr>
          <w:ilvl w:val="0"/>
          <w:numId w:val="34"/>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In order to comply with the fundamental requirement that all assignments (especially those submitted for assessment) are original, students must ensure that:</w:t>
      </w:r>
    </w:p>
    <w:p w14:paraId="10D7B428" w14:textId="77777777" w:rsidR="00A80D49" w:rsidRPr="00522371" w:rsidRDefault="00A80D49" w:rsidP="007D266A">
      <w:pPr>
        <w:numPr>
          <w:ilvl w:val="0"/>
          <w:numId w:val="35"/>
        </w:numPr>
        <w:ind w:left="709" w:hanging="283"/>
        <w:jc w:val="both"/>
        <w:rPr>
          <w:rFonts w:asciiTheme="minorHAnsi" w:hAnsiTheme="minorHAnsi" w:cstheme="minorHAnsi"/>
          <w:sz w:val="22"/>
          <w:szCs w:val="22"/>
        </w:rPr>
      </w:pPr>
      <w:r w:rsidRPr="00522371">
        <w:rPr>
          <w:rFonts w:asciiTheme="minorHAnsi" w:hAnsiTheme="minorHAnsi" w:cstheme="minorHAnsi"/>
          <w:sz w:val="22"/>
          <w:szCs w:val="22"/>
        </w:rPr>
        <w:t>Words, phrases and passages taken verbatim from a published work be placed in quotation marks and the source acknowledged (either within the text or using numbered footnotes).</w:t>
      </w:r>
    </w:p>
    <w:p w14:paraId="3E27279E" w14:textId="77777777" w:rsidR="00A80D49" w:rsidRPr="00522371" w:rsidRDefault="00A80D49" w:rsidP="007D266A">
      <w:pPr>
        <w:numPr>
          <w:ilvl w:val="0"/>
          <w:numId w:val="35"/>
        </w:numPr>
        <w:ind w:left="709" w:hanging="283"/>
        <w:jc w:val="both"/>
        <w:rPr>
          <w:rFonts w:asciiTheme="minorHAnsi" w:hAnsiTheme="minorHAnsi" w:cstheme="minorHAnsi"/>
          <w:sz w:val="22"/>
          <w:szCs w:val="22"/>
        </w:rPr>
      </w:pPr>
      <w:r w:rsidRPr="00522371">
        <w:rPr>
          <w:rFonts w:asciiTheme="minorHAnsi" w:hAnsiTheme="minorHAnsi" w:cstheme="minorHAnsi"/>
          <w:sz w:val="22"/>
          <w:szCs w:val="22"/>
        </w:rPr>
        <w:t>Quotations take the form of brief extracts which focus on the point (only in exceptional circumstances should quotations exceed one hundred words in length).</w:t>
      </w:r>
    </w:p>
    <w:p w14:paraId="7F279E01" w14:textId="77777777" w:rsidR="00A80D49" w:rsidRPr="00522371" w:rsidRDefault="00A80D49" w:rsidP="007D266A">
      <w:pPr>
        <w:numPr>
          <w:ilvl w:val="0"/>
          <w:numId w:val="35"/>
        </w:numPr>
        <w:ind w:left="709" w:hanging="283"/>
        <w:jc w:val="both"/>
        <w:rPr>
          <w:rFonts w:asciiTheme="minorHAnsi" w:hAnsiTheme="minorHAnsi" w:cstheme="minorHAnsi"/>
          <w:sz w:val="22"/>
          <w:szCs w:val="22"/>
        </w:rPr>
      </w:pPr>
      <w:r w:rsidRPr="00522371">
        <w:rPr>
          <w:rFonts w:asciiTheme="minorHAnsi" w:hAnsiTheme="minorHAnsi" w:cstheme="minorHAnsi"/>
          <w:sz w:val="22"/>
          <w:szCs w:val="22"/>
        </w:rPr>
        <w:t>Where a student wishes to make lengthier use of a published work, it is acceptable to summarise or to paraphrase the author’s words, but the source of such summary or paraphrase must be properly acknowledged.</w:t>
      </w:r>
    </w:p>
    <w:p w14:paraId="2DE582C0" w14:textId="77777777" w:rsidR="00A80D49" w:rsidRPr="00522371" w:rsidRDefault="00A80D49" w:rsidP="007D266A">
      <w:pPr>
        <w:jc w:val="both"/>
        <w:rPr>
          <w:rFonts w:asciiTheme="minorHAnsi" w:hAnsiTheme="minorHAnsi" w:cstheme="minorHAnsi"/>
          <w:sz w:val="22"/>
          <w:szCs w:val="22"/>
        </w:rPr>
      </w:pPr>
    </w:p>
    <w:p w14:paraId="58D5D94A" w14:textId="77777777" w:rsidR="00A80D49" w:rsidRPr="00522371" w:rsidRDefault="00A80D49" w:rsidP="007D266A">
      <w:pPr>
        <w:numPr>
          <w:ilvl w:val="0"/>
          <w:numId w:val="34"/>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 xml:space="preserve">It is important that students recognise that the </w:t>
      </w:r>
      <w:r w:rsidRPr="00522371">
        <w:rPr>
          <w:rFonts w:asciiTheme="minorHAnsi" w:hAnsiTheme="minorHAnsi" w:cstheme="minorHAnsi"/>
          <w:b/>
          <w:sz w:val="22"/>
          <w:szCs w:val="22"/>
        </w:rPr>
        <w:t>UNACKNOWLEDGED</w:t>
      </w:r>
      <w:r w:rsidRPr="00522371">
        <w:rPr>
          <w:rFonts w:asciiTheme="minorHAnsi" w:hAnsiTheme="minorHAnsi" w:cstheme="minorHAnsi"/>
          <w:sz w:val="22"/>
          <w:szCs w:val="22"/>
        </w:rPr>
        <w:t xml:space="preserve"> use of the work of others </w:t>
      </w:r>
      <w:r w:rsidRPr="00522371">
        <w:rPr>
          <w:rFonts w:asciiTheme="minorHAnsi" w:hAnsiTheme="minorHAnsi" w:cstheme="minorHAnsi"/>
          <w:b/>
          <w:sz w:val="22"/>
          <w:szCs w:val="22"/>
        </w:rPr>
        <w:t>(PLAGIARISM)</w:t>
      </w:r>
      <w:r w:rsidRPr="00522371">
        <w:rPr>
          <w:rFonts w:asciiTheme="minorHAnsi" w:hAnsiTheme="minorHAnsi" w:cstheme="minorHAnsi"/>
          <w:sz w:val="22"/>
          <w:szCs w:val="22"/>
        </w:rPr>
        <w:t xml:space="preserve"> is a form of </w:t>
      </w:r>
      <w:r w:rsidRPr="00522371">
        <w:rPr>
          <w:rFonts w:asciiTheme="minorHAnsi" w:hAnsiTheme="minorHAnsi" w:cstheme="minorHAnsi"/>
          <w:b/>
          <w:sz w:val="22"/>
          <w:szCs w:val="22"/>
        </w:rPr>
        <w:t>THEFT</w:t>
      </w:r>
      <w:r w:rsidRPr="00522371">
        <w:rPr>
          <w:rFonts w:asciiTheme="minorHAnsi" w:hAnsiTheme="minorHAnsi" w:cstheme="minorHAnsi"/>
          <w:sz w:val="22"/>
          <w:szCs w:val="22"/>
        </w:rPr>
        <w:t xml:space="preserve"> and is regarded by the Academic Board as dishonest and may be dealt with as indicated in the Institute’s Regulations. In particular in group work activities that form part of an assessment, students must endeavour to ensure that their own contribution to the task is in fact their own and not carried out by another group member on their behalf.</w:t>
      </w:r>
    </w:p>
    <w:p w14:paraId="1EFDC80C" w14:textId="77777777" w:rsidR="00A80D49" w:rsidRPr="00522371" w:rsidRDefault="00A80D49" w:rsidP="007D266A">
      <w:pPr>
        <w:jc w:val="both"/>
        <w:rPr>
          <w:rFonts w:asciiTheme="minorHAnsi" w:hAnsiTheme="minorHAnsi" w:cstheme="minorHAnsi"/>
          <w:sz w:val="22"/>
          <w:szCs w:val="22"/>
        </w:rPr>
      </w:pPr>
    </w:p>
    <w:p w14:paraId="08F037E0" w14:textId="77777777" w:rsidR="00A80D49" w:rsidRPr="00522371" w:rsidRDefault="00A80D49" w:rsidP="007D266A">
      <w:pPr>
        <w:ind w:left="426"/>
        <w:jc w:val="both"/>
        <w:rPr>
          <w:rFonts w:asciiTheme="minorHAnsi" w:hAnsiTheme="minorHAnsi" w:cstheme="minorHAnsi"/>
          <w:sz w:val="22"/>
          <w:szCs w:val="22"/>
        </w:rPr>
      </w:pPr>
      <w:r w:rsidRPr="00522371">
        <w:rPr>
          <w:rFonts w:asciiTheme="minorHAnsi" w:hAnsiTheme="minorHAnsi" w:cstheme="minorHAnsi"/>
          <w:sz w:val="22"/>
          <w:szCs w:val="22"/>
        </w:rPr>
        <w:t>The following elements of course work assignments are defined as plagiarism:</w:t>
      </w:r>
    </w:p>
    <w:p w14:paraId="029C32BE" w14:textId="77777777" w:rsidR="00A80D49" w:rsidRPr="00522371" w:rsidRDefault="00A80D49" w:rsidP="007D266A">
      <w:pPr>
        <w:numPr>
          <w:ilvl w:val="0"/>
          <w:numId w:val="36"/>
        </w:numPr>
        <w:ind w:hanging="294"/>
        <w:jc w:val="both"/>
        <w:rPr>
          <w:rFonts w:asciiTheme="minorHAnsi" w:hAnsiTheme="minorHAnsi" w:cstheme="minorHAnsi"/>
          <w:sz w:val="22"/>
          <w:szCs w:val="22"/>
        </w:rPr>
      </w:pPr>
      <w:r w:rsidRPr="00522371">
        <w:rPr>
          <w:rFonts w:asciiTheme="minorHAnsi" w:hAnsiTheme="minorHAnsi" w:cstheme="minorHAnsi"/>
          <w:sz w:val="22"/>
          <w:szCs w:val="22"/>
        </w:rPr>
        <w:t>The inclusion of quotations from published works, the source of which is not properly acknowledged</w:t>
      </w:r>
    </w:p>
    <w:p w14:paraId="3D535680" w14:textId="77777777" w:rsidR="00A80D49" w:rsidRPr="00522371" w:rsidRDefault="00A80D49" w:rsidP="007D266A">
      <w:pPr>
        <w:numPr>
          <w:ilvl w:val="0"/>
          <w:numId w:val="36"/>
        </w:numPr>
        <w:ind w:hanging="294"/>
        <w:jc w:val="both"/>
        <w:rPr>
          <w:rFonts w:asciiTheme="minorHAnsi" w:hAnsiTheme="minorHAnsi" w:cstheme="minorHAnsi"/>
          <w:sz w:val="22"/>
          <w:szCs w:val="22"/>
        </w:rPr>
      </w:pPr>
      <w:r w:rsidRPr="00522371">
        <w:rPr>
          <w:rFonts w:asciiTheme="minorHAnsi" w:hAnsiTheme="minorHAnsi" w:cstheme="minorHAnsi"/>
          <w:sz w:val="22"/>
          <w:szCs w:val="22"/>
        </w:rPr>
        <w:t>The inclusion of passages which are closely based (in summary or paraphrase) on published material, the source of which is not properly acknowledged</w:t>
      </w:r>
    </w:p>
    <w:p w14:paraId="412A3E2D" w14:textId="77777777" w:rsidR="00A80D49" w:rsidRPr="00522371" w:rsidRDefault="00A80D49" w:rsidP="007D266A">
      <w:pPr>
        <w:numPr>
          <w:ilvl w:val="0"/>
          <w:numId w:val="36"/>
        </w:numPr>
        <w:ind w:hanging="294"/>
        <w:jc w:val="both"/>
        <w:rPr>
          <w:rFonts w:asciiTheme="minorHAnsi" w:hAnsiTheme="minorHAnsi" w:cstheme="minorHAnsi"/>
          <w:sz w:val="22"/>
          <w:szCs w:val="22"/>
        </w:rPr>
      </w:pPr>
      <w:r w:rsidRPr="00522371">
        <w:rPr>
          <w:rFonts w:asciiTheme="minorHAnsi" w:hAnsiTheme="minorHAnsi" w:cstheme="minorHAnsi"/>
          <w:sz w:val="22"/>
          <w:szCs w:val="22"/>
        </w:rPr>
        <w:t>The inclusion of material which is identical or virtually identical with that of another student, past or present, unless this method of presentation has been agreed by the member of staff concerned</w:t>
      </w:r>
    </w:p>
    <w:p w14:paraId="0CA00E61" w14:textId="77777777" w:rsidR="00A80D49" w:rsidRPr="00522371" w:rsidRDefault="00A80D49" w:rsidP="007D266A">
      <w:pPr>
        <w:jc w:val="both"/>
        <w:rPr>
          <w:rFonts w:asciiTheme="minorHAnsi" w:hAnsiTheme="minorHAnsi" w:cstheme="minorHAnsi"/>
          <w:sz w:val="22"/>
          <w:szCs w:val="22"/>
        </w:rPr>
      </w:pPr>
    </w:p>
    <w:p w14:paraId="73546465" w14:textId="77777777" w:rsidR="00A80D49" w:rsidRPr="00522371" w:rsidRDefault="00A80D49" w:rsidP="007D266A">
      <w:pPr>
        <w:numPr>
          <w:ilvl w:val="0"/>
          <w:numId w:val="34"/>
        </w:numPr>
        <w:ind w:left="426" w:hanging="426"/>
        <w:jc w:val="both"/>
        <w:rPr>
          <w:rFonts w:asciiTheme="minorHAnsi" w:hAnsiTheme="minorHAnsi" w:cstheme="minorHAnsi"/>
          <w:sz w:val="22"/>
          <w:szCs w:val="22"/>
        </w:rPr>
      </w:pPr>
      <w:r w:rsidRPr="00522371">
        <w:rPr>
          <w:rFonts w:asciiTheme="minorHAnsi" w:hAnsiTheme="minorHAnsi" w:cstheme="minorHAnsi"/>
          <w:sz w:val="22"/>
          <w:szCs w:val="22"/>
        </w:rPr>
        <w:t>Any course work assignment found to contain plagiarism, whatever the extent, may be marked unbiased or at zero and will be presented to the Dishonest Practice Board for confirmation. If confirmed the student concerned will be informed of the reason for this outcome and has the right of appeal.</w:t>
      </w:r>
    </w:p>
    <w:p w14:paraId="168D37E8" w14:textId="77777777" w:rsidR="00F722D1" w:rsidRPr="00522371" w:rsidRDefault="00F722D1" w:rsidP="007D266A">
      <w:pPr>
        <w:jc w:val="both"/>
        <w:rPr>
          <w:rFonts w:asciiTheme="minorHAnsi" w:hAnsiTheme="minorHAnsi" w:cstheme="minorHAnsi"/>
          <w:b/>
          <w:sz w:val="22"/>
          <w:szCs w:val="22"/>
        </w:rPr>
      </w:pPr>
    </w:p>
    <w:p w14:paraId="42A680C5" w14:textId="77777777" w:rsidR="00A80D49" w:rsidRPr="00522371" w:rsidRDefault="00A80D49" w:rsidP="007D266A">
      <w:pPr>
        <w:jc w:val="both"/>
        <w:rPr>
          <w:rFonts w:asciiTheme="minorHAnsi" w:hAnsiTheme="minorHAnsi" w:cstheme="minorHAnsi"/>
          <w:b/>
          <w:sz w:val="22"/>
          <w:szCs w:val="22"/>
        </w:rPr>
      </w:pPr>
      <w:r w:rsidRPr="00522371">
        <w:rPr>
          <w:rFonts w:asciiTheme="minorHAnsi" w:hAnsiTheme="minorHAnsi" w:cstheme="minorHAnsi"/>
          <w:b/>
          <w:sz w:val="22"/>
          <w:szCs w:val="22"/>
        </w:rPr>
        <w:t>Self Plagiarism</w:t>
      </w:r>
    </w:p>
    <w:p w14:paraId="08A6D5F8" w14:textId="77777777" w:rsidR="00A80D49" w:rsidRPr="00522371" w:rsidRDefault="00A80D49" w:rsidP="007D266A">
      <w:pPr>
        <w:jc w:val="both"/>
        <w:rPr>
          <w:rFonts w:asciiTheme="minorHAnsi" w:hAnsiTheme="minorHAnsi" w:cstheme="minorHAnsi"/>
          <w:b/>
          <w:sz w:val="22"/>
          <w:szCs w:val="22"/>
        </w:rPr>
      </w:pPr>
    </w:p>
    <w:p w14:paraId="036B3AC1" w14:textId="77777777" w:rsidR="00A80D49" w:rsidRPr="00522371" w:rsidRDefault="00A80D49" w:rsidP="007D266A">
      <w:pPr>
        <w:jc w:val="both"/>
        <w:rPr>
          <w:rFonts w:asciiTheme="minorHAnsi" w:hAnsiTheme="minorHAnsi" w:cstheme="minorHAnsi"/>
          <w:sz w:val="22"/>
          <w:szCs w:val="22"/>
        </w:rPr>
      </w:pPr>
      <w:r w:rsidRPr="00522371">
        <w:rPr>
          <w:rFonts w:asciiTheme="minorHAnsi" w:hAnsiTheme="minorHAnsi" w:cstheme="minorHAnsi"/>
          <w:sz w:val="22"/>
          <w:szCs w:val="22"/>
        </w:rPr>
        <w:t>You should take note that a case of plagiarism can be made against you if you also submit work for marking that has previously been submitted and marked for another piece of work. There are some exceptions to this; for example, submission of a research proposal may see a repeat of some elements of the text within a dissertation. In instances where such a process is allowed, this will be clearly articulated to you in your module handbook.</w:t>
      </w:r>
    </w:p>
    <w:p w14:paraId="43B99F4E" w14:textId="77777777" w:rsidR="00A80D49" w:rsidRPr="00522371" w:rsidRDefault="00A80D49" w:rsidP="007D266A">
      <w:pPr>
        <w:tabs>
          <w:tab w:val="left" w:pos="9486"/>
        </w:tabs>
        <w:ind w:right="-54"/>
        <w:jc w:val="both"/>
        <w:rPr>
          <w:rFonts w:asciiTheme="minorHAnsi" w:hAnsiTheme="minorHAnsi" w:cstheme="minorHAnsi"/>
          <w:b/>
          <w:sz w:val="22"/>
          <w:szCs w:val="22"/>
        </w:rPr>
      </w:pPr>
    </w:p>
    <w:p w14:paraId="43215F15" w14:textId="77777777" w:rsidR="006A09F8" w:rsidRPr="00522371" w:rsidRDefault="006A09F8" w:rsidP="007D266A">
      <w:pPr>
        <w:ind w:right="-82"/>
        <w:jc w:val="both"/>
        <w:rPr>
          <w:rFonts w:asciiTheme="minorHAnsi" w:hAnsiTheme="minorHAnsi" w:cstheme="minorHAnsi"/>
          <w:b/>
          <w:sz w:val="22"/>
          <w:szCs w:val="22"/>
        </w:rPr>
      </w:pPr>
    </w:p>
    <w:p w14:paraId="72498A1C" w14:textId="77777777" w:rsidR="003E7BD0" w:rsidRPr="00522371" w:rsidRDefault="003E7BD0" w:rsidP="007D266A">
      <w:pPr>
        <w:pStyle w:val="Heading2"/>
        <w:numPr>
          <w:ilvl w:val="0"/>
          <w:numId w:val="0"/>
        </w:numPr>
        <w:ind w:right="-82"/>
        <w:rPr>
          <w:rFonts w:asciiTheme="minorHAnsi" w:hAnsiTheme="minorHAnsi" w:cstheme="minorHAnsi"/>
          <w:color w:val="000000"/>
          <w:szCs w:val="22"/>
        </w:rPr>
      </w:pPr>
    </w:p>
    <w:p w14:paraId="0A443A14" w14:textId="77777777" w:rsidR="006A09F8" w:rsidRPr="00522371" w:rsidRDefault="006A09F8" w:rsidP="00682BD9">
      <w:pPr>
        <w:rPr>
          <w:rFonts w:asciiTheme="minorHAnsi" w:hAnsiTheme="minorHAnsi" w:cstheme="minorHAnsi"/>
          <w:b/>
          <w:color w:val="3366FF"/>
          <w:sz w:val="22"/>
          <w:szCs w:val="22"/>
        </w:rPr>
      </w:pPr>
      <w:r w:rsidRPr="00522371">
        <w:rPr>
          <w:rFonts w:asciiTheme="minorHAnsi" w:hAnsiTheme="minorHAnsi" w:cstheme="minorHAnsi"/>
          <w:color w:val="000000"/>
          <w:sz w:val="22"/>
          <w:szCs w:val="22"/>
        </w:rPr>
        <w:br w:type="page"/>
      </w:r>
      <w:bookmarkStart w:id="28" w:name="_Toc489431160"/>
      <w:r w:rsidRPr="00522371">
        <w:rPr>
          <w:rStyle w:val="KarenHeadingChar"/>
          <w:rFonts w:asciiTheme="minorHAnsi" w:hAnsiTheme="minorHAnsi" w:cstheme="minorHAnsi"/>
          <w:sz w:val="22"/>
          <w:szCs w:val="22"/>
        </w:rPr>
        <w:lastRenderedPageBreak/>
        <w:t>Referencing</w:t>
      </w:r>
      <w:bookmarkEnd w:id="28"/>
      <w:r w:rsidRPr="00522371">
        <w:rPr>
          <w:rFonts w:asciiTheme="minorHAnsi" w:hAnsiTheme="minorHAnsi" w:cstheme="minorHAnsi"/>
          <w:sz w:val="22"/>
          <w:szCs w:val="22"/>
        </w:rPr>
        <w:t xml:space="preserve"> </w:t>
      </w:r>
    </w:p>
    <w:p w14:paraId="7674C5F0" w14:textId="77777777" w:rsidR="006A09F8" w:rsidRPr="00522371" w:rsidRDefault="006A09F8" w:rsidP="00106C45">
      <w:pPr>
        <w:pBdr>
          <w:bottom w:val="single" w:sz="6" w:space="1" w:color="auto"/>
        </w:pBdr>
        <w:tabs>
          <w:tab w:val="right" w:pos="7909"/>
        </w:tabs>
        <w:ind w:right="-82"/>
        <w:rPr>
          <w:rFonts w:asciiTheme="minorHAnsi" w:hAnsiTheme="minorHAnsi" w:cstheme="minorHAnsi"/>
          <w:b/>
          <w:color w:val="000000"/>
          <w:sz w:val="22"/>
          <w:szCs w:val="22"/>
          <w:lang w:eastAsia="en-US"/>
        </w:rPr>
      </w:pPr>
    </w:p>
    <w:p w14:paraId="78DA7C9F" w14:textId="77777777" w:rsidR="00F97B49" w:rsidRPr="00522371" w:rsidRDefault="00F97B49" w:rsidP="00682BD9">
      <w:pPr>
        <w:rPr>
          <w:rFonts w:asciiTheme="minorHAnsi" w:hAnsiTheme="minorHAnsi" w:cstheme="minorHAnsi"/>
          <w:sz w:val="22"/>
          <w:szCs w:val="22"/>
        </w:rPr>
      </w:pPr>
    </w:p>
    <w:p w14:paraId="70EBEA74" w14:textId="77777777" w:rsidR="00F97B49" w:rsidRPr="00522371" w:rsidRDefault="00F97B49" w:rsidP="00682BD9">
      <w:pPr>
        <w:rPr>
          <w:rFonts w:asciiTheme="minorHAnsi" w:hAnsiTheme="minorHAnsi" w:cstheme="minorHAnsi"/>
          <w:b/>
          <w:bCs/>
          <w:sz w:val="22"/>
          <w:szCs w:val="22"/>
          <w:lang w:eastAsia="ko-KR"/>
        </w:rPr>
      </w:pPr>
      <w:r w:rsidRPr="00522371">
        <w:rPr>
          <w:rFonts w:asciiTheme="minorHAnsi" w:hAnsiTheme="minorHAnsi" w:cstheme="minorHAnsi"/>
          <w:b/>
          <w:bCs/>
          <w:sz w:val="22"/>
          <w:szCs w:val="22"/>
          <w:lang w:eastAsia="ko-KR"/>
        </w:rPr>
        <w:t>What is Referencing?</w:t>
      </w:r>
    </w:p>
    <w:p w14:paraId="258E4660" w14:textId="77777777" w:rsidR="00F97B49" w:rsidRPr="00522371" w:rsidRDefault="00F97B49" w:rsidP="00291B23">
      <w:pPr>
        <w:jc w:val="both"/>
        <w:rPr>
          <w:rFonts w:asciiTheme="minorHAnsi" w:hAnsiTheme="minorHAnsi" w:cstheme="minorHAnsi"/>
          <w:sz w:val="22"/>
          <w:szCs w:val="22"/>
          <w:lang w:eastAsia="ko-KR"/>
        </w:rPr>
      </w:pPr>
    </w:p>
    <w:p w14:paraId="5E2E8972" w14:textId="77777777" w:rsidR="00F97B49" w:rsidRPr="00522371" w:rsidRDefault="00F97B49" w:rsidP="00291B23">
      <w:pPr>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Referencing is acknowledging the sources of information (originated by another person) that you have used to help you write your essay, report or other piece of work. In your work, you should use the existing knowledge of others to back up and provide evidence for your arguments. The sources of information you use may include books, journal articles (paper or electronic), newspapers, government publications, videos, websites and computer programmes.</w:t>
      </w:r>
    </w:p>
    <w:p w14:paraId="3A5BB993" w14:textId="77777777" w:rsidR="00F97B49" w:rsidRPr="00522371" w:rsidRDefault="00F97B49" w:rsidP="00291B23">
      <w:pPr>
        <w:jc w:val="both"/>
        <w:rPr>
          <w:rFonts w:asciiTheme="minorHAnsi" w:hAnsiTheme="minorHAnsi" w:cstheme="minorHAnsi"/>
          <w:bCs/>
          <w:sz w:val="22"/>
          <w:szCs w:val="22"/>
          <w:lang w:eastAsia="ko-KR"/>
        </w:rPr>
      </w:pPr>
    </w:p>
    <w:p w14:paraId="6BEB0A1A" w14:textId="77777777" w:rsidR="00F97B49" w:rsidRPr="00522371" w:rsidRDefault="00F97B49" w:rsidP="00291B23">
      <w:pPr>
        <w:autoSpaceDE w:val="0"/>
        <w:autoSpaceDN w:val="0"/>
        <w:adjustRightInd w:val="0"/>
        <w:ind w:right="-82"/>
        <w:jc w:val="both"/>
        <w:rPr>
          <w:rFonts w:asciiTheme="minorHAnsi" w:hAnsiTheme="minorHAnsi" w:cstheme="minorHAnsi"/>
          <w:b/>
          <w:bCs/>
          <w:sz w:val="22"/>
          <w:szCs w:val="22"/>
          <w:lang w:eastAsia="ko-KR"/>
        </w:rPr>
      </w:pPr>
      <w:r w:rsidRPr="00522371">
        <w:rPr>
          <w:rFonts w:asciiTheme="minorHAnsi" w:hAnsiTheme="minorHAnsi" w:cstheme="minorHAnsi"/>
          <w:b/>
          <w:bCs/>
          <w:sz w:val="22"/>
          <w:szCs w:val="22"/>
          <w:lang w:eastAsia="ko-KR"/>
        </w:rPr>
        <w:t>Why must I reference my sources of information?</w:t>
      </w:r>
    </w:p>
    <w:p w14:paraId="32EF6F26" w14:textId="77777777" w:rsidR="00F97B49" w:rsidRPr="00522371" w:rsidRDefault="00F97B49" w:rsidP="00291B23">
      <w:pPr>
        <w:autoSpaceDE w:val="0"/>
        <w:autoSpaceDN w:val="0"/>
        <w:adjustRightInd w:val="0"/>
        <w:ind w:right="-82"/>
        <w:jc w:val="both"/>
        <w:rPr>
          <w:rFonts w:asciiTheme="minorHAnsi" w:hAnsiTheme="minorHAnsi" w:cstheme="minorHAnsi"/>
          <w:sz w:val="22"/>
          <w:szCs w:val="22"/>
          <w:lang w:eastAsia="ko-KR"/>
        </w:rPr>
      </w:pPr>
    </w:p>
    <w:p w14:paraId="2687C745" w14:textId="77777777" w:rsidR="00F97B49" w:rsidRPr="00522371" w:rsidRDefault="00F97B49" w:rsidP="00291B23">
      <w:pPr>
        <w:autoSpaceDE w:val="0"/>
        <w:autoSpaceDN w:val="0"/>
        <w:adjustRightInd w:val="0"/>
        <w:ind w:right="-82"/>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There are several reasons why you must reference your work. In no order, these are:</w:t>
      </w:r>
    </w:p>
    <w:p w14:paraId="41F459F7" w14:textId="77777777" w:rsidR="00F97B49" w:rsidRPr="00522371" w:rsidRDefault="00F97B49" w:rsidP="00291B23">
      <w:pPr>
        <w:autoSpaceDE w:val="0"/>
        <w:autoSpaceDN w:val="0"/>
        <w:adjustRightInd w:val="0"/>
        <w:ind w:right="-82"/>
        <w:jc w:val="both"/>
        <w:rPr>
          <w:rFonts w:asciiTheme="minorHAnsi" w:hAnsiTheme="minorHAnsi" w:cstheme="minorHAnsi"/>
          <w:sz w:val="22"/>
          <w:szCs w:val="22"/>
          <w:lang w:eastAsia="ko-KR"/>
        </w:rPr>
      </w:pPr>
    </w:p>
    <w:p w14:paraId="562C1F89" w14:textId="77777777" w:rsidR="00F97B49" w:rsidRPr="00522371" w:rsidRDefault="00F97B49" w:rsidP="00291B23">
      <w:pPr>
        <w:numPr>
          <w:ilvl w:val="2"/>
          <w:numId w:val="13"/>
        </w:numPr>
        <w:autoSpaceDE w:val="0"/>
        <w:autoSpaceDN w:val="0"/>
        <w:adjustRightInd w:val="0"/>
        <w:ind w:left="426" w:right="-82" w:hanging="426"/>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As courtesy to the originator of the material.</w:t>
      </w:r>
    </w:p>
    <w:p w14:paraId="75C2BD8F" w14:textId="77777777" w:rsidR="00F97B49" w:rsidRPr="00522371" w:rsidRDefault="00F97B49" w:rsidP="00291B23">
      <w:pPr>
        <w:numPr>
          <w:ilvl w:val="2"/>
          <w:numId w:val="13"/>
        </w:numPr>
        <w:autoSpaceDE w:val="0"/>
        <w:autoSpaceDN w:val="0"/>
        <w:adjustRightInd w:val="0"/>
        <w:ind w:left="426" w:right="-82" w:hanging="426"/>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To provide evidence of the depth and breadth of your reading and research (or lack of it!).</w:t>
      </w:r>
    </w:p>
    <w:p w14:paraId="4AEEFB47" w14:textId="77777777" w:rsidR="00F97B49" w:rsidRPr="00522371" w:rsidRDefault="00F97B49" w:rsidP="00291B23">
      <w:pPr>
        <w:numPr>
          <w:ilvl w:val="2"/>
          <w:numId w:val="13"/>
        </w:numPr>
        <w:autoSpaceDE w:val="0"/>
        <w:autoSpaceDN w:val="0"/>
        <w:adjustRightInd w:val="0"/>
        <w:ind w:left="426" w:right="-82" w:hanging="426"/>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To enable your reader to find and read in more detail, a source of information to which you refer in your work.</w:t>
      </w:r>
    </w:p>
    <w:p w14:paraId="4D2AB506" w14:textId="77777777" w:rsidR="00F97B49" w:rsidRPr="00522371" w:rsidRDefault="00F97B49" w:rsidP="00291B23">
      <w:pPr>
        <w:numPr>
          <w:ilvl w:val="2"/>
          <w:numId w:val="13"/>
        </w:numPr>
        <w:autoSpaceDE w:val="0"/>
        <w:autoSpaceDN w:val="0"/>
        <w:adjustRightInd w:val="0"/>
        <w:ind w:left="426" w:right="-82" w:hanging="426"/>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To allow your lecturer/marker to check that what you claim is true; or to understand why you have made a particular mistake, and teach you how to avoid it in future.</w:t>
      </w:r>
    </w:p>
    <w:p w14:paraId="7A6F8609" w14:textId="77777777" w:rsidR="00F97B49" w:rsidRPr="00522371" w:rsidRDefault="00F97B49" w:rsidP="00291B23">
      <w:pPr>
        <w:numPr>
          <w:ilvl w:val="2"/>
          <w:numId w:val="13"/>
        </w:numPr>
        <w:autoSpaceDE w:val="0"/>
        <w:autoSpaceDN w:val="0"/>
        <w:adjustRightInd w:val="0"/>
        <w:ind w:left="426" w:right="-82" w:hanging="426"/>
        <w:jc w:val="both"/>
        <w:rPr>
          <w:rFonts w:asciiTheme="minorHAnsi" w:hAnsiTheme="minorHAnsi" w:cstheme="minorHAnsi"/>
          <w:sz w:val="22"/>
          <w:szCs w:val="22"/>
          <w:lang w:eastAsia="ko-KR"/>
        </w:rPr>
      </w:pPr>
      <w:r w:rsidRPr="00522371">
        <w:rPr>
          <w:rFonts w:asciiTheme="minorHAnsi" w:hAnsiTheme="minorHAnsi" w:cstheme="minorHAnsi"/>
          <w:sz w:val="22"/>
          <w:szCs w:val="22"/>
          <w:lang w:eastAsia="ko-KR"/>
        </w:rPr>
        <w:t>To enable you to find the source of information if you need to use it again.</w:t>
      </w:r>
    </w:p>
    <w:p w14:paraId="237605D3" w14:textId="77777777" w:rsidR="00F97B49" w:rsidRPr="00522371" w:rsidRDefault="00F97B49" w:rsidP="00291B23">
      <w:pPr>
        <w:numPr>
          <w:ilvl w:val="2"/>
          <w:numId w:val="13"/>
        </w:numPr>
        <w:autoSpaceDE w:val="0"/>
        <w:autoSpaceDN w:val="0"/>
        <w:adjustRightInd w:val="0"/>
        <w:ind w:left="426" w:right="-82" w:hanging="426"/>
        <w:jc w:val="both"/>
        <w:rPr>
          <w:rFonts w:asciiTheme="minorHAnsi" w:hAnsiTheme="minorHAnsi" w:cstheme="minorHAnsi"/>
          <w:b/>
          <w:sz w:val="22"/>
          <w:szCs w:val="22"/>
          <w:lang w:eastAsia="ko-KR"/>
        </w:rPr>
      </w:pPr>
      <w:r w:rsidRPr="00522371">
        <w:rPr>
          <w:rFonts w:asciiTheme="minorHAnsi" w:hAnsiTheme="minorHAnsi" w:cstheme="minorHAnsi"/>
          <w:sz w:val="22"/>
          <w:szCs w:val="22"/>
          <w:lang w:eastAsia="ko-KR"/>
        </w:rPr>
        <w:t xml:space="preserve">To avoid </w:t>
      </w:r>
      <w:r w:rsidRPr="00522371">
        <w:rPr>
          <w:rFonts w:asciiTheme="minorHAnsi" w:hAnsiTheme="minorHAnsi" w:cstheme="minorHAnsi"/>
          <w:b/>
          <w:bCs/>
          <w:sz w:val="22"/>
          <w:szCs w:val="22"/>
          <w:lang w:eastAsia="ko-KR"/>
        </w:rPr>
        <w:t>plagiarism</w:t>
      </w:r>
      <w:r w:rsidRPr="00522371">
        <w:rPr>
          <w:rFonts w:asciiTheme="minorHAnsi" w:hAnsiTheme="minorHAnsi" w:cstheme="minorHAnsi"/>
          <w:sz w:val="22"/>
          <w:szCs w:val="22"/>
          <w:lang w:eastAsia="ko-KR"/>
        </w:rPr>
        <w:t xml:space="preserve">:  </w:t>
      </w:r>
      <w:r w:rsidRPr="00522371">
        <w:rPr>
          <w:rFonts w:asciiTheme="minorHAnsi" w:hAnsiTheme="minorHAnsi" w:cstheme="minorHAnsi"/>
          <w:b/>
          <w:sz w:val="22"/>
          <w:szCs w:val="22"/>
          <w:lang w:eastAsia="ko-KR"/>
        </w:rPr>
        <w:t xml:space="preserve">Plagiarism is a form of fraud. It is work which purports to be a candidate’s own but which is taken without acknowledgement from the published or unpublished work of others. </w:t>
      </w:r>
    </w:p>
    <w:p w14:paraId="01CA418E" w14:textId="77777777" w:rsidR="00F97B49" w:rsidRPr="00522371" w:rsidRDefault="00F97B49" w:rsidP="001B76E8">
      <w:pPr>
        <w:tabs>
          <w:tab w:val="right" w:pos="7909"/>
        </w:tabs>
        <w:ind w:right="-82"/>
        <w:jc w:val="both"/>
        <w:outlineLvl w:val="0"/>
        <w:rPr>
          <w:rFonts w:asciiTheme="minorHAnsi" w:hAnsiTheme="minorHAnsi" w:cstheme="minorHAnsi"/>
          <w:sz w:val="22"/>
          <w:szCs w:val="22"/>
        </w:rPr>
      </w:pPr>
    </w:p>
    <w:p w14:paraId="68C09B19" w14:textId="77777777" w:rsidR="006A1D9B" w:rsidRPr="00522371" w:rsidRDefault="006A1D9B" w:rsidP="006A1D9B">
      <w:pPr>
        <w:jc w:val="both"/>
        <w:rPr>
          <w:rFonts w:asciiTheme="minorHAnsi" w:hAnsiTheme="minorHAnsi" w:cstheme="minorHAnsi"/>
          <w:sz w:val="22"/>
          <w:szCs w:val="22"/>
        </w:rPr>
      </w:pPr>
      <w:r w:rsidRPr="00522371">
        <w:rPr>
          <w:rFonts w:asciiTheme="minorHAnsi" w:hAnsiTheme="minorHAnsi" w:cstheme="minorHAnsi"/>
          <w:sz w:val="22"/>
          <w:szCs w:val="22"/>
        </w:rPr>
        <w:t xml:space="preserve">To prevent plagiarism it is important that you apply appropriate academic conventions. It is your responsibility as a student to familiarise yourself with the Institute’s requirements for referencing. This information can be found in the Institute’s referencing handbook available by visiting </w:t>
      </w:r>
      <w:hyperlink r:id="rId45"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 xml:space="preserve">.  </w:t>
      </w:r>
    </w:p>
    <w:p w14:paraId="37C46E65" w14:textId="77777777" w:rsidR="00BC43FE" w:rsidRPr="00522371" w:rsidRDefault="00BC43FE" w:rsidP="00FC2E43">
      <w:pPr>
        <w:rPr>
          <w:rFonts w:asciiTheme="minorHAnsi" w:hAnsiTheme="minorHAnsi" w:cstheme="minorHAnsi"/>
          <w:color w:val="000000"/>
          <w:sz w:val="22"/>
          <w:szCs w:val="22"/>
        </w:rPr>
      </w:pPr>
    </w:p>
    <w:p w14:paraId="05CBFC93" w14:textId="77777777" w:rsidR="00F97B49" w:rsidRPr="00522371" w:rsidRDefault="00F97B49" w:rsidP="001B76E8">
      <w:pPr>
        <w:tabs>
          <w:tab w:val="right" w:pos="7909"/>
        </w:tabs>
        <w:ind w:right="-82"/>
        <w:jc w:val="both"/>
        <w:outlineLvl w:val="0"/>
        <w:rPr>
          <w:rFonts w:asciiTheme="minorHAnsi" w:hAnsiTheme="minorHAnsi" w:cstheme="minorHAnsi"/>
          <w:color w:val="000000"/>
          <w:sz w:val="22"/>
          <w:szCs w:val="22"/>
        </w:rPr>
      </w:pPr>
    </w:p>
    <w:p w14:paraId="7DA54BBF" w14:textId="77777777" w:rsidR="00F317FA" w:rsidRPr="00522371" w:rsidRDefault="00F97B49" w:rsidP="002A4678">
      <w:pPr>
        <w:pStyle w:val="KarenHeading"/>
        <w:rPr>
          <w:rFonts w:asciiTheme="minorHAnsi" w:hAnsiTheme="minorHAnsi" w:cstheme="minorHAnsi"/>
          <w:sz w:val="22"/>
          <w:szCs w:val="22"/>
          <w:lang w:eastAsia="en-US"/>
        </w:rPr>
      </w:pPr>
      <w:r w:rsidRPr="00522371">
        <w:rPr>
          <w:rFonts w:asciiTheme="minorHAnsi" w:hAnsiTheme="minorHAnsi" w:cstheme="minorHAnsi"/>
          <w:color w:val="FF6600"/>
          <w:sz w:val="22"/>
          <w:szCs w:val="22"/>
        </w:rPr>
        <w:br w:type="page"/>
      </w:r>
      <w:bookmarkStart w:id="29" w:name="_Toc489431161"/>
      <w:r w:rsidR="00F317FA" w:rsidRPr="00522371">
        <w:rPr>
          <w:rFonts w:asciiTheme="minorHAnsi" w:hAnsiTheme="minorHAnsi" w:cstheme="minorHAnsi"/>
          <w:sz w:val="22"/>
          <w:szCs w:val="22"/>
        </w:rPr>
        <w:lastRenderedPageBreak/>
        <w:t>Possible Problems and Solutions</w:t>
      </w:r>
      <w:bookmarkEnd w:id="29"/>
    </w:p>
    <w:p w14:paraId="4957CF01" w14:textId="77777777" w:rsidR="00F317FA" w:rsidRPr="00522371" w:rsidRDefault="00F317FA" w:rsidP="00106C45">
      <w:pPr>
        <w:pBdr>
          <w:bottom w:val="single" w:sz="6" w:space="1" w:color="auto"/>
        </w:pBdr>
        <w:tabs>
          <w:tab w:val="right" w:pos="7909"/>
        </w:tabs>
        <w:ind w:right="-82"/>
        <w:rPr>
          <w:rFonts w:asciiTheme="minorHAnsi" w:hAnsiTheme="minorHAnsi" w:cstheme="minorHAnsi"/>
          <w:b/>
          <w:color w:val="000000"/>
          <w:sz w:val="22"/>
          <w:szCs w:val="22"/>
          <w:lang w:eastAsia="en-US"/>
        </w:rPr>
      </w:pPr>
    </w:p>
    <w:p w14:paraId="48AD3380" w14:textId="77777777" w:rsidR="00F317FA" w:rsidRPr="00522371" w:rsidRDefault="00F317FA" w:rsidP="001B76E8">
      <w:pPr>
        <w:pStyle w:val="Heading1"/>
        <w:numPr>
          <w:ilvl w:val="0"/>
          <w:numId w:val="0"/>
        </w:numPr>
        <w:rPr>
          <w:rFonts w:asciiTheme="minorHAnsi" w:hAnsiTheme="minorHAnsi" w:cstheme="minorHAnsi"/>
          <w:color w:val="000000"/>
          <w:sz w:val="22"/>
          <w:szCs w:val="22"/>
        </w:rPr>
      </w:pPr>
    </w:p>
    <w:p w14:paraId="379DA30C" w14:textId="77777777" w:rsidR="00E60F69" w:rsidRPr="00522371" w:rsidRDefault="00E60F69" w:rsidP="00E60F69">
      <w:pPr>
        <w:pStyle w:val="HandbookTextChar"/>
        <w:rPr>
          <w:rFonts w:asciiTheme="minorHAnsi" w:hAnsiTheme="minorHAnsi" w:cstheme="minorHAnsi"/>
          <w:szCs w:val="22"/>
          <w:lang w:val="en-US"/>
        </w:rPr>
      </w:pPr>
      <w:r w:rsidRPr="00522371">
        <w:rPr>
          <w:rFonts w:asciiTheme="minorHAnsi" w:hAnsiTheme="minorHAnsi" w:cstheme="minorHAnsi"/>
          <w:szCs w:val="22"/>
        </w:rPr>
        <w:t xml:space="preserve">The following section explains possible solutions to problems which you may experience during your programme and study and which may mean that you are unable to complete your programme as originally planned. In all cases the emphasis is on getting advice from the appropriate person. You are reminded of the importance of discussing any problems you might be experiencing with </w:t>
      </w:r>
      <w:r w:rsidRPr="00522371">
        <w:rPr>
          <w:rFonts w:asciiTheme="minorHAnsi" w:hAnsiTheme="minorHAnsi" w:cstheme="minorHAnsi"/>
          <w:szCs w:val="22"/>
          <w:lang w:val="en-US"/>
        </w:rPr>
        <w:t>appropriate staff, whether your personal supervisor, academic tutor or somebody independent of the department such as within the Learner Support Department (located in the main reception at the Institute’s main campus).</w:t>
      </w:r>
    </w:p>
    <w:p w14:paraId="3584CC44" w14:textId="77777777" w:rsidR="00F317FA" w:rsidRPr="00522371" w:rsidRDefault="00F317FA" w:rsidP="00A132E4">
      <w:pPr>
        <w:pStyle w:val="Heading2"/>
        <w:numPr>
          <w:ilvl w:val="0"/>
          <w:numId w:val="0"/>
        </w:numPr>
        <w:spacing w:before="0"/>
        <w:rPr>
          <w:rFonts w:asciiTheme="minorHAnsi" w:hAnsiTheme="minorHAnsi" w:cstheme="minorHAnsi"/>
          <w:szCs w:val="22"/>
        </w:rPr>
      </w:pPr>
    </w:p>
    <w:p w14:paraId="429D1C6D" w14:textId="77777777" w:rsidR="00F317FA" w:rsidRPr="00522371" w:rsidRDefault="00F317FA" w:rsidP="00682BD9">
      <w:pPr>
        <w:rPr>
          <w:rFonts w:asciiTheme="minorHAnsi" w:hAnsiTheme="minorHAnsi" w:cstheme="minorHAnsi"/>
          <w:b/>
          <w:sz w:val="22"/>
          <w:szCs w:val="22"/>
        </w:rPr>
      </w:pPr>
      <w:r w:rsidRPr="00522371">
        <w:rPr>
          <w:rFonts w:asciiTheme="minorHAnsi" w:hAnsiTheme="minorHAnsi" w:cstheme="minorHAnsi"/>
          <w:b/>
          <w:sz w:val="22"/>
          <w:szCs w:val="22"/>
        </w:rPr>
        <w:t>Changing Modules or your Programme of Study</w:t>
      </w:r>
    </w:p>
    <w:p w14:paraId="205865A1" w14:textId="77777777" w:rsidR="00F317FA" w:rsidRPr="00522371" w:rsidRDefault="00F317FA" w:rsidP="001B76E8">
      <w:pPr>
        <w:rPr>
          <w:rFonts w:asciiTheme="minorHAnsi" w:hAnsiTheme="minorHAnsi" w:cstheme="minorHAnsi"/>
          <w:sz w:val="22"/>
          <w:szCs w:val="22"/>
          <w:lang w:val="en-US"/>
        </w:rPr>
      </w:pPr>
    </w:p>
    <w:p w14:paraId="7A3F97C5" w14:textId="77777777" w:rsidR="00F317FA" w:rsidRPr="00522371" w:rsidRDefault="00F317FA" w:rsidP="001B76E8">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If your programme includes optional modules, students must discuss this with the programme leader six weeks before the module is due to commence.</w:t>
      </w:r>
    </w:p>
    <w:p w14:paraId="74AE48F0" w14:textId="77777777" w:rsidR="00F317FA" w:rsidRPr="00522371" w:rsidRDefault="00F317FA" w:rsidP="001B76E8">
      <w:pPr>
        <w:jc w:val="both"/>
        <w:rPr>
          <w:rFonts w:asciiTheme="minorHAnsi" w:hAnsiTheme="minorHAnsi" w:cstheme="minorHAnsi"/>
          <w:color w:val="000000"/>
          <w:sz w:val="22"/>
          <w:szCs w:val="22"/>
        </w:rPr>
      </w:pPr>
    </w:p>
    <w:p w14:paraId="40B64F44" w14:textId="5A67F9EC" w:rsidR="00E017FF" w:rsidRPr="00522371" w:rsidRDefault="00F317FA" w:rsidP="006A1D9B">
      <w:pPr>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To change a programme of study you must liaise with the programme leade</w:t>
      </w:r>
      <w:r w:rsidR="00E017FF" w:rsidRPr="00522371">
        <w:rPr>
          <w:rFonts w:asciiTheme="minorHAnsi" w:hAnsiTheme="minorHAnsi" w:cstheme="minorHAnsi"/>
          <w:color w:val="000000"/>
          <w:sz w:val="22"/>
          <w:szCs w:val="22"/>
        </w:rPr>
        <w:t>r of the primary route of study</w:t>
      </w:r>
      <w:r w:rsidR="006A1D9B" w:rsidRPr="00522371">
        <w:rPr>
          <w:rFonts w:asciiTheme="minorHAnsi" w:hAnsiTheme="minorHAnsi" w:cstheme="minorHAnsi"/>
          <w:color w:val="000000"/>
          <w:sz w:val="22"/>
          <w:szCs w:val="22"/>
        </w:rPr>
        <w:t>.</w:t>
      </w:r>
    </w:p>
    <w:p w14:paraId="2D0BB0BB" w14:textId="77777777" w:rsidR="00B44BA1" w:rsidRPr="00522371" w:rsidRDefault="00B44BA1" w:rsidP="00F5292A">
      <w:pPr>
        <w:jc w:val="both"/>
        <w:rPr>
          <w:rFonts w:asciiTheme="minorHAnsi" w:hAnsiTheme="minorHAnsi" w:cstheme="minorHAnsi"/>
          <w:color w:val="000000"/>
          <w:sz w:val="22"/>
          <w:szCs w:val="22"/>
        </w:rPr>
      </w:pPr>
    </w:p>
    <w:p w14:paraId="3CE066CB" w14:textId="77777777" w:rsidR="006A1D9B" w:rsidRPr="00522371" w:rsidRDefault="006A1D9B" w:rsidP="006A1D9B">
      <w:pPr>
        <w:pBdr>
          <w:bottom w:val="single" w:sz="6" w:space="0" w:color="FFFFFF"/>
        </w:pBdr>
        <w:shd w:val="clear" w:color="auto" w:fill="FFFFFF"/>
        <w:jc w:val="both"/>
        <w:rPr>
          <w:rFonts w:asciiTheme="minorHAnsi" w:hAnsiTheme="minorHAnsi" w:cstheme="minorHAnsi"/>
          <w:sz w:val="22"/>
          <w:szCs w:val="22"/>
        </w:rPr>
      </w:pPr>
      <w:r w:rsidRPr="00522371">
        <w:rPr>
          <w:rFonts w:asciiTheme="minorHAnsi" w:hAnsiTheme="minorHAnsi" w:cstheme="minorHAnsi"/>
          <w:sz w:val="22"/>
          <w:szCs w:val="22"/>
        </w:rPr>
        <w:t>If you withdraw from their course during the first term you are responsible for 25% of your fees, if you withdraw during the second term you are responsible for 50% of your fees and if you withdraw during the third term you are responsible for 100% of your fees. Refunds will be given for any difference between these amounts and the original invoice amount. Please note your statutory rights are not affected.</w:t>
      </w:r>
    </w:p>
    <w:p w14:paraId="57A842B5" w14:textId="77777777" w:rsidR="00764A0D" w:rsidRPr="00522371" w:rsidRDefault="00764A0D" w:rsidP="00F5292A">
      <w:pPr>
        <w:jc w:val="both"/>
        <w:rPr>
          <w:rFonts w:asciiTheme="minorHAnsi" w:hAnsiTheme="minorHAnsi" w:cstheme="minorHAnsi"/>
          <w:color w:val="000000"/>
          <w:sz w:val="22"/>
          <w:szCs w:val="22"/>
        </w:rPr>
      </w:pPr>
    </w:p>
    <w:p w14:paraId="6D13F4A4" w14:textId="77777777" w:rsidR="00F542D2" w:rsidRPr="00522371" w:rsidRDefault="00F542D2" w:rsidP="00F542D2">
      <w:pPr>
        <w:jc w:val="both"/>
        <w:rPr>
          <w:rFonts w:asciiTheme="minorHAnsi" w:hAnsiTheme="minorHAnsi" w:cstheme="minorHAnsi"/>
          <w:sz w:val="22"/>
          <w:szCs w:val="22"/>
        </w:rPr>
      </w:pPr>
      <w:r w:rsidRPr="00522371">
        <w:rPr>
          <w:rFonts w:asciiTheme="minorHAnsi" w:hAnsiTheme="minorHAnsi" w:cstheme="minorHAnsi"/>
          <w:sz w:val="22"/>
          <w:szCs w:val="22"/>
        </w:rPr>
        <w:t xml:space="preserve">The full Tuition and Exam Fees Policy is available from </w:t>
      </w:r>
      <w:r w:rsidR="00F5292A" w:rsidRPr="00522371">
        <w:rPr>
          <w:rFonts w:asciiTheme="minorHAnsi" w:hAnsiTheme="minorHAnsi" w:cstheme="minorHAnsi"/>
          <w:sz w:val="22"/>
          <w:szCs w:val="22"/>
        </w:rPr>
        <w:t>the Learner Services department</w:t>
      </w:r>
      <w:r w:rsidRPr="00522371">
        <w:rPr>
          <w:rFonts w:asciiTheme="minorHAnsi" w:hAnsiTheme="minorHAnsi" w:cstheme="minorHAnsi"/>
          <w:sz w:val="22"/>
          <w:szCs w:val="22"/>
        </w:rPr>
        <w:t>.</w:t>
      </w:r>
    </w:p>
    <w:p w14:paraId="319D1E15" w14:textId="77777777" w:rsidR="00F317FA" w:rsidRPr="00522371" w:rsidRDefault="00F317FA" w:rsidP="00157435">
      <w:pPr>
        <w:ind w:right="998"/>
        <w:jc w:val="both"/>
        <w:rPr>
          <w:rFonts w:asciiTheme="minorHAnsi" w:hAnsiTheme="minorHAnsi" w:cstheme="minorHAnsi"/>
          <w:color w:val="000000"/>
          <w:sz w:val="22"/>
          <w:szCs w:val="22"/>
        </w:rPr>
      </w:pPr>
    </w:p>
    <w:p w14:paraId="7397D1AF" w14:textId="77777777" w:rsidR="00F317FA" w:rsidRPr="00522371" w:rsidRDefault="00F317FA" w:rsidP="00682BD9">
      <w:pPr>
        <w:rPr>
          <w:rFonts w:asciiTheme="minorHAnsi" w:hAnsiTheme="minorHAnsi" w:cstheme="minorHAnsi"/>
          <w:b/>
          <w:sz w:val="22"/>
          <w:szCs w:val="22"/>
        </w:rPr>
      </w:pPr>
      <w:r w:rsidRPr="00522371">
        <w:rPr>
          <w:rFonts w:asciiTheme="minorHAnsi" w:hAnsiTheme="minorHAnsi" w:cstheme="minorHAnsi"/>
          <w:b/>
          <w:sz w:val="22"/>
          <w:szCs w:val="22"/>
        </w:rPr>
        <w:t>Withdrawing from the Grimsby Institute of Further and Higher Information</w:t>
      </w:r>
    </w:p>
    <w:p w14:paraId="22542069" w14:textId="77777777" w:rsidR="00F317FA" w:rsidRPr="00522371" w:rsidRDefault="00F317FA" w:rsidP="00157435">
      <w:pPr>
        <w:ind w:right="998"/>
        <w:jc w:val="both"/>
        <w:rPr>
          <w:rFonts w:asciiTheme="minorHAnsi" w:hAnsiTheme="minorHAnsi" w:cstheme="minorHAnsi"/>
          <w:color w:val="000000"/>
          <w:sz w:val="22"/>
          <w:szCs w:val="22"/>
        </w:rPr>
      </w:pPr>
    </w:p>
    <w:p w14:paraId="106C1D1C" w14:textId="77777777" w:rsidR="00F317FA" w:rsidRPr="00522371" w:rsidRDefault="00F317FA" w:rsidP="00157435">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If you choose to withdraw from your programme of study, please seek advice from your programme leader</w:t>
      </w:r>
      <w:r w:rsidR="00FA5B6E" w:rsidRPr="00522371">
        <w:rPr>
          <w:rFonts w:asciiTheme="minorHAnsi" w:hAnsiTheme="minorHAnsi" w:cstheme="minorHAnsi"/>
          <w:color w:val="000000"/>
          <w:sz w:val="22"/>
          <w:szCs w:val="22"/>
        </w:rPr>
        <w:t xml:space="preserve"> </w:t>
      </w:r>
      <w:r w:rsidRPr="00522371">
        <w:rPr>
          <w:rFonts w:asciiTheme="minorHAnsi" w:hAnsiTheme="minorHAnsi" w:cstheme="minorHAnsi"/>
          <w:color w:val="000000"/>
          <w:sz w:val="22"/>
          <w:szCs w:val="22"/>
        </w:rPr>
        <w:t xml:space="preserve">or your learner advisor in case there are alternative processes that may be utilised to support you further. However, in the case of a firm decision, this should be put in writing to your programme leader who will invite you to an exit interview and provide further support and guidance if required. You will also be required to complete a withdrawal form which will be provided at the exit interview. If for some reason you are not able to attend this process may be carried out over the telephone. Any further funding available to </w:t>
      </w:r>
      <w:r w:rsidR="00C50069" w:rsidRPr="00522371">
        <w:rPr>
          <w:rFonts w:asciiTheme="minorHAnsi" w:hAnsiTheme="minorHAnsi" w:cstheme="minorHAnsi"/>
          <w:color w:val="000000"/>
          <w:sz w:val="22"/>
          <w:szCs w:val="22"/>
        </w:rPr>
        <w:t xml:space="preserve">you </w:t>
      </w:r>
      <w:r w:rsidRPr="00522371">
        <w:rPr>
          <w:rFonts w:asciiTheme="minorHAnsi" w:hAnsiTheme="minorHAnsi" w:cstheme="minorHAnsi"/>
          <w:color w:val="000000"/>
          <w:sz w:val="22"/>
          <w:szCs w:val="22"/>
        </w:rPr>
        <w:t>from the local authority will not be paid and you may be required to pay back any funding that you have previously taken.</w:t>
      </w:r>
    </w:p>
    <w:p w14:paraId="1EA58128" w14:textId="77777777" w:rsidR="00F317FA" w:rsidRPr="00522371" w:rsidRDefault="00F317FA" w:rsidP="001B76E8">
      <w:pPr>
        <w:ind w:right="98"/>
        <w:jc w:val="both"/>
        <w:rPr>
          <w:rFonts w:asciiTheme="minorHAnsi" w:hAnsiTheme="minorHAnsi" w:cstheme="minorHAnsi"/>
          <w:color w:val="000000"/>
          <w:sz w:val="22"/>
          <w:szCs w:val="22"/>
        </w:rPr>
      </w:pPr>
    </w:p>
    <w:p w14:paraId="4E58A808" w14:textId="77777777" w:rsidR="00F317FA" w:rsidRPr="00522371" w:rsidRDefault="00F317FA" w:rsidP="001B76E8">
      <w:pPr>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One of the benefits of the credit accumulation system operated by the Grimsby Institute of Further and Higher Education is that it is often possible to take any credits gained where you have not completed your programme and use them in the future, for example to resume your studies on the same programme or at another University. The </w:t>
      </w:r>
      <w:r w:rsidR="009646D0" w:rsidRPr="00522371">
        <w:rPr>
          <w:rFonts w:asciiTheme="minorHAnsi" w:hAnsiTheme="minorHAnsi" w:cstheme="minorHAnsi"/>
          <w:color w:val="000000"/>
          <w:sz w:val="22"/>
          <w:szCs w:val="22"/>
        </w:rPr>
        <w:t>Grimsby Institute of Further and Higher Education</w:t>
      </w:r>
      <w:r w:rsidRPr="00522371">
        <w:rPr>
          <w:rFonts w:asciiTheme="minorHAnsi" w:hAnsiTheme="minorHAnsi" w:cstheme="minorHAnsi"/>
          <w:color w:val="000000"/>
          <w:sz w:val="22"/>
          <w:szCs w:val="22"/>
        </w:rPr>
        <w:t xml:space="preserve"> considers that credits have a maximum ‘shelf l</w:t>
      </w:r>
      <w:r w:rsidR="00D81508" w:rsidRPr="00522371">
        <w:rPr>
          <w:rFonts w:asciiTheme="minorHAnsi" w:hAnsiTheme="minorHAnsi" w:cstheme="minorHAnsi"/>
          <w:color w:val="000000"/>
          <w:sz w:val="22"/>
          <w:szCs w:val="22"/>
        </w:rPr>
        <w:t>ife’ of 6</w:t>
      </w:r>
      <w:r w:rsidRPr="00522371">
        <w:rPr>
          <w:rFonts w:asciiTheme="minorHAnsi" w:hAnsiTheme="minorHAnsi" w:cstheme="minorHAnsi"/>
          <w:color w:val="000000"/>
          <w:sz w:val="22"/>
          <w:szCs w:val="22"/>
        </w:rPr>
        <w:t xml:space="preserve"> years, although re-admission would depend on the specific programme of study in question, and therefore a shorter shelf life might apply. </w:t>
      </w:r>
    </w:p>
    <w:p w14:paraId="3A332634" w14:textId="77777777" w:rsidR="00F317FA" w:rsidRPr="00522371" w:rsidRDefault="00F317FA" w:rsidP="00F317FA">
      <w:pPr>
        <w:ind w:right="998"/>
        <w:jc w:val="both"/>
        <w:rPr>
          <w:rFonts w:asciiTheme="minorHAnsi" w:hAnsiTheme="minorHAnsi" w:cstheme="minorHAnsi"/>
          <w:color w:val="000000"/>
          <w:sz w:val="22"/>
          <w:szCs w:val="22"/>
        </w:rPr>
      </w:pPr>
    </w:p>
    <w:p w14:paraId="574D76ED" w14:textId="77777777" w:rsidR="00F317FA" w:rsidRPr="00522371" w:rsidRDefault="00F317FA" w:rsidP="001B76E8">
      <w:pPr>
        <w:ind w:right="98"/>
        <w:jc w:val="both"/>
        <w:rPr>
          <w:rFonts w:asciiTheme="minorHAnsi" w:hAnsiTheme="minorHAnsi" w:cstheme="minorHAnsi"/>
          <w:sz w:val="22"/>
          <w:szCs w:val="22"/>
        </w:rPr>
      </w:pPr>
      <w:r w:rsidRPr="00522371">
        <w:rPr>
          <w:rFonts w:asciiTheme="minorHAnsi" w:hAnsiTheme="minorHAnsi" w:cstheme="minorHAnsi"/>
          <w:sz w:val="22"/>
          <w:szCs w:val="22"/>
        </w:rPr>
        <w:t>You may also be entitled to an ‘interim award’ if you withdraw before completing the programme as follows:</w:t>
      </w:r>
    </w:p>
    <w:p w14:paraId="51D83A5D" w14:textId="77777777" w:rsidR="00F317FA" w:rsidRPr="00522371" w:rsidRDefault="00F317FA" w:rsidP="001B76E8">
      <w:pPr>
        <w:ind w:right="98"/>
        <w:jc w:val="both"/>
        <w:rPr>
          <w:rFonts w:asciiTheme="minorHAnsi" w:hAnsiTheme="minorHAnsi" w:cstheme="minorHAnsi"/>
          <w:sz w:val="22"/>
          <w:szCs w:val="22"/>
        </w:rPr>
      </w:pPr>
    </w:p>
    <w:p w14:paraId="6F43DA93" w14:textId="77777777" w:rsidR="00F317FA" w:rsidRPr="00522371" w:rsidRDefault="00F317FA" w:rsidP="001B76E8">
      <w:pPr>
        <w:ind w:left="720" w:right="98"/>
        <w:jc w:val="both"/>
        <w:rPr>
          <w:rFonts w:asciiTheme="minorHAnsi" w:hAnsiTheme="minorHAnsi" w:cstheme="minorHAnsi"/>
          <w:sz w:val="22"/>
          <w:szCs w:val="22"/>
        </w:rPr>
      </w:pPr>
      <w:r w:rsidRPr="00522371">
        <w:rPr>
          <w:rFonts w:asciiTheme="minorHAnsi" w:hAnsiTheme="minorHAnsi" w:cstheme="minorHAnsi"/>
          <w:sz w:val="22"/>
          <w:szCs w:val="22"/>
        </w:rPr>
        <w:t>Successful completion of 120 credits (at the Preliminary Certificate stage only): Foundation Certificate in Higher Education (subject studied)</w:t>
      </w:r>
    </w:p>
    <w:p w14:paraId="19251C9C" w14:textId="77777777" w:rsidR="002138A2" w:rsidRPr="00522371" w:rsidRDefault="002138A2" w:rsidP="001B76E8">
      <w:pPr>
        <w:ind w:left="720" w:right="98"/>
        <w:jc w:val="both"/>
        <w:rPr>
          <w:rFonts w:asciiTheme="minorHAnsi" w:hAnsiTheme="minorHAnsi" w:cstheme="minorHAnsi"/>
          <w:sz w:val="22"/>
          <w:szCs w:val="22"/>
        </w:rPr>
      </w:pPr>
    </w:p>
    <w:p w14:paraId="3FC75308" w14:textId="77777777" w:rsidR="00F317FA" w:rsidRPr="00522371" w:rsidRDefault="00F317FA" w:rsidP="001B76E8">
      <w:pPr>
        <w:ind w:left="720" w:right="98"/>
        <w:jc w:val="both"/>
        <w:rPr>
          <w:rFonts w:asciiTheme="minorHAnsi" w:hAnsiTheme="minorHAnsi" w:cstheme="minorHAnsi"/>
          <w:sz w:val="22"/>
          <w:szCs w:val="22"/>
        </w:rPr>
      </w:pPr>
      <w:r w:rsidRPr="00522371">
        <w:rPr>
          <w:rFonts w:asciiTheme="minorHAnsi" w:hAnsiTheme="minorHAnsi" w:cstheme="minorHAnsi"/>
          <w:sz w:val="22"/>
          <w:szCs w:val="22"/>
        </w:rPr>
        <w:t>Successful completion of 120 credits: Certificate in Higher Education (subject studied)</w:t>
      </w:r>
    </w:p>
    <w:p w14:paraId="5CC922E3" w14:textId="77777777" w:rsidR="00F317FA" w:rsidRPr="00522371" w:rsidRDefault="00F317FA" w:rsidP="009A7CAC">
      <w:pPr>
        <w:ind w:right="98"/>
        <w:jc w:val="both"/>
        <w:rPr>
          <w:rFonts w:asciiTheme="minorHAnsi" w:hAnsiTheme="minorHAnsi" w:cstheme="minorHAnsi"/>
          <w:b/>
          <w:color w:val="000000"/>
          <w:sz w:val="22"/>
          <w:szCs w:val="22"/>
        </w:rPr>
      </w:pPr>
    </w:p>
    <w:p w14:paraId="2B4C3529" w14:textId="01F29E14" w:rsidR="00F317FA" w:rsidRPr="00522371" w:rsidRDefault="00F317FA" w:rsidP="001B76E8">
      <w:pPr>
        <w:ind w:right="98"/>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Suspending your Studies –</w:t>
      </w:r>
      <w:r w:rsidR="00522371">
        <w:rPr>
          <w:rFonts w:asciiTheme="minorHAnsi" w:hAnsiTheme="minorHAnsi" w:cstheme="minorHAnsi"/>
          <w:b/>
          <w:color w:val="000000"/>
          <w:sz w:val="22"/>
          <w:szCs w:val="22"/>
        </w:rPr>
        <w:t xml:space="preserve"> </w:t>
      </w:r>
      <w:r w:rsidRPr="00522371">
        <w:rPr>
          <w:rFonts w:asciiTheme="minorHAnsi" w:hAnsiTheme="minorHAnsi" w:cstheme="minorHAnsi"/>
          <w:b/>
          <w:color w:val="000000"/>
          <w:sz w:val="22"/>
          <w:szCs w:val="22"/>
        </w:rPr>
        <w:t>‘</w:t>
      </w:r>
      <w:r w:rsidR="00E13E16" w:rsidRPr="00522371">
        <w:rPr>
          <w:rFonts w:asciiTheme="minorHAnsi" w:hAnsiTheme="minorHAnsi" w:cstheme="minorHAnsi"/>
          <w:b/>
          <w:color w:val="000000"/>
          <w:sz w:val="22"/>
          <w:szCs w:val="22"/>
        </w:rPr>
        <w:t>Interruption of Study</w:t>
      </w:r>
      <w:r w:rsidRPr="00522371">
        <w:rPr>
          <w:rFonts w:asciiTheme="minorHAnsi" w:hAnsiTheme="minorHAnsi" w:cstheme="minorHAnsi"/>
          <w:b/>
          <w:color w:val="000000"/>
          <w:sz w:val="22"/>
          <w:szCs w:val="22"/>
        </w:rPr>
        <w:t>’</w:t>
      </w:r>
    </w:p>
    <w:p w14:paraId="25A01F71" w14:textId="77777777" w:rsidR="00F317FA" w:rsidRPr="00522371" w:rsidRDefault="00F317FA" w:rsidP="001B76E8">
      <w:pPr>
        <w:pStyle w:val="AdvicetoDepartment"/>
        <w:ind w:right="98"/>
        <w:rPr>
          <w:rFonts w:asciiTheme="minorHAnsi" w:hAnsiTheme="minorHAnsi" w:cstheme="minorHAnsi"/>
          <w:color w:val="000000"/>
          <w:sz w:val="22"/>
          <w:szCs w:val="22"/>
        </w:rPr>
      </w:pPr>
    </w:p>
    <w:p w14:paraId="0AE2F8B6" w14:textId="77777777" w:rsidR="00001185" w:rsidRPr="00522371" w:rsidRDefault="00001185" w:rsidP="001B76E8">
      <w:pPr>
        <w:ind w:right="98"/>
        <w:jc w:val="both"/>
        <w:rPr>
          <w:rFonts w:asciiTheme="minorHAnsi" w:hAnsiTheme="minorHAnsi" w:cstheme="minorHAnsi"/>
          <w:sz w:val="22"/>
          <w:szCs w:val="22"/>
        </w:rPr>
      </w:pPr>
      <w:r w:rsidRPr="00522371">
        <w:rPr>
          <w:rFonts w:asciiTheme="minorHAnsi" w:hAnsiTheme="minorHAnsi" w:cstheme="minorHAnsi"/>
          <w:sz w:val="22"/>
          <w:szCs w:val="22"/>
        </w:rPr>
        <w:t>An alternative to withdrawing from your programme of study might be to suspend your studies for a period of time - referred to as ‘inter</w:t>
      </w:r>
      <w:r w:rsidR="00FF6788" w:rsidRPr="00522371">
        <w:rPr>
          <w:rFonts w:asciiTheme="minorHAnsi" w:hAnsiTheme="minorHAnsi" w:cstheme="minorHAnsi"/>
          <w:sz w:val="22"/>
          <w:szCs w:val="22"/>
        </w:rPr>
        <w:t>ruption of study</w:t>
      </w:r>
      <w:r w:rsidRPr="00522371">
        <w:rPr>
          <w:rFonts w:asciiTheme="minorHAnsi" w:hAnsiTheme="minorHAnsi" w:cstheme="minorHAnsi"/>
          <w:sz w:val="22"/>
          <w:szCs w:val="22"/>
        </w:rPr>
        <w:t>’. This might enable you to resolve the difficulties which are affecting your studies, whether medi</w:t>
      </w:r>
      <w:r w:rsidR="002C2299" w:rsidRPr="00522371">
        <w:rPr>
          <w:rFonts w:asciiTheme="minorHAnsi" w:hAnsiTheme="minorHAnsi" w:cstheme="minorHAnsi"/>
          <w:sz w:val="22"/>
          <w:szCs w:val="22"/>
        </w:rPr>
        <w:t>cal, personal or financial or whether it is a case of time off to travel or work.</w:t>
      </w:r>
      <w:r w:rsidR="00516E9C" w:rsidRPr="00522371">
        <w:rPr>
          <w:rFonts w:asciiTheme="minorHAnsi" w:hAnsiTheme="minorHAnsi" w:cstheme="minorHAnsi"/>
          <w:sz w:val="22"/>
          <w:szCs w:val="22"/>
        </w:rPr>
        <w:t xml:space="preserve"> </w:t>
      </w:r>
      <w:r w:rsidR="009A7CAC" w:rsidRPr="00522371">
        <w:rPr>
          <w:rFonts w:asciiTheme="minorHAnsi" w:hAnsiTheme="minorHAnsi" w:cstheme="minorHAnsi"/>
          <w:sz w:val="22"/>
          <w:szCs w:val="22"/>
        </w:rPr>
        <w:t>(</w:t>
      </w:r>
      <w:r w:rsidR="00516E9C" w:rsidRPr="00522371">
        <w:rPr>
          <w:rFonts w:asciiTheme="minorHAnsi" w:hAnsiTheme="minorHAnsi" w:cstheme="minorHAnsi"/>
          <w:sz w:val="22"/>
          <w:szCs w:val="22"/>
        </w:rPr>
        <w:t xml:space="preserve">See </w:t>
      </w:r>
      <w:r w:rsidR="009A7CAC" w:rsidRPr="00522371">
        <w:rPr>
          <w:rFonts w:asciiTheme="minorHAnsi" w:hAnsiTheme="minorHAnsi" w:cstheme="minorHAnsi"/>
          <w:sz w:val="22"/>
          <w:szCs w:val="22"/>
        </w:rPr>
        <w:t>page 11)</w:t>
      </w:r>
    </w:p>
    <w:p w14:paraId="406C1C9C" w14:textId="77777777" w:rsidR="00731C5E" w:rsidRPr="00522371" w:rsidRDefault="00731C5E" w:rsidP="001B76E8">
      <w:pPr>
        <w:ind w:right="98"/>
        <w:jc w:val="both"/>
        <w:rPr>
          <w:rFonts w:asciiTheme="minorHAnsi" w:hAnsiTheme="minorHAnsi" w:cstheme="minorHAnsi"/>
          <w:sz w:val="22"/>
          <w:szCs w:val="22"/>
        </w:rPr>
      </w:pPr>
    </w:p>
    <w:p w14:paraId="0E9252E2" w14:textId="77777777" w:rsidR="00001185" w:rsidRPr="00522371" w:rsidRDefault="00001185" w:rsidP="00682BD9">
      <w:pPr>
        <w:rPr>
          <w:rFonts w:asciiTheme="minorHAnsi" w:hAnsiTheme="minorHAnsi" w:cstheme="minorHAnsi"/>
          <w:b/>
          <w:sz w:val="22"/>
          <w:szCs w:val="22"/>
        </w:rPr>
      </w:pPr>
      <w:r w:rsidRPr="00522371">
        <w:rPr>
          <w:rFonts w:asciiTheme="minorHAnsi" w:hAnsiTheme="minorHAnsi" w:cstheme="minorHAnsi"/>
          <w:b/>
          <w:sz w:val="22"/>
          <w:szCs w:val="22"/>
        </w:rPr>
        <w:t>Repeating a Semester or a Whole Year</w:t>
      </w:r>
    </w:p>
    <w:p w14:paraId="1E826326" w14:textId="77777777" w:rsidR="00001185" w:rsidRPr="00522371" w:rsidRDefault="00001185" w:rsidP="00001185">
      <w:pPr>
        <w:pStyle w:val="BodyText"/>
        <w:rPr>
          <w:rStyle w:val="Normal1"/>
          <w:rFonts w:asciiTheme="minorHAnsi" w:hAnsiTheme="minorHAnsi" w:cstheme="minorHAnsi"/>
          <w:szCs w:val="22"/>
        </w:rPr>
      </w:pPr>
    </w:p>
    <w:p w14:paraId="0B226161" w14:textId="77777777" w:rsidR="00001185" w:rsidRPr="00522371" w:rsidRDefault="00001185" w:rsidP="0003675B">
      <w:pPr>
        <w:pStyle w:val="BodyText"/>
        <w:spacing w:after="0"/>
        <w:ind w:right="96"/>
        <w:jc w:val="both"/>
        <w:rPr>
          <w:rStyle w:val="Normal1"/>
          <w:rFonts w:asciiTheme="minorHAnsi" w:hAnsiTheme="minorHAnsi" w:cstheme="minorHAnsi"/>
          <w:color w:val="auto"/>
          <w:szCs w:val="22"/>
        </w:rPr>
      </w:pPr>
      <w:r w:rsidRPr="00522371">
        <w:rPr>
          <w:rStyle w:val="Normal1"/>
          <w:rFonts w:asciiTheme="minorHAnsi" w:hAnsiTheme="minorHAnsi" w:cstheme="minorHAnsi"/>
          <w:color w:val="auto"/>
          <w:szCs w:val="22"/>
        </w:rPr>
        <w:t xml:space="preserve">In very special circumstances it may be appropriate to repeat a complete semester (including the teaching and assessment periods) or a complete year. The effect of this is that any (and all) credits gained during the period being repeated cannot be counted towards the programme of study in question (and they will not appear on your official transcript). You must note that a repeat period will only be approved where you can clearly establish written evidence of either medical circumstances or exceptional personal circumstances or, in some cases, disability related concerns which have been so serious that they have had a significant affect on your ability to undertake your studies, and that they have lasted for a large part of the year. Requests to repeat will not be accepted in cases where a student has simply performed poorly and wants ‘a second chance’. In all cases, you must submit a medical certificate or information from a reliable and verifiable source other than yourself.  </w:t>
      </w:r>
    </w:p>
    <w:p w14:paraId="40FE7F09" w14:textId="77777777" w:rsidR="00001185" w:rsidRPr="00522371" w:rsidRDefault="00001185" w:rsidP="0003675B">
      <w:pPr>
        <w:pStyle w:val="BodyText"/>
        <w:spacing w:after="0"/>
        <w:ind w:right="96"/>
        <w:jc w:val="both"/>
        <w:rPr>
          <w:rStyle w:val="Normal1"/>
          <w:rFonts w:asciiTheme="minorHAnsi" w:hAnsiTheme="minorHAnsi" w:cstheme="minorHAnsi"/>
          <w:szCs w:val="22"/>
        </w:rPr>
      </w:pPr>
    </w:p>
    <w:p w14:paraId="7E5C49F7" w14:textId="7587D40D" w:rsidR="00001185" w:rsidRPr="00522371" w:rsidRDefault="00001185" w:rsidP="0003675B">
      <w:pPr>
        <w:pStyle w:val="BodyText"/>
        <w:spacing w:after="0"/>
        <w:ind w:right="96"/>
        <w:jc w:val="both"/>
        <w:rPr>
          <w:rFonts w:asciiTheme="minorHAnsi" w:hAnsiTheme="minorHAnsi" w:cstheme="minorHAnsi"/>
          <w:sz w:val="22"/>
          <w:szCs w:val="22"/>
        </w:rPr>
      </w:pPr>
      <w:r w:rsidRPr="00522371">
        <w:rPr>
          <w:rFonts w:asciiTheme="minorHAnsi" w:hAnsiTheme="minorHAnsi" w:cstheme="minorHAnsi"/>
          <w:sz w:val="22"/>
          <w:szCs w:val="22"/>
        </w:rPr>
        <w:t xml:space="preserve">The above rules also apply to any request to reapply for the same programme of study. </w:t>
      </w:r>
      <w:r w:rsidR="005C3CE9" w:rsidRPr="00522371">
        <w:rPr>
          <w:rFonts w:asciiTheme="minorHAnsi" w:hAnsiTheme="minorHAnsi" w:cstheme="minorHAnsi"/>
          <w:sz w:val="22"/>
          <w:szCs w:val="22"/>
        </w:rPr>
        <w:t xml:space="preserve">Students may apply for a repeat stage through the Mitigating Circumstances board. </w:t>
      </w:r>
      <w:r w:rsidRPr="00522371">
        <w:rPr>
          <w:rFonts w:asciiTheme="minorHAnsi" w:hAnsiTheme="minorHAnsi" w:cstheme="minorHAnsi"/>
          <w:sz w:val="22"/>
          <w:szCs w:val="22"/>
        </w:rPr>
        <w:t xml:space="preserve">Applications to repeat are </w:t>
      </w:r>
      <w:r w:rsidR="005C3CE9" w:rsidRPr="00522371">
        <w:rPr>
          <w:rFonts w:asciiTheme="minorHAnsi" w:hAnsiTheme="minorHAnsi" w:cstheme="minorHAnsi"/>
          <w:sz w:val="22"/>
          <w:szCs w:val="22"/>
        </w:rPr>
        <w:t>ratified</w:t>
      </w:r>
      <w:r w:rsidRPr="00522371">
        <w:rPr>
          <w:rFonts w:asciiTheme="minorHAnsi" w:hAnsiTheme="minorHAnsi" w:cstheme="minorHAnsi"/>
          <w:sz w:val="22"/>
          <w:szCs w:val="22"/>
        </w:rPr>
        <w:t xml:space="preserve"> by the </w:t>
      </w:r>
      <w:r w:rsidR="005C3CE9" w:rsidRPr="00522371">
        <w:rPr>
          <w:rFonts w:asciiTheme="minorHAnsi" w:hAnsiTheme="minorHAnsi" w:cstheme="minorHAnsi"/>
          <w:sz w:val="22"/>
          <w:szCs w:val="22"/>
        </w:rPr>
        <w:t>Institute</w:t>
      </w:r>
      <w:r w:rsidRPr="00522371">
        <w:rPr>
          <w:rFonts w:asciiTheme="minorHAnsi" w:hAnsiTheme="minorHAnsi" w:cstheme="minorHAnsi"/>
          <w:sz w:val="22"/>
          <w:szCs w:val="22"/>
        </w:rPr>
        <w:t xml:space="preserve">’s </w:t>
      </w:r>
      <w:r w:rsidR="005C3CE9" w:rsidRPr="00522371">
        <w:rPr>
          <w:rFonts w:asciiTheme="minorHAnsi" w:hAnsiTheme="minorHAnsi" w:cstheme="minorHAnsi"/>
          <w:sz w:val="22"/>
          <w:szCs w:val="22"/>
        </w:rPr>
        <w:t xml:space="preserve">Progression </w:t>
      </w:r>
      <w:r w:rsidR="00C57E9A" w:rsidRPr="00522371">
        <w:rPr>
          <w:rFonts w:asciiTheme="minorHAnsi" w:hAnsiTheme="minorHAnsi" w:cstheme="minorHAnsi"/>
          <w:sz w:val="22"/>
          <w:szCs w:val="22"/>
        </w:rPr>
        <w:t xml:space="preserve">and Standards </w:t>
      </w:r>
      <w:r w:rsidR="005C3CE9" w:rsidRPr="00522371">
        <w:rPr>
          <w:rFonts w:asciiTheme="minorHAnsi" w:hAnsiTheme="minorHAnsi" w:cstheme="minorHAnsi"/>
          <w:sz w:val="22"/>
          <w:szCs w:val="22"/>
        </w:rPr>
        <w:t xml:space="preserve">Committee. </w:t>
      </w:r>
    </w:p>
    <w:p w14:paraId="358E96CC" w14:textId="77777777" w:rsidR="00001185" w:rsidRPr="00522371" w:rsidRDefault="00001185" w:rsidP="001B76E8">
      <w:pPr>
        <w:pStyle w:val="AdvicetoDepartment"/>
        <w:ind w:right="98"/>
        <w:rPr>
          <w:rFonts w:asciiTheme="minorHAnsi" w:hAnsiTheme="minorHAnsi" w:cstheme="minorHAnsi"/>
          <w:sz w:val="22"/>
          <w:szCs w:val="22"/>
        </w:rPr>
      </w:pPr>
    </w:p>
    <w:p w14:paraId="3A3BD292" w14:textId="77777777" w:rsidR="00F317FA" w:rsidRPr="00522371" w:rsidRDefault="00F317FA" w:rsidP="0003675B">
      <w:pPr>
        <w:pStyle w:val="BodyText"/>
        <w:spacing w:after="0"/>
        <w:ind w:right="98"/>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The process for getting advice and applying for a repeat is to contact your programme leader or your learner adviser who will contact the programme leader on your behalf.</w:t>
      </w:r>
    </w:p>
    <w:p w14:paraId="240A094D" w14:textId="77777777" w:rsidR="00F317FA" w:rsidRPr="00522371" w:rsidRDefault="00F317FA" w:rsidP="0003675B">
      <w:pPr>
        <w:ind w:right="998"/>
        <w:rPr>
          <w:rFonts w:asciiTheme="minorHAnsi" w:hAnsiTheme="minorHAnsi" w:cstheme="minorHAnsi"/>
          <w:color w:val="000000"/>
          <w:sz w:val="22"/>
          <w:szCs w:val="22"/>
        </w:rPr>
      </w:pPr>
    </w:p>
    <w:p w14:paraId="301395C8" w14:textId="77777777" w:rsidR="00F317FA" w:rsidRPr="00522371" w:rsidRDefault="00F317FA" w:rsidP="00682BD9">
      <w:pPr>
        <w:rPr>
          <w:rStyle w:val="Normal1"/>
          <w:rFonts w:asciiTheme="minorHAnsi" w:hAnsiTheme="minorHAnsi" w:cstheme="minorHAnsi"/>
          <w:b/>
          <w:color w:val="000000"/>
          <w:szCs w:val="22"/>
        </w:rPr>
      </w:pPr>
      <w:r w:rsidRPr="00522371">
        <w:rPr>
          <w:rStyle w:val="Normal1"/>
          <w:rFonts w:asciiTheme="minorHAnsi" w:hAnsiTheme="minorHAnsi" w:cstheme="minorHAnsi"/>
          <w:b/>
          <w:color w:val="000000"/>
          <w:szCs w:val="22"/>
        </w:rPr>
        <w:t>Mitigating Circumstances</w:t>
      </w:r>
    </w:p>
    <w:p w14:paraId="7A65E614" w14:textId="77777777" w:rsidR="00F317FA" w:rsidRPr="00522371" w:rsidRDefault="00F317FA" w:rsidP="00F317FA">
      <w:pPr>
        <w:ind w:right="998"/>
        <w:rPr>
          <w:rStyle w:val="Normal1"/>
          <w:rFonts w:asciiTheme="minorHAnsi" w:hAnsiTheme="minorHAnsi" w:cstheme="minorHAnsi"/>
          <w:color w:val="000000"/>
          <w:szCs w:val="22"/>
        </w:rPr>
      </w:pPr>
    </w:p>
    <w:p w14:paraId="323897F6" w14:textId="77777777" w:rsidR="007404E6" w:rsidRPr="00522371" w:rsidRDefault="007404E6" w:rsidP="007404E6">
      <w:pPr>
        <w:tabs>
          <w:tab w:val="left" w:pos="9360"/>
        </w:tabs>
        <w:ind w:right="-54"/>
        <w:jc w:val="both"/>
        <w:rPr>
          <w:rStyle w:val="Normal1"/>
          <w:rFonts w:asciiTheme="minorHAnsi" w:hAnsiTheme="minorHAnsi" w:cstheme="minorHAnsi"/>
          <w:b/>
          <w:color w:val="auto"/>
          <w:szCs w:val="22"/>
        </w:rPr>
      </w:pPr>
      <w:r w:rsidRPr="00522371">
        <w:rPr>
          <w:rStyle w:val="Normal1"/>
          <w:rFonts w:asciiTheme="minorHAnsi" w:hAnsiTheme="minorHAnsi" w:cstheme="minorHAnsi"/>
          <w:color w:val="auto"/>
          <w:szCs w:val="22"/>
        </w:rPr>
        <w:t xml:space="preserve">When you undertake an examination or other form of assessment, this may be done while experiencing circumstances which might affect your performance. Boards of Examiners are empowered to take such circumstances into account if they consider that the circumstances have had a significant affect when determining your module marks or your overall degree classification. However, it is your responsibility to make the Board aware of such circumstances </w:t>
      </w:r>
      <w:r w:rsidRPr="00522371">
        <w:rPr>
          <w:rStyle w:val="Normal1"/>
          <w:rFonts w:asciiTheme="minorHAnsi" w:hAnsiTheme="minorHAnsi" w:cstheme="minorHAnsi"/>
          <w:b/>
          <w:bCs/>
          <w:color w:val="auto"/>
          <w:szCs w:val="22"/>
        </w:rPr>
        <w:t>before</w:t>
      </w:r>
      <w:r w:rsidRPr="00522371">
        <w:rPr>
          <w:rStyle w:val="Normal1"/>
          <w:rFonts w:asciiTheme="minorHAnsi" w:hAnsiTheme="minorHAnsi" w:cstheme="minorHAnsi"/>
          <w:color w:val="auto"/>
          <w:szCs w:val="22"/>
        </w:rPr>
        <w:t xml:space="preserve"> the relevant Board of Examiners meets. </w:t>
      </w:r>
      <w:r w:rsidRPr="00522371">
        <w:rPr>
          <w:rStyle w:val="Normal1"/>
          <w:rFonts w:asciiTheme="minorHAnsi" w:hAnsiTheme="minorHAnsi" w:cstheme="minorHAnsi"/>
          <w:b/>
          <w:color w:val="auto"/>
          <w:szCs w:val="22"/>
        </w:rPr>
        <w:t>Appeals are very rarely allowed where evidence is raised after such a meeting when it was available before.</w:t>
      </w:r>
    </w:p>
    <w:p w14:paraId="402A743C" w14:textId="77777777" w:rsidR="007404E6" w:rsidRPr="00522371" w:rsidRDefault="007404E6" w:rsidP="007404E6">
      <w:pPr>
        <w:tabs>
          <w:tab w:val="left" w:pos="9360"/>
        </w:tabs>
        <w:ind w:right="-54"/>
        <w:rPr>
          <w:rStyle w:val="Normal1"/>
          <w:rFonts w:asciiTheme="minorHAnsi" w:hAnsiTheme="minorHAnsi" w:cstheme="minorHAnsi"/>
          <w:color w:val="auto"/>
          <w:szCs w:val="22"/>
        </w:rPr>
      </w:pPr>
    </w:p>
    <w:p w14:paraId="37BA00A8" w14:textId="78B6F604" w:rsidR="007404E6" w:rsidRPr="00522371" w:rsidRDefault="007404E6" w:rsidP="007404E6">
      <w:pPr>
        <w:tabs>
          <w:tab w:val="left" w:pos="9360"/>
        </w:tabs>
        <w:ind w:right="-54"/>
        <w:jc w:val="both"/>
        <w:rPr>
          <w:rStyle w:val="Normal1"/>
          <w:rFonts w:asciiTheme="minorHAnsi" w:hAnsiTheme="minorHAnsi" w:cstheme="minorHAnsi"/>
          <w:color w:val="auto"/>
          <w:szCs w:val="22"/>
        </w:rPr>
      </w:pPr>
      <w:r w:rsidRPr="00522371">
        <w:rPr>
          <w:rStyle w:val="Normal1"/>
          <w:rFonts w:asciiTheme="minorHAnsi" w:hAnsiTheme="minorHAnsi" w:cstheme="minorHAnsi"/>
          <w:color w:val="auto"/>
          <w:szCs w:val="22"/>
        </w:rPr>
        <w:t xml:space="preserve">The Grimsby Institute of Further and Higher Education refer to this as "mitigating" (sometimes known as "extenuating") circumstances, and has established a Code of Practice to enable you to inform departments of such circumstances. Applications for mitigating circumstances must be submitted no later than </w:t>
      </w:r>
      <w:r w:rsidR="00C57E9A" w:rsidRPr="00522371">
        <w:rPr>
          <w:rStyle w:val="Normal1"/>
          <w:rFonts w:asciiTheme="minorHAnsi" w:hAnsiTheme="minorHAnsi" w:cstheme="minorHAnsi"/>
          <w:color w:val="auto"/>
          <w:szCs w:val="22"/>
        </w:rPr>
        <w:t>14</w:t>
      </w:r>
      <w:r w:rsidRPr="00522371">
        <w:rPr>
          <w:rStyle w:val="Normal1"/>
          <w:rFonts w:asciiTheme="minorHAnsi" w:hAnsiTheme="minorHAnsi" w:cstheme="minorHAnsi"/>
          <w:color w:val="auto"/>
          <w:szCs w:val="22"/>
        </w:rPr>
        <w:t xml:space="preserve"> </w:t>
      </w:r>
      <w:r w:rsidR="00FE0A9D" w:rsidRPr="00522371">
        <w:rPr>
          <w:rStyle w:val="Normal1"/>
          <w:rFonts w:asciiTheme="minorHAnsi" w:hAnsiTheme="minorHAnsi" w:cstheme="minorHAnsi"/>
          <w:color w:val="auto"/>
          <w:szCs w:val="22"/>
        </w:rPr>
        <w:t xml:space="preserve">working </w:t>
      </w:r>
      <w:r w:rsidRPr="00522371">
        <w:rPr>
          <w:rStyle w:val="Normal1"/>
          <w:rFonts w:asciiTheme="minorHAnsi" w:hAnsiTheme="minorHAnsi" w:cstheme="minorHAnsi"/>
          <w:color w:val="auto"/>
          <w:szCs w:val="22"/>
        </w:rPr>
        <w:t xml:space="preserve">days after the examination or assessment deadline. </w:t>
      </w:r>
    </w:p>
    <w:p w14:paraId="75B80538" w14:textId="77777777" w:rsidR="007404E6" w:rsidRPr="00522371" w:rsidRDefault="007404E6" w:rsidP="007404E6">
      <w:pPr>
        <w:pStyle w:val="AdvicetoDepartment"/>
        <w:ind w:right="-54"/>
        <w:rPr>
          <w:rStyle w:val="Normal1"/>
          <w:rFonts w:asciiTheme="minorHAnsi" w:hAnsiTheme="minorHAnsi" w:cstheme="minorHAnsi"/>
          <w:color w:val="auto"/>
          <w:szCs w:val="22"/>
          <w:lang w:eastAsia="en-GB"/>
        </w:rPr>
      </w:pPr>
    </w:p>
    <w:p w14:paraId="21B87B5F" w14:textId="78D4D770" w:rsidR="007404E6" w:rsidRPr="00522371" w:rsidRDefault="00C57E9A" w:rsidP="007404E6">
      <w:pPr>
        <w:pStyle w:val="AdvicetoDepartment"/>
        <w:ind w:right="-54"/>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To receive further advice and the details of this process contact your programme leader who will supply you with appropriate information and guide you through the application. The Institute’s Code of Practice can be obtained from the Institute’s HE Quality Handbook </w:t>
      </w:r>
      <w:hyperlink r:id="rId46" w:anchor="GIG10"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color w:val="auto"/>
          <w:sz w:val="22"/>
          <w:szCs w:val="22"/>
        </w:rPr>
        <w:t>. Pre-populated short extension and mitigating circumstances forms must be downloaded from your ProPortal account.</w:t>
      </w:r>
    </w:p>
    <w:p w14:paraId="1859CB04" w14:textId="77777777" w:rsidR="00C57E9A" w:rsidRPr="00522371" w:rsidRDefault="00C57E9A" w:rsidP="007404E6">
      <w:pPr>
        <w:pStyle w:val="AdvicetoDepartment"/>
        <w:ind w:right="-54"/>
        <w:rPr>
          <w:rFonts w:asciiTheme="minorHAnsi" w:hAnsiTheme="minorHAnsi" w:cstheme="minorHAnsi"/>
          <w:color w:val="auto"/>
          <w:sz w:val="22"/>
          <w:szCs w:val="22"/>
        </w:rPr>
      </w:pPr>
    </w:p>
    <w:p w14:paraId="3D61B17F" w14:textId="77777777" w:rsidR="005C2DB1" w:rsidRPr="00522371" w:rsidRDefault="005C2DB1" w:rsidP="00682BD9">
      <w:pPr>
        <w:rPr>
          <w:rFonts w:asciiTheme="minorHAnsi" w:hAnsiTheme="minorHAnsi" w:cstheme="minorHAnsi"/>
          <w:b/>
          <w:sz w:val="22"/>
          <w:szCs w:val="22"/>
        </w:rPr>
      </w:pPr>
      <w:r w:rsidRPr="00522371">
        <w:rPr>
          <w:rFonts w:asciiTheme="minorHAnsi" w:hAnsiTheme="minorHAnsi" w:cstheme="minorHAnsi"/>
          <w:b/>
          <w:sz w:val="22"/>
          <w:szCs w:val="22"/>
        </w:rPr>
        <w:t>Absence from Examinations and Coursework Extensions for ‘Good Cause’</w:t>
      </w:r>
    </w:p>
    <w:p w14:paraId="67E321A3" w14:textId="77777777" w:rsidR="005C2DB1" w:rsidRPr="00522371" w:rsidRDefault="005C2DB1" w:rsidP="005C2DB1">
      <w:pPr>
        <w:pStyle w:val="AdvicetoDepartment"/>
        <w:rPr>
          <w:rFonts w:asciiTheme="minorHAnsi" w:hAnsiTheme="minorHAnsi" w:cstheme="minorHAnsi"/>
          <w:sz w:val="22"/>
          <w:szCs w:val="22"/>
        </w:rPr>
      </w:pPr>
    </w:p>
    <w:p w14:paraId="0F8E5584" w14:textId="2A695976" w:rsidR="005C2DB1" w:rsidRPr="00522371" w:rsidRDefault="005C2DB1" w:rsidP="00012B6C">
      <w:pPr>
        <w:autoSpaceDE w:val="0"/>
        <w:autoSpaceDN w:val="0"/>
        <w:adjustRightInd w:val="0"/>
        <w:jc w:val="both"/>
        <w:rPr>
          <w:rStyle w:val="Normal1"/>
          <w:rFonts w:asciiTheme="minorHAnsi" w:hAnsiTheme="minorHAnsi" w:cstheme="minorHAnsi"/>
          <w:color w:val="auto"/>
          <w:szCs w:val="22"/>
        </w:rPr>
      </w:pPr>
      <w:r w:rsidRPr="00522371">
        <w:rPr>
          <w:rStyle w:val="Normal1"/>
          <w:rFonts w:asciiTheme="minorHAnsi" w:hAnsiTheme="minorHAnsi" w:cstheme="minorHAnsi"/>
          <w:color w:val="auto"/>
          <w:szCs w:val="22"/>
        </w:rPr>
        <w:t xml:space="preserve">If you are likely to be unable to sit an examination or submit a piece of work by the stated deadline it is possible to obtain permission to withdraw from the examination or be granted an extension – this is called ‘absence’ or ‘extension’ ‘with good cause’. You may apply for absence with good cause from an examination, or for an extension for a piece of coursework (of any kind), provided this is done no later than </w:t>
      </w:r>
      <w:r w:rsidR="00522371">
        <w:rPr>
          <w:rStyle w:val="Normal1"/>
          <w:rFonts w:asciiTheme="minorHAnsi" w:hAnsiTheme="minorHAnsi" w:cstheme="minorHAnsi"/>
          <w:color w:val="auto"/>
          <w:szCs w:val="22"/>
        </w:rPr>
        <w:t>14</w:t>
      </w:r>
      <w:r w:rsidRPr="00522371">
        <w:rPr>
          <w:rStyle w:val="Normal1"/>
          <w:rFonts w:asciiTheme="minorHAnsi" w:hAnsiTheme="minorHAnsi" w:cstheme="minorHAnsi"/>
          <w:color w:val="auto"/>
          <w:szCs w:val="22"/>
        </w:rPr>
        <w:t xml:space="preserve"> </w:t>
      </w:r>
      <w:r w:rsidR="00FE0A9D" w:rsidRPr="00522371">
        <w:rPr>
          <w:rStyle w:val="Normal1"/>
          <w:rFonts w:asciiTheme="minorHAnsi" w:hAnsiTheme="minorHAnsi" w:cstheme="minorHAnsi"/>
          <w:color w:val="auto"/>
          <w:szCs w:val="22"/>
        </w:rPr>
        <w:t xml:space="preserve">working </w:t>
      </w:r>
      <w:r w:rsidRPr="00522371">
        <w:rPr>
          <w:rStyle w:val="Normal1"/>
          <w:rFonts w:asciiTheme="minorHAnsi" w:hAnsiTheme="minorHAnsi" w:cstheme="minorHAnsi"/>
          <w:color w:val="auto"/>
          <w:szCs w:val="22"/>
        </w:rPr>
        <w:t xml:space="preserve">days after the examination or deadline for the coursework. Permission will only be given where you can establish that you have ‘good cause’ according to criteria approved by the </w:t>
      </w:r>
      <w:r w:rsidR="00521EC7" w:rsidRPr="00522371">
        <w:rPr>
          <w:rStyle w:val="Normal1"/>
          <w:rFonts w:asciiTheme="minorHAnsi" w:hAnsiTheme="minorHAnsi" w:cstheme="minorHAnsi"/>
          <w:color w:val="auto"/>
          <w:szCs w:val="22"/>
        </w:rPr>
        <w:t>Institute</w:t>
      </w:r>
      <w:r w:rsidRPr="00522371">
        <w:rPr>
          <w:rStyle w:val="Normal1"/>
          <w:rFonts w:asciiTheme="minorHAnsi" w:hAnsiTheme="minorHAnsi" w:cstheme="minorHAnsi"/>
          <w:color w:val="auto"/>
          <w:szCs w:val="22"/>
        </w:rPr>
        <w:t xml:space="preserve">. Where an application is </w:t>
      </w:r>
      <w:r w:rsidRPr="00522371">
        <w:rPr>
          <w:rStyle w:val="Normal1"/>
          <w:rFonts w:asciiTheme="minorHAnsi" w:hAnsiTheme="minorHAnsi" w:cstheme="minorHAnsi"/>
          <w:i/>
          <w:color w:val="auto"/>
          <w:szCs w:val="22"/>
        </w:rPr>
        <w:t>refused</w:t>
      </w:r>
      <w:r w:rsidRPr="00522371">
        <w:rPr>
          <w:rStyle w:val="Normal1"/>
          <w:rFonts w:asciiTheme="minorHAnsi" w:hAnsiTheme="minorHAnsi" w:cstheme="minorHAnsi"/>
          <w:color w:val="auto"/>
          <w:szCs w:val="22"/>
        </w:rPr>
        <w:t xml:space="preserve"> you </w:t>
      </w:r>
      <w:r w:rsidR="00516E9C" w:rsidRPr="00522371">
        <w:rPr>
          <w:rFonts w:asciiTheme="minorHAnsi" w:hAnsiTheme="minorHAnsi" w:cstheme="minorHAnsi"/>
          <w:sz w:val="22"/>
          <w:szCs w:val="22"/>
          <w:lang w:val="en-US" w:eastAsia="en-US"/>
        </w:rPr>
        <w:t xml:space="preserve">may, dependent on your circumstances, find that </w:t>
      </w:r>
      <w:r w:rsidR="00012B6C" w:rsidRPr="00522371">
        <w:rPr>
          <w:rFonts w:asciiTheme="minorHAnsi" w:hAnsiTheme="minorHAnsi" w:cstheme="minorHAnsi"/>
          <w:sz w:val="22"/>
          <w:szCs w:val="22"/>
          <w:lang w:val="en-US" w:eastAsia="en-US"/>
        </w:rPr>
        <w:t>you</w:t>
      </w:r>
      <w:r w:rsidR="00516E9C" w:rsidRPr="00522371">
        <w:rPr>
          <w:rFonts w:asciiTheme="minorHAnsi" w:hAnsiTheme="minorHAnsi" w:cstheme="minorHAnsi"/>
          <w:sz w:val="22"/>
          <w:szCs w:val="22"/>
          <w:lang w:val="en-US" w:eastAsia="en-US"/>
        </w:rPr>
        <w:t>r assessment(s) is subject to a late submission penalty, or is awarded a mark of zero, or is awarded the initial grade marked against the assessment in question.</w:t>
      </w:r>
      <w:r w:rsidR="00012B6C" w:rsidRPr="00522371">
        <w:rPr>
          <w:rFonts w:asciiTheme="minorHAnsi" w:hAnsiTheme="minorHAnsi" w:cstheme="minorHAnsi"/>
          <w:sz w:val="22"/>
          <w:szCs w:val="22"/>
          <w:lang w:val="en-US" w:eastAsia="en-US"/>
        </w:rPr>
        <w:t xml:space="preserve"> </w:t>
      </w:r>
      <w:r w:rsidRPr="00522371">
        <w:rPr>
          <w:rStyle w:val="Normal1"/>
          <w:rFonts w:asciiTheme="minorHAnsi" w:hAnsiTheme="minorHAnsi" w:cstheme="minorHAnsi"/>
          <w:color w:val="auto"/>
          <w:szCs w:val="22"/>
        </w:rPr>
        <w:t xml:space="preserve">The Module Board will then determine the overall mark for the module, taking into account any other assessment events. </w:t>
      </w:r>
    </w:p>
    <w:p w14:paraId="627360A0" w14:textId="77777777" w:rsidR="005C2DB1" w:rsidRPr="00522371" w:rsidRDefault="005C2DB1" w:rsidP="001B76E8">
      <w:pPr>
        <w:ind w:right="98"/>
        <w:jc w:val="both"/>
        <w:rPr>
          <w:rStyle w:val="Normal1"/>
          <w:rFonts w:asciiTheme="minorHAnsi" w:hAnsiTheme="minorHAnsi" w:cstheme="minorHAnsi"/>
          <w:color w:val="auto"/>
          <w:szCs w:val="22"/>
        </w:rPr>
      </w:pPr>
    </w:p>
    <w:p w14:paraId="3F409289" w14:textId="77777777" w:rsidR="00C57E9A" w:rsidRPr="00522371" w:rsidRDefault="00C57E9A" w:rsidP="00C57E9A">
      <w:pPr>
        <w:pStyle w:val="AdvicetoDepartment"/>
        <w:ind w:right="98"/>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To receive further advice and the details of this process contact your programme leader who will supply you with appropriate information and guide you through the application. An Absence with Good Cause form can </w:t>
      </w:r>
      <w:r w:rsidRPr="00522371">
        <w:rPr>
          <w:rFonts w:asciiTheme="minorHAnsi" w:hAnsiTheme="minorHAnsi" w:cstheme="minorHAnsi"/>
          <w:color w:val="auto"/>
          <w:sz w:val="22"/>
          <w:szCs w:val="22"/>
        </w:rPr>
        <w:lastRenderedPageBreak/>
        <w:t xml:space="preserve">be obtained from the Institute’s HE Quality Handbook </w:t>
      </w:r>
      <w:hyperlink r:id="rId47" w:anchor="GIG10"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color w:val="auto"/>
          <w:sz w:val="22"/>
          <w:szCs w:val="22"/>
        </w:rPr>
        <w:t xml:space="preserve">. Pre-populated short extension and mitigating circumstances forms must be downloaded from your ProPortal account. </w:t>
      </w:r>
    </w:p>
    <w:p w14:paraId="091E7F1F" w14:textId="77777777" w:rsidR="005C2DB1" w:rsidRPr="00522371" w:rsidRDefault="005C2DB1" w:rsidP="0085514B">
      <w:pPr>
        <w:pStyle w:val="AdvicetoDepartment"/>
        <w:ind w:right="-54"/>
        <w:rPr>
          <w:rStyle w:val="Normal1"/>
          <w:rFonts w:asciiTheme="minorHAnsi" w:hAnsiTheme="minorHAnsi" w:cstheme="minorHAnsi"/>
          <w:color w:val="auto"/>
          <w:szCs w:val="22"/>
        </w:rPr>
      </w:pPr>
    </w:p>
    <w:p w14:paraId="71FF852D" w14:textId="77777777" w:rsidR="005C2DB1" w:rsidRPr="00522371" w:rsidRDefault="0036373F" w:rsidP="00682BD9">
      <w:pPr>
        <w:rPr>
          <w:rFonts w:asciiTheme="minorHAnsi" w:hAnsiTheme="minorHAnsi" w:cstheme="minorHAnsi"/>
          <w:b/>
          <w:sz w:val="22"/>
          <w:szCs w:val="22"/>
        </w:rPr>
      </w:pPr>
      <w:r w:rsidRPr="00522371">
        <w:rPr>
          <w:rStyle w:val="Normal1"/>
          <w:rFonts w:asciiTheme="minorHAnsi" w:hAnsiTheme="minorHAnsi" w:cstheme="minorHAnsi"/>
          <w:b/>
          <w:color w:val="auto"/>
          <w:szCs w:val="22"/>
        </w:rPr>
        <w:t>A</w:t>
      </w:r>
      <w:r w:rsidR="005C2DB1" w:rsidRPr="00522371">
        <w:rPr>
          <w:rFonts w:asciiTheme="minorHAnsi" w:hAnsiTheme="minorHAnsi" w:cstheme="minorHAnsi"/>
          <w:b/>
          <w:sz w:val="22"/>
          <w:szCs w:val="22"/>
        </w:rPr>
        <w:t>cademic Discipline</w:t>
      </w:r>
    </w:p>
    <w:p w14:paraId="72A50309" w14:textId="77777777" w:rsidR="00C50069" w:rsidRPr="00522371" w:rsidRDefault="00C50069" w:rsidP="00C50069">
      <w:pPr>
        <w:pStyle w:val="Heading3"/>
        <w:numPr>
          <w:ilvl w:val="0"/>
          <w:numId w:val="0"/>
        </w:numPr>
        <w:spacing w:before="0"/>
        <w:ind w:right="1004"/>
        <w:rPr>
          <w:rFonts w:asciiTheme="minorHAnsi" w:hAnsiTheme="minorHAnsi" w:cstheme="minorHAnsi"/>
          <w:color w:val="auto"/>
          <w:sz w:val="22"/>
          <w:szCs w:val="22"/>
        </w:rPr>
      </w:pPr>
    </w:p>
    <w:p w14:paraId="3F725B7E" w14:textId="77777777" w:rsidR="005C2DB1" w:rsidRPr="00522371" w:rsidRDefault="005C2DB1" w:rsidP="00682BD9">
      <w:pPr>
        <w:rPr>
          <w:rFonts w:asciiTheme="minorHAnsi" w:hAnsiTheme="minorHAnsi" w:cstheme="minorHAnsi"/>
          <w:b/>
          <w:sz w:val="22"/>
          <w:szCs w:val="22"/>
        </w:rPr>
      </w:pPr>
      <w:r w:rsidRPr="00522371">
        <w:rPr>
          <w:rFonts w:asciiTheme="minorHAnsi" w:hAnsiTheme="minorHAnsi" w:cstheme="minorHAnsi"/>
          <w:b/>
          <w:sz w:val="22"/>
          <w:szCs w:val="22"/>
        </w:rPr>
        <w:t>Warnings</w:t>
      </w:r>
    </w:p>
    <w:p w14:paraId="212CC7EB" w14:textId="77777777" w:rsidR="00812506" w:rsidRPr="00522371" w:rsidRDefault="00812506" w:rsidP="00886E6F">
      <w:pPr>
        <w:pStyle w:val="AdvicetoDepartment"/>
        <w:ind w:right="98"/>
        <w:rPr>
          <w:rFonts w:asciiTheme="minorHAnsi" w:hAnsiTheme="minorHAnsi" w:cstheme="minorHAnsi"/>
          <w:color w:val="auto"/>
          <w:sz w:val="22"/>
          <w:szCs w:val="22"/>
        </w:rPr>
      </w:pPr>
    </w:p>
    <w:p w14:paraId="4DFE3F5D" w14:textId="77777777" w:rsidR="00812506" w:rsidRPr="00522371" w:rsidRDefault="0036373F" w:rsidP="00886E6F">
      <w:pPr>
        <w:pStyle w:val="AdvicetoDepartment"/>
        <w:ind w:right="98"/>
        <w:rPr>
          <w:rFonts w:asciiTheme="minorHAnsi" w:hAnsiTheme="minorHAnsi" w:cstheme="minorHAnsi"/>
          <w:color w:val="auto"/>
          <w:sz w:val="22"/>
          <w:szCs w:val="22"/>
        </w:rPr>
      </w:pPr>
      <w:r w:rsidRPr="00522371">
        <w:rPr>
          <w:rFonts w:asciiTheme="minorHAnsi" w:hAnsiTheme="minorHAnsi" w:cstheme="minorHAnsi"/>
          <w:color w:val="auto"/>
          <w:sz w:val="22"/>
          <w:szCs w:val="22"/>
        </w:rPr>
        <w:t>If you</w:t>
      </w:r>
      <w:r w:rsidR="00812506" w:rsidRPr="00522371">
        <w:rPr>
          <w:rFonts w:asciiTheme="minorHAnsi" w:hAnsiTheme="minorHAnsi" w:cstheme="minorHAnsi"/>
          <w:color w:val="auto"/>
          <w:sz w:val="22"/>
          <w:szCs w:val="22"/>
        </w:rPr>
        <w:t>r</w:t>
      </w:r>
      <w:r w:rsidRPr="00522371">
        <w:rPr>
          <w:rFonts w:asciiTheme="minorHAnsi" w:hAnsiTheme="minorHAnsi" w:cstheme="minorHAnsi"/>
          <w:color w:val="auto"/>
          <w:sz w:val="22"/>
          <w:szCs w:val="22"/>
        </w:rPr>
        <w:t xml:space="preserve"> attendance record begins to demonstrate repeated absence/ non attendance/ non submission you may</w:t>
      </w:r>
      <w:r w:rsidR="00812506" w:rsidRPr="00522371">
        <w:rPr>
          <w:rFonts w:asciiTheme="minorHAnsi" w:hAnsiTheme="minorHAnsi" w:cstheme="minorHAnsi"/>
          <w:color w:val="auto"/>
          <w:sz w:val="22"/>
          <w:szCs w:val="22"/>
        </w:rPr>
        <w:t xml:space="preserve"> </w:t>
      </w:r>
      <w:r w:rsidRPr="00522371">
        <w:rPr>
          <w:rFonts w:asciiTheme="minorHAnsi" w:hAnsiTheme="minorHAnsi" w:cstheme="minorHAnsi"/>
          <w:color w:val="auto"/>
          <w:sz w:val="22"/>
          <w:szCs w:val="22"/>
        </w:rPr>
        <w:t>be issued with a written warning which may i</w:t>
      </w:r>
      <w:r w:rsidR="005C2DB1" w:rsidRPr="00522371">
        <w:rPr>
          <w:rFonts w:asciiTheme="minorHAnsi" w:hAnsiTheme="minorHAnsi" w:cstheme="minorHAnsi"/>
          <w:color w:val="auto"/>
          <w:sz w:val="22"/>
          <w:szCs w:val="22"/>
        </w:rPr>
        <w:t>nclud</w:t>
      </w:r>
      <w:r w:rsidRPr="00522371">
        <w:rPr>
          <w:rFonts w:asciiTheme="minorHAnsi" w:hAnsiTheme="minorHAnsi" w:cstheme="minorHAnsi"/>
          <w:color w:val="auto"/>
          <w:sz w:val="22"/>
          <w:szCs w:val="22"/>
        </w:rPr>
        <w:t>e</w:t>
      </w:r>
      <w:r w:rsidR="005C2DB1" w:rsidRPr="00522371">
        <w:rPr>
          <w:rFonts w:asciiTheme="minorHAnsi" w:hAnsiTheme="minorHAnsi" w:cstheme="minorHAnsi"/>
          <w:color w:val="auto"/>
          <w:sz w:val="22"/>
          <w:szCs w:val="22"/>
        </w:rPr>
        <w:t xml:space="preserve"> </w:t>
      </w:r>
      <w:r w:rsidRPr="00522371">
        <w:rPr>
          <w:rFonts w:asciiTheme="minorHAnsi" w:hAnsiTheme="minorHAnsi" w:cstheme="minorHAnsi"/>
          <w:color w:val="auto"/>
          <w:sz w:val="22"/>
          <w:szCs w:val="22"/>
        </w:rPr>
        <w:t xml:space="preserve">defined </w:t>
      </w:r>
      <w:r w:rsidR="005C2DB1" w:rsidRPr="00522371">
        <w:rPr>
          <w:rFonts w:asciiTheme="minorHAnsi" w:hAnsiTheme="minorHAnsi" w:cstheme="minorHAnsi"/>
          <w:color w:val="auto"/>
          <w:sz w:val="22"/>
          <w:szCs w:val="22"/>
        </w:rPr>
        <w:t>consequences</w:t>
      </w:r>
      <w:r w:rsidRPr="00522371">
        <w:rPr>
          <w:rFonts w:asciiTheme="minorHAnsi" w:hAnsiTheme="minorHAnsi" w:cstheme="minorHAnsi"/>
          <w:color w:val="auto"/>
          <w:sz w:val="22"/>
          <w:szCs w:val="22"/>
        </w:rPr>
        <w:t xml:space="preserve">. Programmes teams will notify the </w:t>
      </w:r>
      <w:r w:rsidR="00A22A80" w:rsidRPr="00522371">
        <w:rPr>
          <w:rFonts w:asciiTheme="minorHAnsi" w:hAnsiTheme="minorHAnsi" w:cstheme="minorHAnsi"/>
          <w:color w:val="auto"/>
          <w:sz w:val="22"/>
          <w:szCs w:val="22"/>
        </w:rPr>
        <w:t>Curriculum Manager</w:t>
      </w:r>
      <w:r w:rsidR="00D66006" w:rsidRPr="00522371">
        <w:rPr>
          <w:rFonts w:asciiTheme="minorHAnsi" w:hAnsiTheme="minorHAnsi" w:cstheme="minorHAnsi"/>
          <w:color w:val="auto"/>
          <w:sz w:val="22"/>
          <w:szCs w:val="22"/>
        </w:rPr>
        <w:t xml:space="preserve"> in </w:t>
      </w:r>
      <w:r w:rsidRPr="00522371">
        <w:rPr>
          <w:rFonts w:asciiTheme="minorHAnsi" w:hAnsiTheme="minorHAnsi" w:cstheme="minorHAnsi"/>
          <w:color w:val="auto"/>
          <w:sz w:val="22"/>
          <w:szCs w:val="22"/>
        </w:rPr>
        <w:t>such instances who will issue you with a written warning. The Institute will issue a maximum of 3 written warnings</w:t>
      </w:r>
      <w:r w:rsidR="00812506" w:rsidRPr="00522371">
        <w:rPr>
          <w:rFonts w:asciiTheme="minorHAnsi" w:hAnsiTheme="minorHAnsi" w:cstheme="minorHAnsi"/>
          <w:color w:val="auto"/>
          <w:sz w:val="22"/>
          <w:szCs w:val="22"/>
        </w:rPr>
        <w:t>.</w:t>
      </w:r>
    </w:p>
    <w:p w14:paraId="2DD1A715" w14:textId="77777777" w:rsidR="00812506" w:rsidRPr="00522371" w:rsidRDefault="00812506" w:rsidP="00886E6F">
      <w:pPr>
        <w:pStyle w:val="AdvicetoDepartment"/>
        <w:ind w:right="98"/>
        <w:rPr>
          <w:rFonts w:asciiTheme="minorHAnsi" w:hAnsiTheme="minorHAnsi" w:cstheme="minorHAnsi"/>
          <w:color w:val="auto"/>
          <w:sz w:val="22"/>
          <w:szCs w:val="22"/>
        </w:rPr>
      </w:pPr>
    </w:p>
    <w:p w14:paraId="5F03915E" w14:textId="77777777" w:rsidR="00812506" w:rsidRPr="00522371" w:rsidRDefault="00812506" w:rsidP="00886E6F">
      <w:pPr>
        <w:jc w:val="both"/>
        <w:rPr>
          <w:rFonts w:asciiTheme="minorHAnsi" w:hAnsiTheme="minorHAnsi" w:cstheme="minorHAnsi"/>
          <w:sz w:val="22"/>
          <w:szCs w:val="22"/>
        </w:rPr>
      </w:pPr>
      <w:r w:rsidRPr="00522371">
        <w:rPr>
          <w:rFonts w:asciiTheme="minorHAnsi" w:hAnsiTheme="minorHAnsi" w:cstheme="minorHAnsi"/>
          <w:sz w:val="22"/>
          <w:szCs w:val="22"/>
        </w:rPr>
        <w:t>In cases of very serious/repeated non attendance/non submission the Grimsby Institute of Further and Higher Education may seek to exclude you from assessment or to have your programme of study terminated. This will only be approved where you have been provided with written warnings as to your conduct and been given the opportunity a) to seek guidance (</w:t>
      </w:r>
      <w:r w:rsidR="00EE51F0" w:rsidRPr="00522371">
        <w:rPr>
          <w:rFonts w:asciiTheme="minorHAnsi" w:hAnsiTheme="minorHAnsi" w:cstheme="minorHAnsi"/>
          <w:sz w:val="22"/>
          <w:szCs w:val="22"/>
        </w:rPr>
        <w:t>e.g.</w:t>
      </w:r>
      <w:r w:rsidRPr="00522371">
        <w:rPr>
          <w:rFonts w:asciiTheme="minorHAnsi" w:hAnsiTheme="minorHAnsi" w:cstheme="minorHAnsi"/>
          <w:sz w:val="22"/>
          <w:szCs w:val="22"/>
        </w:rPr>
        <w:t xml:space="preserve"> to resolve problems which may be causing the non attendance) and b) to improve your conduct.</w:t>
      </w:r>
    </w:p>
    <w:p w14:paraId="26EC9A97" w14:textId="77777777" w:rsidR="0036373F" w:rsidRPr="00522371" w:rsidRDefault="0036373F" w:rsidP="00886E6F">
      <w:pPr>
        <w:ind w:right="98"/>
        <w:jc w:val="both"/>
        <w:rPr>
          <w:rFonts w:asciiTheme="minorHAnsi" w:hAnsiTheme="minorHAnsi" w:cstheme="minorHAnsi"/>
          <w:sz w:val="22"/>
          <w:szCs w:val="22"/>
        </w:rPr>
      </w:pPr>
    </w:p>
    <w:p w14:paraId="5DF36BB8" w14:textId="77777777" w:rsidR="005C2DB1" w:rsidRPr="00522371" w:rsidRDefault="005C2DB1" w:rsidP="00682BD9">
      <w:pPr>
        <w:rPr>
          <w:rFonts w:asciiTheme="minorHAnsi" w:hAnsiTheme="minorHAnsi" w:cstheme="minorHAnsi"/>
          <w:b/>
          <w:sz w:val="22"/>
          <w:szCs w:val="22"/>
        </w:rPr>
      </w:pPr>
      <w:r w:rsidRPr="00522371">
        <w:rPr>
          <w:rFonts w:asciiTheme="minorHAnsi" w:hAnsiTheme="minorHAnsi" w:cstheme="minorHAnsi"/>
          <w:b/>
          <w:sz w:val="22"/>
          <w:szCs w:val="22"/>
        </w:rPr>
        <w:t>Academic Appeals</w:t>
      </w:r>
    </w:p>
    <w:p w14:paraId="5E785C04" w14:textId="77777777" w:rsidR="004D2324" w:rsidRPr="00522371" w:rsidRDefault="004D2324" w:rsidP="00812506">
      <w:pPr>
        <w:pStyle w:val="BodyText"/>
        <w:spacing w:after="0"/>
        <w:ind w:right="96"/>
        <w:jc w:val="both"/>
        <w:rPr>
          <w:rFonts w:asciiTheme="minorHAnsi" w:hAnsiTheme="minorHAnsi" w:cstheme="minorHAnsi"/>
          <w:sz w:val="22"/>
          <w:szCs w:val="22"/>
        </w:rPr>
      </w:pPr>
    </w:p>
    <w:p w14:paraId="4A6EEE0D" w14:textId="77777777" w:rsidR="00A34432" w:rsidRPr="00522371" w:rsidRDefault="00A34432" w:rsidP="00812506">
      <w:pPr>
        <w:pStyle w:val="BodyText"/>
        <w:spacing w:after="0"/>
        <w:ind w:right="96"/>
        <w:jc w:val="both"/>
        <w:rPr>
          <w:rFonts w:asciiTheme="minorHAnsi" w:hAnsiTheme="minorHAnsi" w:cstheme="minorHAnsi"/>
          <w:sz w:val="22"/>
          <w:szCs w:val="22"/>
        </w:rPr>
      </w:pPr>
      <w:r w:rsidRPr="00522371">
        <w:rPr>
          <w:rFonts w:asciiTheme="minorHAnsi" w:hAnsiTheme="minorHAnsi" w:cstheme="minorHAnsi"/>
          <w:sz w:val="22"/>
          <w:szCs w:val="22"/>
        </w:rPr>
        <w:t>The Grimsby Institute of F</w:t>
      </w:r>
      <w:r w:rsidR="00E22131" w:rsidRPr="00522371">
        <w:rPr>
          <w:rFonts w:asciiTheme="minorHAnsi" w:hAnsiTheme="minorHAnsi" w:cstheme="minorHAnsi"/>
          <w:sz w:val="22"/>
          <w:szCs w:val="22"/>
        </w:rPr>
        <w:t>urther and Higher Education has</w:t>
      </w:r>
      <w:r w:rsidRPr="00522371">
        <w:rPr>
          <w:rFonts w:asciiTheme="minorHAnsi" w:hAnsiTheme="minorHAnsi" w:cstheme="minorHAnsi"/>
          <w:sz w:val="22"/>
          <w:szCs w:val="22"/>
        </w:rPr>
        <w:t xml:space="preserve"> a set of procedures governing your right to appeal against a decisio</w:t>
      </w:r>
      <w:r w:rsidR="00812506" w:rsidRPr="00522371">
        <w:rPr>
          <w:rFonts w:asciiTheme="minorHAnsi" w:hAnsiTheme="minorHAnsi" w:cstheme="minorHAnsi"/>
          <w:sz w:val="22"/>
          <w:szCs w:val="22"/>
        </w:rPr>
        <w:t>n about your academic progress.</w:t>
      </w:r>
    </w:p>
    <w:p w14:paraId="1CAF5871" w14:textId="77777777" w:rsidR="00812506" w:rsidRPr="00522371" w:rsidRDefault="00812506" w:rsidP="00812506">
      <w:pPr>
        <w:pStyle w:val="BodyText"/>
        <w:spacing w:after="0"/>
        <w:ind w:right="96"/>
        <w:jc w:val="both"/>
        <w:rPr>
          <w:rFonts w:asciiTheme="minorHAnsi" w:hAnsiTheme="minorHAnsi" w:cstheme="minorHAnsi"/>
          <w:sz w:val="22"/>
          <w:szCs w:val="22"/>
        </w:rPr>
      </w:pPr>
    </w:p>
    <w:p w14:paraId="0DE0BA39" w14:textId="77777777" w:rsidR="00A34432" w:rsidRPr="00522371" w:rsidRDefault="00A34432" w:rsidP="00812506">
      <w:pPr>
        <w:ind w:right="96"/>
        <w:jc w:val="both"/>
        <w:rPr>
          <w:rFonts w:asciiTheme="minorHAnsi" w:hAnsiTheme="minorHAnsi" w:cstheme="minorHAnsi"/>
          <w:sz w:val="22"/>
          <w:szCs w:val="22"/>
        </w:rPr>
      </w:pPr>
      <w:r w:rsidRPr="00522371">
        <w:rPr>
          <w:rFonts w:asciiTheme="minorHAnsi" w:hAnsiTheme="minorHAnsi" w:cstheme="minorHAnsi"/>
          <w:sz w:val="22"/>
          <w:szCs w:val="22"/>
        </w:rPr>
        <w:t xml:space="preserve">It is important to be aware that you cannot appeal simply because you disagree with a decision of your department - for example to award 55 for a piece of work. You must be able to show that there has been some defect in the process by which that decision was made, such as not following procedures, bias or prejudice on the part of the examiner, or failure to consider relevant factors (such as mitigating circumstances). </w:t>
      </w:r>
      <w:r w:rsidRPr="00522371">
        <w:rPr>
          <w:rFonts w:asciiTheme="minorHAnsi" w:hAnsiTheme="minorHAnsi" w:cstheme="minorHAnsi"/>
          <w:b/>
          <w:sz w:val="22"/>
          <w:szCs w:val="22"/>
        </w:rPr>
        <w:t>Appeals must be lodged within 14 days of you receiving notification of the decision against which you wish to appeal</w:t>
      </w:r>
      <w:r w:rsidRPr="00522371">
        <w:rPr>
          <w:rFonts w:asciiTheme="minorHAnsi" w:hAnsiTheme="minorHAnsi" w:cstheme="minorHAnsi"/>
          <w:sz w:val="22"/>
          <w:szCs w:val="22"/>
        </w:rPr>
        <w:t xml:space="preserve">. </w:t>
      </w:r>
    </w:p>
    <w:p w14:paraId="0154E804" w14:textId="77777777" w:rsidR="00A34432" w:rsidRPr="00522371" w:rsidRDefault="00A34432" w:rsidP="001B76E8">
      <w:pPr>
        <w:ind w:right="98"/>
        <w:rPr>
          <w:rFonts w:asciiTheme="minorHAnsi" w:hAnsiTheme="minorHAnsi" w:cstheme="minorHAnsi"/>
          <w:sz w:val="22"/>
          <w:szCs w:val="22"/>
        </w:rPr>
      </w:pPr>
    </w:p>
    <w:p w14:paraId="3155839F" w14:textId="77777777" w:rsidR="00A34432" w:rsidRPr="00522371" w:rsidRDefault="00A34432" w:rsidP="00812506">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Finalists are reminded that you cannot lodge an appeal after graduating, as graduating (or receiving the degree </w:t>
      </w:r>
      <w:r w:rsidRPr="00522371">
        <w:rPr>
          <w:rFonts w:asciiTheme="minorHAnsi" w:hAnsiTheme="minorHAnsi" w:cstheme="minorHAnsi"/>
          <w:i/>
          <w:iCs/>
          <w:sz w:val="22"/>
          <w:szCs w:val="22"/>
        </w:rPr>
        <w:t>in absentia</w:t>
      </w:r>
      <w:r w:rsidRPr="00522371">
        <w:rPr>
          <w:rFonts w:asciiTheme="minorHAnsi" w:hAnsiTheme="minorHAnsi" w:cstheme="minorHAnsi"/>
          <w:sz w:val="22"/>
          <w:szCs w:val="22"/>
        </w:rPr>
        <w:t>) constitutes acceptance of the award and any decisions relating to it.</w:t>
      </w:r>
    </w:p>
    <w:p w14:paraId="38A73E02" w14:textId="77777777" w:rsidR="00A34432" w:rsidRPr="00522371" w:rsidRDefault="00A34432" w:rsidP="001B76E8">
      <w:pPr>
        <w:ind w:right="98"/>
        <w:rPr>
          <w:rStyle w:val="Normal1"/>
          <w:rFonts w:asciiTheme="minorHAnsi" w:hAnsiTheme="minorHAnsi" w:cstheme="minorHAnsi"/>
          <w:szCs w:val="22"/>
        </w:rPr>
      </w:pPr>
    </w:p>
    <w:p w14:paraId="0302B081" w14:textId="377CD8B2" w:rsidR="00A34432" w:rsidRPr="00522371" w:rsidRDefault="00A34432" w:rsidP="001B76E8">
      <w:pPr>
        <w:ind w:right="98"/>
        <w:jc w:val="both"/>
        <w:rPr>
          <w:rFonts w:asciiTheme="minorHAnsi" w:hAnsiTheme="minorHAnsi" w:cstheme="minorHAnsi"/>
          <w:sz w:val="22"/>
          <w:szCs w:val="22"/>
        </w:rPr>
      </w:pPr>
      <w:r w:rsidRPr="00522371">
        <w:rPr>
          <w:rFonts w:asciiTheme="minorHAnsi" w:hAnsiTheme="minorHAnsi" w:cstheme="minorHAnsi"/>
          <w:sz w:val="22"/>
          <w:szCs w:val="22"/>
        </w:rPr>
        <w:t>To obtain advice, the details of the process and how to obtain copies of the full procedures you must contact the Institute</w:t>
      </w:r>
      <w:r w:rsidR="004F69DE" w:rsidRPr="00522371">
        <w:rPr>
          <w:rFonts w:asciiTheme="minorHAnsi" w:hAnsiTheme="minorHAnsi" w:cstheme="minorHAnsi"/>
          <w:sz w:val="22"/>
          <w:szCs w:val="22"/>
        </w:rPr>
        <w:t>’</w:t>
      </w:r>
      <w:r w:rsidRPr="00522371">
        <w:rPr>
          <w:rFonts w:asciiTheme="minorHAnsi" w:hAnsiTheme="minorHAnsi" w:cstheme="minorHAnsi"/>
          <w:sz w:val="22"/>
          <w:szCs w:val="22"/>
        </w:rPr>
        <w:t xml:space="preserve">s </w:t>
      </w:r>
      <w:r w:rsidR="00812506" w:rsidRPr="00522371">
        <w:rPr>
          <w:rFonts w:asciiTheme="minorHAnsi" w:hAnsiTheme="minorHAnsi" w:cstheme="minorHAnsi"/>
          <w:sz w:val="22"/>
          <w:szCs w:val="22"/>
        </w:rPr>
        <w:t xml:space="preserve">HE </w:t>
      </w:r>
      <w:r w:rsidRPr="00522371">
        <w:rPr>
          <w:rFonts w:asciiTheme="minorHAnsi" w:hAnsiTheme="minorHAnsi" w:cstheme="minorHAnsi"/>
          <w:sz w:val="22"/>
          <w:szCs w:val="22"/>
        </w:rPr>
        <w:t xml:space="preserve">Quality </w:t>
      </w:r>
      <w:r w:rsidR="00C57E9A" w:rsidRPr="00522371">
        <w:rPr>
          <w:rFonts w:asciiTheme="minorHAnsi" w:hAnsiTheme="minorHAnsi" w:cstheme="minorHAnsi"/>
          <w:sz w:val="22"/>
          <w:szCs w:val="22"/>
        </w:rPr>
        <w:t>department</w:t>
      </w:r>
      <w:r w:rsidRPr="00522371">
        <w:rPr>
          <w:rFonts w:asciiTheme="minorHAnsi" w:hAnsiTheme="minorHAnsi" w:cstheme="minorHAnsi"/>
          <w:sz w:val="22"/>
          <w:szCs w:val="22"/>
        </w:rPr>
        <w:t>.</w:t>
      </w:r>
    </w:p>
    <w:p w14:paraId="1939F186" w14:textId="77777777" w:rsidR="00A34432" w:rsidRPr="00522371" w:rsidRDefault="00A34432" w:rsidP="001B76E8">
      <w:pPr>
        <w:ind w:right="98"/>
        <w:jc w:val="both"/>
        <w:rPr>
          <w:rFonts w:asciiTheme="minorHAnsi" w:hAnsiTheme="minorHAnsi" w:cstheme="minorHAnsi"/>
          <w:sz w:val="22"/>
          <w:szCs w:val="22"/>
        </w:rPr>
      </w:pPr>
    </w:p>
    <w:p w14:paraId="5EF35F0C" w14:textId="77777777" w:rsidR="003E56ED" w:rsidRPr="00522371" w:rsidRDefault="005900D0" w:rsidP="00536689">
      <w:pPr>
        <w:pStyle w:val="KarenHeading"/>
        <w:rPr>
          <w:rFonts w:asciiTheme="minorHAnsi" w:hAnsiTheme="minorHAnsi" w:cstheme="minorHAnsi"/>
          <w:color w:val="FF0000"/>
          <w:sz w:val="22"/>
          <w:szCs w:val="22"/>
        </w:rPr>
      </w:pPr>
      <w:r w:rsidRPr="00522371">
        <w:rPr>
          <w:rFonts w:asciiTheme="minorHAnsi" w:hAnsiTheme="minorHAnsi" w:cstheme="minorHAnsi"/>
          <w:color w:val="FF0000"/>
          <w:sz w:val="22"/>
          <w:szCs w:val="22"/>
        </w:rPr>
        <w:br w:type="page"/>
      </w:r>
      <w:bookmarkStart w:id="30" w:name="_Toc489431162"/>
      <w:r w:rsidR="003E56ED" w:rsidRPr="00522371">
        <w:rPr>
          <w:rFonts w:asciiTheme="minorHAnsi" w:hAnsiTheme="minorHAnsi" w:cstheme="minorHAnsi"/>
          <w:color w:val="FF0000"/>
          <w:sz w:val="22"/>
          <w:szCs w:val="22"/>
        </w:rPr>
        <w:lastRenderedPageBreak/>
        <w:t>Information on Professional Bodies</w:t>
      </w:r>
      <w:bookmarkEnd w:id="30"/>
    </w:p>
    <w:p w14:paraId="39923723" w14:textId="77777777" w:rsidR="003E56ED" w:rsidRPr="00522371" w:rsidRDefault="003E56ED" w:rsidP="00106C45">
      <w:pPr>
        <w:pBdr>
          <w:bottom w:val="single" w:sz="6" w:space="1" w:color="auto"/>
        </w:pBdr>
        <w:tabs>
          <w:tab w:val="right" w:pos="7909"/>
        </w:tabs>
        <w:ind w:right="-82"/>
        <w:rPr>
          <w:rFonts w:asciiTheme="minorHAnsi" w:hAnsiTheme="minorHAnsi" w:cstheme="minorHAnsi"/>
          <w:b/>
          <w:color w:val="000000"/>
          <w:sz w:val="22"/>
          <w:szCs w:val="22"/>
          <w:lang w:eastAsia="en-US"/>
        </w:rPr>
      </w:pPr>
    </w:p>
    <w:p w14:paraId="395A0325" w14:textId="77777777" w:rsidR="003E56ED" w:rsidRPr="00522371" w:rsidRDefault="003E56ED" w:rsidP="003E56ED">
      <w:pPr>
        <w:ind w:right="1005"/>
        <w:jc w:val="both"/>
        <w:rPr>
          <w:rFonts w:asciiTheme="minorHAnsi" w:hAnsiTheme="minorHAnsi" w:cstheme="minorHAnsi"/>
          <w:color w:val="FF0000"/>
          <w:sz w:val="22"/>
          <w:szCs w:val="22"/>
        </w:rPr>
      </w:pPr>
    </w:p>
    <w:p w14:paraId="4D377C94" w14:textId="77777777" w:rsidR="003E56ED" w:rsidRPr="00522371" w:rsidRDefault="003E56ED" w:rsidP="008B6D54">
      <w:pPr>
        <w:pStyle w:val="AdvicetoDepartment"/>
        <w:numPr>
          <w:ilvl w:val="0"/>
          <w:numId w:val="1"/>
        </w:numPr>
        <w:ind w:left="426" w:hanging="426"/>
        <w:rPr>
          <w:rFonts w:asciiTheme="minorHAnsi" w:hAnsiTheme="minorHAnsi" w:cstheme="minorHAnsi"/>
          <w:color w:val="FF0000"/>
          <w:sz w:val="22"/>
          <w:szCs w:val="22"/>
        </w:rPr>
      </w:pPr>
      <w:r w:rsidRPr="00522371">
        <w:rPr>
          <w:rFonts w:asciiTheme="minorHAnsi" w:hAnsiTheme="minorHAnsi" w:cstheme="minorHAnsi"/>
          <w:color w:val="FF0000"/>
          <w:sz w:val="22"/>
          <w:szCs w:val="22"/>
        </w:rPr>
        <w:t>Departments must provide information where applicable on any external body relevant to the discipline. [Any professional accreditation must have been considered as part of the programme approval process].</w:t>
      </w:r>
    </w:p>
    <w:p w14:paraId="64B3274F" w14:textId="77777777" w:rsidR="00A34432" w:rsidRPr="00522371" w:rsidRDefault="00A34432" w:rsidP="0036373F">
      <w:pPr>
        <w:pStyle w:val="BodyText"/>
        <w:ind w:right="1005"/>
        <w:jc w:val="both"/>
        <w:rPr>
          <w:rFonts w:asciiTheme="minorHAnsi" w:hAnsiTheme="minorHAnsi" w:cstheme="minorHAnsi"/>
          <w:sz w:val="22"/>
          <w:szCs w:val="22"/>
        </w:rPr>
      </w:pPr>
    </w:p>
    <w:p w14:paraId="47F7F0F8" w14:textId="77777777" w:rsidR="00B90130" w:rsidRPr="00522371" w:rsidRDefault="003E56ED" w:rsidP="00536689">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31" w:name="_Toc489431163"/>
      <w:r w:rsidR="00B90130" w:rsidRPr="00522371">
        <w:rPr>
          <w:rFonts w:asciiTheme="minorHAnsi" w:hAnsiTheme="minorHAnsi" w:cstheme="minorHAnsi"/>
          <w:sz w:val="22"/>
          <w:szCs w:val="22"/>
        </w:rPr>
        <w:lastRenderedPageBreak/>
        <w:t>Student Rights and Responsibilities</w:t>
      </w:r>
      <w:bookmarkEnd w:id="31"/>
    </w:p>
    <w:p w14:paraId="0DE429D2" w14:textId="77777777" w:rsidR="00B90130" w:rsidRPr="00522371" w:rsidRDefault="00B90130" w:rsidP="00106C45">
      <w:pPr>
        <w:pBdr>
          <w:bottom w:val="single" w:sz="6" w:space="1" w:color="auto"/>
        </w:pBdr>
        <w:tabs>
          <w:tab w:val="right" w:pos="7909"/>
        </w:tabs>
        <w:ind w:right="-82"/>
        <w:rPr>
          <w:rFonts w:asciiTheme="minorHAnsi" w:hAnsiTheme="minorHAnsi" w:cstheme="minorHAnsi"/>
          <w:b/>
          <w:color w:val="000000"/>
          <w:sz w:val="22"/>
          <w:szCs w:val="22"/>
          <w:lang w:eastAsia="en-US"/>
        </w:rPr>
      </w:pPr>
    </w:p>
    <w:p w14:paraId="05251AF5" w14:textId="77777777" w:rsidR="00B90130" w:rsidRPr="00522371" w:rsidRDefault="00B90130" w:rsidP="00B90130">
      <w:pPr>
        <w:rPr>
          <w:rFonts w:asciiTheme="minorHAnsi" w:hAnsiTheme="minorHAnsi" w:cstheme="minorHAnsi"/>
          <w:kern w:val="28"/>
          <w:sz w:val="22"/>
          <w:szCs w:val="22"/>
          <w:lang w:eastAsia="en-US"/>
        </w:rPr>
      </w:pPr>
    </w:p>
    <w:p w14:paraId="7B87EF49" w14:textId="77777777" w:rsidR="00B90130" w:rsidRPr="00522371" w:rsidRDefault="00B90130" w:rsidP="00B90130">
      <w:pPr>
        <w:rPr>
          <w:rFonts w:asciiTheme="minorHAnsi" w:hAnsiTheme="minorHAnsi" w:cstheme="minorHAnsi"/>
          <w:b/>
          <w:sz w:val="22"/>
          <w:szCs w:val="22"/>
        </w:rPr>
      </w:pPr>
      <w:r w:rsidRPr="00522371">
        <w:rPr>
          <w:rFonts w:asciiTheme="minorHAnsi" w:hAnsiTheme="minorHAnsi" w:cstheme="minorHAnsi"/>
          <w:b/>
          <w:sz w:val="22"/>
          <w:szCs w:val="22"/>
        </w:rPr>
        <w:t>Acceptable standards and values for learning environments</w:t>
      </w:r>
      <w:r w:rsidR="00CA4301" w:rsidRPr="00522371">
        <w:rPr>
          <w:rFonts w:asciiTheme="minorHAnsi" w:hAnsiTheme="minorHAnsi" w:cstheme="minorHAnsi"/>
          <w:b/>
          <w:sz w:val="22"/>
          <w:szCs w:val="22"/>
        </w:rPr>
        <w:t>: Students must:</w:t>
      </w:r>
    </w:p>
    <w:p w14:paraId="28F3ABE5" w14:textId="77777777" w:rsidR="00B90130" w:rsidRPr="00522371" w:rsidRDefault="00B90130" w:rsidP="00B90130">
      <w:pPr>
        <w:rPr>
          <w:rFonts w:asciiTheme="minorHAnsi" w:hAnsiTheme="minorHAnsi" w:cstheme="minorHAnsi"/>
          <w:sz w:val="22"/>
          <w:szCs w:val="22"/>
        </w:rPr>
      </w:pPr>
    </w:p>
    <w:p w14:paraId="27164B15" w14:textId="77777777" w:rsidR="00B90130" w:rsidRPr="00522371" w:rsidRDefault="00B90130" w:rsidP="00B90130">
      <w:pPr>
        <w:ind w:left="426"/>
        <w:rPr>
          <w:rFonts w:asciiTheme="minorHAnsi" w:hAnsiTheme="minorHAnsi" w:cstheme="minorHAnsi"/>
          <w:sz w:val="22"/>
          <w:szCs w:val="22"/>
          <w:lang w:eastAsia="en-US"/>
        </w:rPr>
      </w:pPr>
    </w:p>
    <w:p w14:paraId="1D4B24C5" w14:textId="77777777" w:rsidR="00B90130" w:rsidRPr="00522371" w:rsidRDefault="00CA4301" w:rsidP="008B6D54">
      <w:pPr>
        <w:numPr>
          <w:ilvl w:val="0"/>
          <w:numId w:val="16"/>
        </w:numPr>
        <w:ind w:left="426" w:hanging="426"/>
        <w:rPr>
          <w:rFonts w:asciiTheme="minorHAnsi" w:hAnsiTheme="minorHAnsi" w:cstheme="minorHAnsi"/>
          <w:sz w:val="22"/>
          <w:szCs w:val="22"/>
          <w:lang w:eastAsia="en-US"/>
        </w:rPr>
      </w:pPr>
      <w:r w:rsidRPr="00522371">
        <w:rPr>
          <w:rFonts w:asciiTheme="minorHAnsi" w:hAnsiTheme="minorHAnsi" w:cstheme="minorHAnsi"/>
          <w:sz w:val="22"/>
          <w:szCs w:val="22"/>
          <w:lang w:eastAsia="en-US"/>
        </w:rPr>
        <w:t>H</w:t>
      </w:r>
      <w:r w:rsidR="00B90130" w:rsidRPr="00522371">
        <w:rPr>
          <w:rFonts w:asciiTheme="minorHAnsi" w:hAnsiTheme="minorHAnsi" w:cstheme="minorHAnsi"/>
          <w:sz w:val="22"/>
          <w:szCs w:val="22"/>
          <w:lang w:eastAsia="en-US"/>
        </w:rPr>
        <w:t>ave their ID badges clearly visible at all times whilst on campus.</w:t>
      </w:r>
    </w:p>
    <w:p w14:paraId="66CE5F9F" w14:textId="77777777" w:rsidR="00B90130" w:rsidRPr="00522371" w:rsidRDefault="00B90130" w:rsidP="00B90130">
      <w:pPr>
        <w:pStyle w:val="ListParagraph"/>
        <w:ind w:left="426" w:hanging="426"/>
        <w:rPr>
          <w:rFonts w:asciiTheme="minorHAnsi" w:hAnsiTheme="minorHAnsi" w:cstheme="minorHAnsi"/>
          <w:sz w:val="22"/>
          <w:szCs w:val="22"/>
          <w:lang w:eastAsia="en-US"/>
        </w:rPr>
      </w:pPr>
    </w:p>
    <w:p w14:paraId="16375099" w14:textId="77777777" w:rsidR="00B90130" w:rsidRPr="00522371" w:rsidRDefault="00CA4301" w:rsidP="008B6D54">
      <w:pPr>
        <w:numPr>
          <w:ilvl w:val="0"/>
          <w:numId w:val="16"/>
        </w:numPr>
        <w:ind w:left="426" w:hanging="426"/>
        <w:rPr>
          <w:rFonts w:asciiTheme="minorHAnsi" w:hAnsiTheme="minorHAnsi" w:cstheme="minorHAnsi"/>
          <w:sz w:val="22"/>
          <w:szCs w:val="22"/>
          <w:lang w:eastAsia="en-US"/>
        </w:rPr>
      </w:pPr>
      <w:r w:rsidRPr="00522371">
        <w:rPr>
          <w:rFonts w:asciiTheme="minorHAnsi" w:hAnsiTheme="minorHAnsi" w:cstheme="minorHAnsi"/>
          <w:sz w:val="22"/>
          <w:szCs w:val="22"/>
          <w:lang w:eastAsia="en-US"/>
        </w:rPr>
        <w:t>B</w:t>
      </w:r>
      <w:r w:rsidR="00B90130" w:rsidRPr="00522371">
        <w:rPr>
          <w:rFonts w:asciiTheme="minorHAnsi" w:hAnsiTheme="minorHAnsi" w:cstheme="minorHAnsi"/>
          <w:sz w:val="22"/>
          <w:szCs w:val="22"/>
          <w:lang w:eastAsia="en-US"/>
        </w:rPr>
        <w:t>e appropriately dressed for the context of the learning environment.</w:t>
      </w:r>
    </w:p>
    <w:p w14:paraId="631BBE65"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3A64071A"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B</w:t>
      </w:r>
      <w:r w:rsidR="00B90130" w:rsidRPr="00522371">
        <w:rPr>
          <w:rFonts w:asciiTheme="minorHAnsi" w:hAnsiTheme="minorHAnsi" w:cstheme="minorHAnsi"/>
          <w:sz w:val="22"/>
          <w:szCs w:val="22"/>
          <w:lang w:eastAsia="en-US"/>
        </w:rPr>
        <w:t>ring appropriate equipment required for learning at each session.</w:t>
      </w:r>
    </w:p>
    <w:p w14:paraId="2A714531" w14:textId="77777777" w:rsidR="00B90130" w:rsidRPr="00522371" w:rsidRDefault="00B90130" w:rsidP="00886E6F">
      <w:pPr>
        <w:jc w:val="both"/>
        <w:rPr>
          <w:rFonts w:asciiTheme="minorHAnsi" w:hAnsiTheme="minorHAnsi" w:cstheme="minorHAnsi"/>
          <w:sz w:val="22"/>
          <w:szCs w:val="22"/>
          <w:lang w:eastAsia="en-US"/>
        </w:rPr>
      </w:pPr>
    </w:p>
    <w:p w14:paraId="56782CFC"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Not take i</w:t>
      </w:r>
      <w:r w:rsidR="00B90130" w:rsidRPr="00522371">
        <w:rPr>
          <w:rFonts w:asciiTheme="minorHAnsi" w:hAnsiTheme="minorHAnsi" w:cstheme="minorHAnsi"/>
          <w:sz w:val="22"/>
          <w:szCs w:val="22"/>
          <w:lang w:eastAsia="en-US"/>
        </w:rPr>
        <w:t>nappropriate breaks during sessions.</w:t>
      </w:r>
    </w:p>
    <w:p w14:paraId="5B62A4A0"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7252693C"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H</w:t>
      </w:r>
      <w:r w:rsidR="00B90130" w:rsidRPr="00522371">
        <w:rPr>
          <w:rFonts w:asciiTheme="minorHAnsi" w:hAnsiTheme="minorHAnsi" w:cstheme="minorHAnsi"/>
          <w:sz w:val="22"/>
          <w:szCs w:val="22"/>
          <w:lang w:eastAsia="en-US"/>
        </w:rPr>
        <w:t>ave respect for each other’s opinions and values.</w:t>
      </w:r>
    </w:p>
    <w:p w14:paraId="5E9C1E34"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263F9107"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Ensure m</w:t>
      </w:r>
      <w:r w:rsidR="00B90130" w:rsidRPr="00522371">
        <w:rPr>
          <w:rFonts w:asciiTheme="minorHAnsi" w:hAnsiTheme="minorHAnsi" w:cstheme="minorHAnsi"/>
          <w:sz w:val="22"/>
          <w:szCs w:val="22"/>
          <w:lang w:eastAsia="en-US"/>
        </w:rPr>
        <w:t>obile phones are only to be used appropriately to support learning.</w:t>
      </w:r>
    </w:p>
    <w:p w14:paraId="6FAB6EBD"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1EC44784"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 xml:space="preserve">Not use </w:t>
      </w:r>
      <w:r w:rsidR="00B90130" w:rsidRPr="00522371">
        <w:rPr>
          <w:rFonts w:asciiTheme="minorHAnsi" w:hAnsiTheme="minorHAnsi" w:cstheme="minorHAnsi"/>
          <w:sz w:val="22"/>
          <w:szCs w:val="22"/>
          <w:lang w:eastAsia="en-US"/>
        </w:rPr>
        <w:t>inappropriate or offensive language.</w:t>
      </w:r>
    </w:p>
    <w:p w14:paraId="6AF85A5C"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54AF593B"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H</w:t>
      </w:r>
      <w:r w:rsidR="00B90130" w:rsidRPr="00522371">
        <w:rPr>
          <w:rFonts w:asciiTheme="minorHAnsi" w:hAnsiTheme="minorHAnsi" w:cstheme="minorHAnsi"/>
          <w:sz w:val="22"/>
          <w:szCs w:val="22"/>
          <w:lang w:eastAsia="en-US"/>
        </w:rPr>
        <w:t>ave respect for their environments by returning all resources, disposing of litter and reporting any breakages or faults.</w:t>
      </w:r>
    </w:p>
    <w:p w14:paraId="65FF1628" w14:textId="77777777" w:rsidR="00B90130" w:rsidRPr="00522371" w:rsidRDefault="00B90130" w:rsidP="00886E6F">
      <w:pPr>
        <w:jc w:val="both"/>
        <w:rPr>
          <w:rFonts w:asciiTheme="minorHAnsi" w:hAnsiTheme="minorHAnsi" w:cstheme="minorHAnsi"/>
          <w:sz w:val="22"/>
          <w:szCs w:val="22"/>
          <w:lang w:eastAsia="en-US"/>
        </w:rPr>
      </w:pPr>
    </w:p>
    <w:p w14:paraId="0601E1B0"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Ensure n</w:t>
      </w:r>
      <w:r w:rsidR="00B90130" w:rsidRPr="00522371">
        <w:rPr>
          <w:rFonts w:asciiTheme="minorHAnsi" w:hAnsiTheme="minorHAnsi" w:cstheme="minorHAnsi"/>
          <w:sz w:val="22"/>
          <w:szCs w:val="22"/>
          <w:lang w:eastAsia="en-US"/>
        </w:rPr>
        <w:t xml:space="preserve">o food and drink (except water) </w:t>
      </w:r>
      <w:r w:rsidRPr="00522371">
        <w:rPr>
          <w:rFonts w:asciiTheme="minorHAnsi" w:hAnsiTheme="minorHAnsi" w:cstheme="minorHAnsi"/>
          <w:sz w:val="22"/>
          <w:szCs w:val="22"/>
          <w:lang w:eastAsia="en-US"/>
        </w:rPr>
        <w:t>is</w:t>
      </w:r>
      <w:r w:rsidR="00B90130" w:rsidRPr="00522371">
        <w:rPr>
          <w:rFonts w:asciiTheme="minorHAnsi" w:hAnsiTheme="minorHAnsi" w:cstheme="minorHAnsi"/>
          <w:sz w:val="22"/>
          <w:szCs w:val="22"/>
          <w:lang w:eastAsia="en-US"/>
        </w:rPr>
        <w:t xml:space="preserve"> consumed within learni</w:t>
      </w:r>
      <w:r w:rsidRPr="00522371">
        <w:rPr>
          <w:rFonts w:asciiTheme="minorHAnsi" w:hAnsiTheme="minorHAnsi" w:cstheme="minorHAnsi"/>
          <w:sz w:val="22"/>
          <w:szCs w:val="22"/>
          <w:lang w:eastAsia="en-US"/>
        </w:rPr>
        <w:t xml:space="preserve">ng spaces or corridors (unless a specific exemption has been approved by the </w:t>
      </w:r>
      <w:r w:rsidR="00E50903" w:rsidRPr="00522371">
        <w:rPr>
          <w:rFonts w:asciiTheme="minorHAnsi" w:hAnsiTheme="minorHAnsi" w:cstheme="minorHAnsi"/>
          <w:sz w:val="22"/>
          <w:szCs w:val="22"/>
          <w:lang w:eastAsia="en-US"/>
        </w:rPr>
        <w:t>Associate Principal</w:t>
      </w:r>
      <w:r w:rsidRPr="00522371">
        <w:rPr>
          <w:rFonts w:asciiTheme="minorHAnsi" w:hAnsiTheme="minorHAnsi" w:cstheme="minorHAnsi"/>
          <w:sz w:val="22"/>
          <w:szCs w:val="22"/>
          <w:lang w:eastAsia="en-US"/>
        </w:rPr>
        <w:t xml:space="preserve">). </w:t>
      </w:r>
    </w:p>
    <w:p w14:paraId="113BD8A9"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3FF375F4"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Ensure c</w:t>
      </w:r>
      <w:r w:rsidR="00B90130" w:rsidRPr="00522371">
        <w:rPr>
          <w:rFonts w:asciiTheme="minorHAnsi" w:hAnsiTheme="minorHAnsi" w:cstheme="minorHAnsi"/>
          <w:sz w:val="22"/>
          <w:szCs w:val="22"/>
          <w:lang w:eastAsia="en-US"/>
        </w:rPr>
        <w:t xml:space="preserve">hewing gum </w:t>
      </w:r>
      <w:r w:rsidRPr="00522371">
        <w:rPr>
          <w:rFonts w:asciiTheme="minorHAnsi" w:hAnsiTheme="minorHAnsi" w:cstheme="minorHAnsi"/>
          <w:sz w:val="22"/>
          <w:szCs w:val="22"/>
          <w:lang w:eastAsia="en-US"/>
        </w:rPr>
        <w:t>is</w:t>
      </w:r>
      <w:r w:rsidR="00B90130" w:rsidRPr="00522371">
        <w:rPr>
          <w:rFonts w:asciiTheme="minorHAnsi" w:hAnsiTheme="minorHAnsi" w:cstheme="minorHAnsi"/>
          <w:sz w:val="22"/>
          <w:szCs w:val="22"/>
          <w:lang w:eastAsia="en-US"/>
        </w:rPr>
        <w:t xml:space="preserve"> disposed of appropriately prior to entering any buildings on campus.</w:t>
      </w:r>
    </w:p>
    <w:p w14:paraId="7A00F212"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115393FA" w14:textId="77777777" w:rsidR="00B90130" w:rsidRPr="00522371" w:rsidRDefault="00CA4301"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Ensure s</w:t>
      </w:r>
      <w:r w:rsidR="00B90130" w:rsidRPr="00522371">
        <w:rPr>
          <w:rFonts w:asciiTheme="minorHAnsi" w:hAnsiTheme="minorHAnsi" w:cstheme="minorHAnsi"/>
          <w:sz w:val="22"/>
          <w:szCs w:val="22"/>
          <w:lang w:eastAsia="en-US"/>
        </w:rPr>
        <w:t xml:space="preserve">pecialist areas and workshops </w:t>
      </w:r>
      <w:r w:rsidRPr="00522371">
        <w:rPr>
          <w:rFonts w:asciiTheme="minorHAnsi" w:hAnsiTheme="minorHAnsi" w:cstheme="minorHAnsi"/>
          <w:sz w:val="22"/>
          <w:szCs w:val="22"/>
          <w:lang w:eastAsia="en-US"/>
        </w:rPr>
        <w:t>are</w:t>
      </w:r>
      <w:r w:rsidR="00B90130" w:rsidRPr="00522371">
        <w:rPr>
          <w:rFonts w:asciiTheme="minorHAnsi" w:hAnsiTheme="minorHAnsi" w:cstheme="minorHAnsi"/>
          <w:sz w:val="22"/>
          <w:szCs w:val="22"/>
          <w:lang w:eastAsia="en-US"/>
        </w:rPr>
        <w:t xml:space="preserve"> left clean and tidy at the end of each day.</w:t>
      </w:r>
    </w:p>
    <w:p w14:paraId="4E60A5FA" w14:textId="77777777" w:rsidR="00B90130" w:rsidRPr="00522371" w:rsidRDefault="00B90130" w:rsidP="00886E6F">
      <w:pPr>
        <w:pStyle w:val="ListParagraph"/>
        <w:ind w:left="426" w:hanging="426"/>
        <w:jc w:val="both"/>
        <w:rPr>
          <w:rFonts w:asciiTheme="minorHAnsi" w:hAnsiTheme="minorHAnsi" w:cstheme="minorHAnsi"/>
          <w:sz w:val="22"/>
          <w:szCs w:val="22"/>
          <w:lang w:eastAsia="en-US"/>
        </w:rPr>
      </w:pPr>
    </w:p>
    <w:p w14:paraId="6CCC3E96" w14:textId="77777777" w:rsidR="00B90130" w:rsidRPr="00522371" w:rsidRDefault="00B90130" w:rsidP="00886E6F">
      <w:pPr>
        <w:numPr>
          <w:ilvl w:val="0"/>
          <w:numId w:val="16"/>
        </w:numPr>
        <w:ind w:left="426" w:hanging="426"/>
        <w:jc w:val="both"/>
        <w:rPr>
          <w:rFonts w:asciiTheme="minorHAnsi" w:hAnsiTheme="minorHAnsi" w:cstheme="minorHAnsi"/>
          <w:sz w:val="22"/>
          <w:szCs w:val="22"/>
          <w:lang w:eastAsia="en-US"/>
        </w:rPr>
      </w:pPr>
      <w:r w:rsidRPr="00522371">
        <w:rPr>
          <w:rFonts w:asciiTheme="minorHAnsi" w:hAnsiTheme="minorHAnsi" w:cstheme="minorHAnsi"/>
          <w:sz w:val="22"/>
          <w:szCs w:val="22"/>
          <w:lang w:eastAsia="en-US"/>
        </w:rPr>
        <w:t xml:space="preserve">Always act in </w:t>
      </w:r>
      <w:r w:rsidR="00CA4301" w:rsidRPr="00522371">
        <w:rPr>
          <w:rFonts w:asciiTheme="minorHAnsi" w:hAnsiTheme="minorHAnsi" w:cstheme="minorHAnsi"/>
          <w:sz w:val="22"/>
          <w:szCs w:val="22"/>
          <w:lang w:eastAsia="en-US"/>
        </w:rPr>
        <w:t xml:space="preserve">a responsible way to ensure </w:t>
      </w:r>
      <w:r w:rsidRPr="00522371">
        <w:rPr>
          <w:rFonts w:asciiTheme="minorHAnsi" w:hAnsiTheme="minorHAnsi" w:cstheme="minorHAnsi"/>
          <w:sz w:val="22"/>
          <w:szCs w:val="22"/>
          <w:lang w:eastAsia="en-US"/>
        </w:rPr>
        <w:t>own health and safety and that of others.</w:t>
      </w:r>
    </w:p>
    <w:p w14:paraId="7289E75E" w14:textId="77777777" w:rsidR="00B90130" w:rsidRPr="00522371" w:rsidRDefault="00B90130" w:rsidP="00886E6F">
      <w:pPr>
        <w:pStyle w:val="Heading1"/>
        <w:numPr>
          <w:ilvl w:val="0"/>
          <w:numId w:val="0"/>
        </w:numPr>
        <w:spacing w:before="0"/>
        <w:rPr>
          <w:rFonts w:asciiTheme="minorHAnsi" w:hAnsiTheme="minorHAnsi" w:cstheme="minorHAnsi"/>
          <w:b w:val="0"/>
          <w:color w:val="auto"/>
          <w:sz w:val="22"/>
          <w:szCs w:val="22"/>
        </w:rPr>
      </w:pPr>
    </w:p>
    <w:p w14:paraId="2F7DEA20" w14:textId="77777777" w:rsidR="00B90130" w:rsidRPr="00522371" w:rsidRDefault="00B90130" w:rsidP="00886E6F">
      <w:pPr>
        <w:jc w:val="both"/>
        <w:rPr>
          <w:rFonts w:asciiTheme="minorHAnsi" w:hAnsiTheme="minorHAnsi" w:cstheme="minorHAnsi"/>
          <w:sz w:val="22"/>
          <w:szCs w:val="22"/>
        </w:rPr>
      </w:pPr>
      <w:r w:rsidRPr="00522371">
        <w:rPr>
          <w:rFonts w:asciiTheme="minorHAnsi" w:hAnsiTheme="minorHAnsi" w:cstheme="minorHAnsi"/>
          <w:sz w:val="22"/>
          <w:szCs w:val="22"/>
        </w:rPr>
        <w:t>Additionally, as a Higher Education student, you are expected to develop the following approaches to your studies:</w:t>
      </w:r>
    </w:p>
    <w:p w14:paraId="0C8B9389" w14:textId="77777777" w:rsidR="00B90130" w:rsidRPr="00522371" w:rsidRDefault="00B90130" w:rsidP="00B90130">
      <w:pPr>
        <w:pStyle w:val="Heading1"/>
        <w:numPr>
          <w:ilvl w:val="0"/>
          <w:numId w:val="0"/>
        </w:numPr>
        <w:spacing w:before="0"/>
        <w:rPr>
          <w:rFonts w:asciiTheme="minorHAnsi" w:hAnsiTheme="minorHAnsi" w:cstheme="minorHAnsi"/>
          <w:b w:val="0"/>
          <w:color w:val="auto"/>
          <w:sz w:val="22"/>
          <w:szCs w:val="22"/>
        </w:rPr>
      </w:pPr>
    </w:p>
    <w:p w14:paraId="61A7B44D" w14:textId="77777777" w:rsidR="00B90130" w:rsidRPr="00522371" w:rsidRDefault="00B90130" w:rsidP="008B6D54">
      <w:pPr>
        <w:pStyle w:val="Default"/>
        <w:numPr>
          <w:ilvl w:val="0"/>
          <w:numId w:val="18"/>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Be independent and able to ‘stand on your own feet.’ This involves being able to work by yourself </w:t>
      </w:r>
      <w:r w:rsidR="00CA4301" w:rsidRPr="00522371">
        <w:rPr>
          <w:rFonts w:asciiTheme="minorHAnsi" w:hAnsiTheme="minorHAnsi" w:cstheme="minorHAnsi"/>
          <w:color w:val="auto"/>
          <w:sz w:val="22"/>
          <w:szCs w:val="22"/>
        </w:rPr>
        <w:t>e.g.</w:t>
      </w:r>
      <w:r w:rsidRPr="00522371">
        <w:rPr>
          <w:rFonts w:asciiTheme="minorHAnsi" w:hAnsiTheme="minorHAnsi" w:cstheme="minorHAnsi"/>
          <w:color w:val="auto"/>
          <w:sz w:val="22"/>
          <w:szCs w:val="22"/>
        </w:rPr>
        <w:t xml:space="preserve"> reading around your subject, preparing for taught sessions and assignments, a</w:t>
      </w:r>
      <w:r w:rsidR="00CA4301" w:rsidRPr="00522371">
        <w:rPr>
          <w:rFonts w:asciiTheme="minorHAnsi" w:hAnsiTheme="minorHAnsi" w:cstheme="minorHAnsi"/>
          <w:color w:val="auto"/>
          <w:sz w:val="22"/>
          <w:szCs w:val="22"/>
        </w:rPr>
        <w:t>sking for help when you need it.</w:t>
      </w:r>
    </w:p>
    <w:p w14:paraId="79BCDD63" w14:textId="77777777" w:rsidR="00B90130" w:rsidRPr="00522371" w:rsidRDefault="00B90130" w:rsidP="00B90130">
      <w:pPr>
        <w:pStyle w:val="Default"/>
        <w:ind w:left="426" w:hanging="426"/>
        <w:jc w:val="both"/>
        <w:rPr>
          <w:rFonts w:asciiTheme="minorHAnsi" w:hAnsiTheme="minorHAnsi" w:cstheme="minorHAnsi"/>
          <w:color w:val="auto"/>
          <w:sz w:val="22"/>
          <w:szCs w:val="22"/>
        </w:rPr>
      </w:pPr>
    </w:p>
    <w:p w14:paraId="5D8622FD" w14:textId="77777777" w:rsidR="00B90130" w:rsidRPr="00522371" w:rsidRDefault="00B90130" w:rsidP="008B6D54">
      <w:pPr>
        <w:pStyle w:val="Default"/>
        <w:numPr>
          <w:ilvl w:val="0"/>
          <w:numId w:val="18"/>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Be self motivated and in charge of your learning processes. This involves working out when, where and how you learn best. It also means being persistent and tackling subjects and topics that you find challenging. </w:t>
      </w:r>
    </w:p>
    <w:p w14:paraId="7DF91FD8" w14:textId="77777777" w:rsidR="00B90130" w:rsidRPr="00522371" w:rsidRDefault="00B90130" w:rsidP="00B90130">
      <w:pPr>
        <w:pStyle w:val="Default"/>
        <w:ind w:left="426" w:hanging="426"/>
        <w:jc w:val="both"/>
        <w:rPr>
          <w:rFonts w:asciiTheme="minorHAnsi" w:hAnsiTheme="minorHAnsi" w:cstheme="minorHAnsi"/>
          <w:color w:val="auto"/>
          <w:sz w:val="22"/>
          <w:szCs w:val="22"/>
        </w:rPr>
      </w:pPr>
    </w:p>
    <w:p w14:paraId="59479CCD" w14:textId="77777777" w:rsidR="00B90130" w:rsidRPr="00522371" w:rsidRDefault="00B90130" w:rsidP="008B6D54">
      <w:pPr>
        <w:pStyle w:val="Default"/>
        <w:numPr>
          <w:ilvl w:val="0"/>
          <w:numId w:val="18"/>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Be organised i.e. understand the organisation of your programme of study and modules, attend scheduled learning and teaching activities, know when and how your work has to be handed in and know the dates for examinations.  </w:t>
      </w:r>
    </w:p>
    <w:p w14:paraId="2B573DB7" w14:textId="77777777" w:rsidR="00B90130" w:rsidRPr="00522371" w:rsidRDefault="00B90130" w:rsidP="00B90130">
      <w:pPr>
        <w:pStyle w:val="Default"/>
        <w:ind w:left="426" w:hanging="426"/>
        <w:jc w:val="both"/>
        <w:rPr>
          <w:rFonts w:asciiTheme="minorHAnsi" w:hAnsiTheme="minorHAnsi" w:cstheme="minorHAnsi"/>
          <w:color w:val="auto"/>
          <w:sz w:val="22"/>
          <w:szCs w:val="22"/>
        </w:rPr>
      </w:pPr>
    </w:p>
    <w:p w14:paraId="4CE755C5" w14:textId="77777777" w:rsidR="00B90130" w:rsidRPr="00522371" w:rsidRDefault="00B90130" w:rsidP="008B6D54">
      <w:pPr>
        <w:pStyle w:val="Default"/>
        <w:numPr>
          <w:ilvl w:val="0"/>
          <w:numId w:val="18"/>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Engage with your subject in a constructive and critical manner. This involves actively participating in learning and teaching activities, reading the relevant study materials and taking time to discuss and think about your subject. </w:t>
      </w:r>
    </w:p>
    <w:p w14:paraId="61D23A8F" w14:textId="77777777" w:rsidR="00B90130" w:rsidRPr="00522371" w:rsidRDefault="00B90130" w:rsidP="00B90130">
      <w:pPr>
        <w:pStyle w:val="Default"/>
        <w:ind w:left="426" w:hanging="426"/>
        <w:jc w:val="both"/>
        <w:rPr>
          <w:rFonts w:asciiTheme="minorHAnsi" w:hAnsiTheme="minorHAnsi" w:cstheme="minorHAnsi"/>
          <w:color w:val="auto"/>
          <w:sz w:val="22"/>
          <w:szCs w:val="22"/>
        </w:rPr>
      </w:pPr>
    </w:p>
    <w:p w14:paraId="591D718A" w14:textId="77777777" w:rsidR="00B90130" w:rsidRPr="00522371" w:rsidRDefault="00B90130" w:rsidP="008B6D54">
      <w:pPr>
        <w:pStyle w:val="Default"/>
        <w:numPr>
          <w:ilvl w:val="0"/>
          <w:numId w:val="18"/>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Be willing to work with others </w:t>
      </w:r>
      <w:r w:rsidR="00CA4301" w:rsidRPr="00522371">
        <w:rPr>
          <w:rFonts w:asciiTheme="minorHAnsi" w:hAnsiTheme="minorHAnsi" w:cstheme="minorHAnsi"/>
          <w:color w:val="auto"/>
          <w:sz w:val="22"/>
          <w:szCs w:val="22"/>
        </w:rPr>
        <w:t>e.g.</w:t>
      </w:r>
      <w:r w:rsidRPr="00522371">
        <w:rPr>
          <w:rFonts w:asciiTheme="minorHAnsi" w:hAnsiTheme="minorHAnsi" w:cstheme="minorHAnsi"/>
          <w:color w:val="auto"/>
          <w:sz w:val="22"/>
          <w:szCs w:val="22"/>
        </w:rPr>
        <w:t xml:space="preserve"> during taught sessions </w:t>
      </w:r>
      <w:r w:rsidR="00CA4301" w:rsidRPr="00522371">
        <w:rPr>
          <w:rFonts w:asciiTheme="minorHAnsi" w:hAnsiTheme="minorHAnsi" w:cstheme="minorHAnsi"/>
          <w:color w:val="auto"/>
          <w:sz w:val="22"/>
          <w:szCs w:val="22"/>
        </w:rPr>
        <w:t xml:space="preserve">and seminars </w:t>
      </w:r>
      <w:r w:rsidRPr="00522371">
        <w:rPr>
          <w:rFonts w:asciiTheme="minorHAnsi" w:hAnsiTheme="minorHAnsi" w:cstheme="minorHAnsi"/>
          <w:color w:val="auto"/>
          <w:sz w:val="22"/>
          <w:szCs w:val="22"/>
        </w:rPr>
        <w:t xml:space="preserve">and also as part of wider Institute activities. </w:t>
      </w:r>
    </w:p>
    <w:p w14:paraId="5999A30F" w14:textId="77777777" w:rsidR="00B90130" w:rsidRPr="00522371" w:rsidRDefault="00B90130" w:rsidP="00B90130">
      <w:pPr>
        <w:pStyle w:val="Default"/>
        <w:ind w:left="426" w:hanging="426"/>
        <w:jc w:val="both"/>
        <w:rPr>
          <w:rFonts w:asciiTheme="minorHAnsi" w:hAnsiTheme="minorHAnsi" w:cstheme="minorHAnsi"/>
          <w:color w:val="auto"/>
          <w:sz w:val="22"/>
          <w:szCs w:val="22"/>
        </w:rPr>
      </w:pPr>
    </w:p>
    <w:p w14:paraId="76114DD0" w14:textId="77777777" w:rsidR="00B90130" w:rsidRPr="00522371" w:rsidRDefault="00B90130" w:rsidP="008B6D54">
      <w:pPr>
        <w:pStyle w:val="Default"/>
        <w:numPr>
          <w:ilvl w:val="0"/>
          <w:numId w:val="18"/>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lastRenderedPageBreak/>
        <w:t>Take responsibility for all of your assessed work, whether you complete it individually or as part of a group. In particular, you should ensure all assessments are free of plagiarism and are not open to possible allegations that you used unfair means.</w:t>
      </w:r>
    </w:p>
    <w:p w14:paraId="10E31CD3" w14:textId="77777777" w:rsidR="00B90130" w:rsidRPr="00522371" w:rsidRDefault="00B90130" w:rsidP="00B90130">
      <w:pPr>
        <w:pStyle w:val="ListParagraph"/>
        <w:rPr>
          <w:rFonts w:asciiTheme="minorHAnsi" w:hAnsiTheme="minorHAnsi" w:cstheme="minorHAnsi"/>
          <w:sz w:val="22"/>
          <w:szCs w:val="22"/>
        </w:rPr>
      </w:pPr>
    </w:p>
    <w:p w14:paraId="73D592A8" w14:textId="77777777" w:rsidR="00B90130" w:rsidRPr="00522371" w:rsidRDefault="00B90130" w:rsidP="008B6D54">
      <w:pPr>
        <w:pStyle w:val="Default"/>
        <w:numPr>
          <w:ilvl w:val="0"/>
          <w:numId w:val="18"/>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Be able to work with uncertainty and change.  You will need to develop skills in dealing with information overload, information updates and also activities or events that take you out of your comfort zone.</w:t>
      </w:r>
    </w:p>
    <w:p w14:paraId="63682639" w14:textId="77777777" w:rsidR="00B90130" w:rsidRPr="00522371" w:rsidRDefault="00B90130" w:rsidP="00B90130">
      <w:pPr>
        <w:pStyle w:val="Heading1"/>
        <w:numPr>
          <w:ilvl w:val="0"/>
          <w:numId w:val="0"/>
        </w:numPr>
        <w:spacing w:before="0"/>
        <w:rPr>
          <w:rFonts w:asciiTheme="minorHAnsi" w:hAnsiTheme="minorHAnsi" w:cstheme="minorHAnsi"/>
          <w:color w:val="auto"/>
          <w:sz w:val="22"/>
          <w:szCs w:val="22"/>
        </w:rPr>
      </w:pPr>
    </w:p>
    <w:p w14:paraId="2D8F47D4" w14:textId="77777777" w:rsidR="00B90130" w:rsidRPr="00522371" w:rsidRDefault="00B90130" w:rsidP="0034570A">
      <w:pPr>
        <w:rPr>
          <w:rFonts w:asciiTheme="minorHAnsi" w:hAnsiTheme="minorHAnsi" w:cstheme="minorHAnsi"/>
          <w:sz w:val="22"/>
          <w:szCs w:val="22"/>
        </w:rPr>
      </w:pPr>
      <w:r w:rsidRPr="00522371">
        <w:rPr>
          <w:rFonts w:asciiTheme="minorHAnsi" w:hAnsiTheme="minorHAnsi" w:cstheme="minorHAnsi"/>
          <w:sz w:val="22"/>
          <w:szCs w:val="22"/>
        </w:rPr>
        <w:t>These characteristics are appreciated by employers and will enable you to become successful in your chosen career.</w:t>
      </w:r>
    </w:p>
    <w:p w14:paraId="6CC351CD" w14:textId="77777777" w:rsidR="00B90130" w:rsidRPr="00522371" w:rsidRDefault="00B90130" w:rsidP="00B90130">
      <w:pPr>
        <w:rPr>
          <w:rFonts w:asciiTheme="minorHAnsi" w:hAnsiTheme="minorHAnsi" w:cstheme="minorHAnsi"/>
          <w:sz w:val="22"/>
          <w:szCs w:val="22"/>
          <w:lang w:eastAsia="en-US"/>
        </w:rPr>
      </w:pPr>
    </w:p>
    <w:p w14:paraId="1C2611BF" w14:textId="77777777" w:rsidR="00B90130" w:rsidRPr="00522371" w:rsidRDefault="00B90130" w:rsidP="00B90130">
      <w:pPr>
        <w:pStyle w:val="Default"/>
        <w:jc w:val="both"/>
        <w:rPr>
          <w:rFonts w:asciiTheme="minorHAnsi" w:hAnsiTheme="minorHAnsi" w:cstheme="minorHAnsi"/>
          <w:b/>
          <w:sz w:val="22"/>
          <w:szCs w:val="22"/>
        </w:rPr>
      </w:pPr>
      <w:r w:rsidRPr="00522371">
        <w:rPr>
          <w:rFonts w:asciiTheme="minorHAnsi" w:hAnsiTheme="minorHAnsi" w:cstheme="minorHAnsi"/>
          <w:b/>
          <w:sz w:val="22"/>
          <w:szCs w:val="22"/>
        </w:rPr>
        <w:t>Self-management</w:t>
      </w:r>
    </w:p>
    <w:p w14:paraId="7B8391FE" w14:textId="77777777" w:rsidR="00B90130" w:rsidRPr="00522371" w:rsidRDefault="00B90130" w:rsidP="00B90130">
      <w:pPr>
        <w:pStyle w:val="Default"/>
        <w:jc w:val="both"/>
        <w:rPr>
          <w:rFonts w:asciiTheme="minorHAnsi" w:hAnsiTheme="minorHAnsi" w:cstheme="minorHAnsi"/>
          <w:sz w:val="22"/>
          <w:szCs w:val="22"/>
        </w:rPr>
      </w:pPr>
    </w:p>
    <w:p w14:paraId="3EEE728F" w14:textId="77777777" w:rsidR="00C57E9A" w:rsidRPr="00522371" w:rsidRDefault="00C57E9A" w:rsidP="00C57E9A">
      <w:pPr>
        <w:pStyle w:val="Default"/>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A key feature of Higher Education is self-management.  The Institute expects all students to:</w:t>
      </w:r>
    </w:p>
    <w:p w14:paraId="5CADC066" w14:textId="77777777" w:rsidR="00C57E9A" w:rsidRPr="00522371" w:rsidRDefault="00C57E9A" w:rsidP="00C57E9A">
      <w:pPr>
        <w:pStyle w:val="Default"/>
        <w:jc w:val="both"/>
        <w:rPr>
          <w:rFonts w:asciiTheme="minorHAnsi" w:hAnsiTheme="minorHAnsi" w:cstheme="minorHAnsi"/>
          <w:color w:val="auto"/>
          <w:sz w:val="22"/>
          <w:szCs w:val="22"/>
        </w:rPr>
      </w:pPr>
    </w:p>
    <w:p w14:paraId="10BAEAD7" w14:textId="77777777" w:rsidR="00C57E9A" w:rsidRPr="00522371" w:rsidRDefault="00C57E9A" w:rsidP="00C57E9A">
      <w:pPr>
        <w:pStyle w:val="Default"/>
        <w:numPr>
          <w:ilvl w:val="0"/>
          <w:numId w:val="19"/>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Be on time for lectures, seminars, workshops and tutorials. </w:t>
      </w:r>
    </w:p>
    <w:p w14:paraId="6DCFEF27" w14:textId="77777777" w:rsidR="00C57E9A" w:rsidRPr="00522371" w:rsidRDefault="00C57E9A" w:rsidP="00C57E9A">
      <w:pPr>
        <w:pStyle w:val="Default"/>
        <w:ind w:left="426"/>
        <w:jc w:val="both"/>
        <w:rPr>
          <w:rFonts w:asciiTheme="minorHAnsi" w:hAnsiTheme="minorHAnsi" w:cstheme="minorHAnsi"/>
          <w:color w:val="auto"/>
          <w:sz w:val="22"/>
          <w:szCs w:val="22"/>
        </w:rPr>
      </w:pPr>
    </w:p>
    <w:p w14:paraId="5D169C15" w14:textId="77777777" w:rsidR="00C57E9A" w:rsidRPr="00522371" w:rsidRDefault="00C57E9A" w:rsidP="00C57E9A">
      <w:pPr>
        <w:pStyle w:val="Default"/>
        <w:numPr>
          <w:ilvl w:val="0"/>
          <w:numId w:val="19"/>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Be prepared e.g. by reading work set in your module handbook. </w:t>
      </w:r>
    </w:p>
    <w:p w14:paraId="476EC7A4" w14:textId="77777777" w:rsidR="00C57E9A" w:rsidRPr="00522371" w:rsidRDefault="00C57E9A" w:rsidP="00C57E9A">
      <w:pPr>
        <w:pStyle w:val="ListParagraph"/>
        <w:rPr>
          <w:rFonts w:asciiTheme="minorHAnsi" w:hAnsiTheme="minorHAnsi" w:cstheme="minorHAnsi"/>
          <w:sz w:val="22"/>
          <w:szCs w:val="22"/>
        </w:rPr>
      </w:pPr>
    </w:p>
    <w:p w14:paraId="7FEDBBA3" w14:textId="77777777" w:rsidR="00C57E9A" w:rsidRPr="00522371" w:rsidRDefault="00C57E9A" w:rsidP="00C57E9A">
      <w:pPr>
        <w:pStyle w:val="Default"/>
        <w:numPr>
          <w:ilvl w:val="0"/>
          <w:numId w:val="19"/>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Contact staff via appropriate channels (i.e. college email address and telephone number) and not via social networking sites.</w:t>
      </w:r>
    </w:p>
    <w:p w14:paraId="5E444CFB" w14:textId="77777777" w:rsidR="00C57E9A" w:rsidRPr="00522371" w:rsidRDefault="00C57E9A" w:rsidP="00C57E9A">
      <w:pPr>
        <w:pStyle w:val="Default"/>
        <w:jc w:val="both"/>
        <w:rPr>
          <w:rFonts w:asciiTheme="minorHAnsi" w:hAnsiTheme="minorHAnsi" w:cstheme="minorHAnsi"/>
          <w:color w:val="auto"/>
          <w:sz w:val="22"/>
          <w:szCs w:val="22"/>
        </w:rPr>
      </w:pPr>
    </w:p>
    <w:p w14:paraId="7D4A2141" w14:textId="77777777" w:rsidR="00C57E9A" w:rsidRPr="00522371" w:rsidRDefault="00C57E9A" w:rsidP="00C57E9A">
      <w:pPr>
        <w:pStyle w:val="Default"/>
        <w:numPr>
          <w:ilvl w:val="0"/>
          <w:numId w:val="19"/>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Respect other students and also teaching staff eg by not talking or disrupting the learning of others in lectures or other taught sessions, switching off mobile phones, and listening to each other. </w:t>
      </w:r>
    </w:p>
    <w:p w14:paraId="1FEAC648" w14:textId="77777777" w:rsidR="00C57E9A" w:rsidRPr="00522371" w:rsidRDefault="00C57E9A" w:rsidP="00C57E9A">
      <w:pPr>
        <w:pStyle w:val="ListParagraph"/>
        <w:rPr>
          <w:rFonts w:asciiTheme="minorHAnsi" w:hAnsiTheme="minorHAnsi" w:cstheme="minorHAnsi"/>
          <w:sz w:val="22"/>
          <w:szCs w:val="22"/>
        </w:rPr>
      </w:pPr>
    </w:p>
    <w:p w14:paraId="0CC581D0" w14:textId="77777777" w:rsidR="00C57E9A" w:rsidRPr="00522371" w:rsidRDefault="00C57E9A" w:rsidP="00C57E9A">
      <w:pPr>
        <w:pStyle w:val="Default"/>
        <w:numPr>
          <w:ilvl w:val="0"/>
          <w:numId w:val="19"/>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Attend sessions at all times with the exception of illness or exceptional circumstances.</w:t>
      </w:r>
    </w:p>
    <w:p w14:paraId="1011D13F" w14:textId="77777777" w:rsidR="00C57E9A" w:rsidRPr="00522371" w:rsidRDefault="00C57E9A" w:rsidP="00C57E9A">
      <w:pPr>
        <w:pStyle w:val="ListParagraph"/>
        <w:rPr>
          <w:rFonts w:asciiTheme="minorHAnsi" w:hAnsiTheme="minorHAnsi" w:cstheme="minorHAnsi"/>
          <w:sz w:val="22"/>
          <w:szCs w:val="22"/>
        </w:rPr>
      </w:pPr>
    </w:p>
    <w:p w14:paraId="1FFF03A5" w14:textId="6330493C" w:rsidR="00B90130" w:rsidRPr="00522371" w:rsidRDefault="00C57E9A" w:rsidP="00C57E9A">
      <w:pPr>
        <w:pStyle w:val="Default"/>
        <w:numPr>
          <w:ilvl w:val="0"/>
          <w:numId w:val="19"/>
        </w:numPr>
        <w:ind w:left="426" w:hanging="426"/>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In relation to Work Based Learning placements act appropriately as a student representative of the Grimsby Institute at all times with the placement provider, customers, clients, patients and employers where relevant.</w:t>
      </w:r>
    </w:p>
    <w:p w14:paraId="281465E1" w14:textId="3C60724A" w:rsidR="00B90130" w:rsidRPr="00522371" w:rsidRDefault="00B90130" w:rsidP="00C57E9A">
      <w:pPr>
        <w:pStyle w:val="Default"/>
        <w:jc w:val="both"/>
        <w:rPr>
          <w:rFonts w:asciiTheme="minorHAnsi" w:hAnsiTheme="minorHAnsi" w:cstheme="minorHAnsi"/>
          <w:sz w:val="22"/>
          <w:szCs w:val="22"/>
        </w:rPr>
      </w:pPr>
    </w:p>
    <w:p w14:paraId="31953A90" w14:textId="77777777" w:rsidR="00B90130" w:rsidRPr="00522371" w:rsidRDefault="00B90130" w:rsidP="00B90130">
      <w:pPr>
        <w:pStyle w:val="Default"/>
        <w:jc w:val="both"/>
        <w:rPr>
          <w:rFonts w:asciiTheme="minorHAnsi" w:hAnsiTheme="minorHAnsi" w:cstheme="minorHAnsi"/>
          <w:sz w:val="22"/>
          <w:szCs w:val="22"/>
        </w:rPr>
      </w:pPr>
      <w:r w:rsidRPr="00522371">
        <w:rPr>
          <w:rFonts w:asciiTheme="minorHAnsi" w:hAnsiTheme="minorHAnsi" w:cstheme="minorHAnsi"/>
          <w:sz w:val="22"/>
          <w:szCs w:val="22"/>
        </w:rPr>
        <w:t xml:space="preserve">To ensure that there is a constructive learning environment for ALL students, lecturers and tutors may: </w:t>
      </w:r>
    </w:p>
    <w:p w14:paraId="44F46746" w14:textId="77777777" w:rsidR="00B90130" w:rsidRPr="00522371" w:rsidRDefault="00B90130" w:rsidP="00B90130">
      <w:pPr>
        <w:pStyle w:val="Default"/>
        <w:jc w:val="both"/>
        <w:rPr>
          <w:rFonts w:asciiTheme="minorHAnsi" w:hAnsiTheme="minorHAnsi" w:cstheme="minorHAnsi"/>
          <w:sz w:val="22"/>
          <w:szCs w:val="22"/>
        </w:rPr>
      </w:pPr>
    </w:p>
    <w:p w14:paraId="6F2AD4C6" w14:textId="77777777" w:rsidR="00B90130" w:rsidRPr="00522371" w:rsidRDefault="00B90130" w:rsidP="008B6D54">
      <w:pPr>
        <w:pStyle w:val="Default"/>
        <w:numPr>
          <w:ilvl w:val="0"/>
          <w:numId w:val="20"/>
        </w:numPr>
        <w:ind w:left="426"/>
        <w:jc w:val="both"/>
        <w:rPr>
          <w:rFonts w:asciiTheme="minorHAnsi" w:hAnsiTheme="minorHAnsi" w:cstheme="minorHAnsi"/>
          <w:sz w:val="22"/>
          <w:szCs w:val="22"/>
        </w:rPr>
      </w:pPr>
      <w:r w:rsidRPr="00522371">
        <w:rPr>
          <w:rFonts w:asciiTheme="minorHAnsi" w:hAnsiTheme="minorHAnsi" w:cstheme="minorHAnsi"/>
          <w:sz w:val="22"/>
          <w:szCs w:val="22"/>
        </w:rPr>
        <w:t xml:space="preserve">Exclude late arrivals </w:t>
      </w:r>
    </w:p>
    <w:p w14:paraId="5931A2CB" w14:textId="77777777" w:rsidR="00B90130" w:rsidRPr="00522371" w:rsidRDefault="00B90130" w:rsidP="00B90130">
      <w:pPr>
        <w:pStyle w:val="Default"/>
        <w:ind w:left="426" w:hanging="420"/>
        <w:jc w:val="both"/>
        <w:rPr>
          <w:rFonts w:asciiTheme="minorHAnsi" w:hAnsiTheme="minorHAnsi" w:cstheme="minorHAnsi"/>
          <w:sz w:val="22"/>
          <w:szCs w:val="22"/>
        </w:rPr>
      </w:pPr>
    </w:p>
    <w:p w14:paraId="603F311E" w14:textId="77777777" w:rsidR="00B90130" w:rsidRPr="00522371" w:rsidRDefault="00B90130" w:rsidP="008B6D54">
      <w:pPr>
        <w:pStyle w:val="Default"/>
        <w:numPr>
          <w:ilvl w:val="0"/>
          <w:numId w:val="20"/>
        </w:numPr>
        <w:ind w:left="426"/>
        <w:jc w:val="both"/>
        <w:rPr>
          <w:rFonts w:asciiTheme="minorHAnsi" w:hAnsiTheme="minorHAnsi" w:cstheme="minorHAnsi"/>
          <w:sz w:val="22"/>
          <w:szCs w:val="22"/>
        </w:rPr>
      </w:pPr>
      <w:r w:rsidRPr="00522371">
        <w:rPr>
          <w:rFonts w:asciiTheme="minorHAnsi" w:hAnsiTheme="minorHAnsi" w:cstheme="minorHAnsi"/>
          <w:sz w:val="22"/>
          <w:szCs w:val="22"/>
        </w:rPr>
        <w:t xml:space="preserve">Exclude students who are not prepared for their classes </w:t>
      </w:r>
      <w:r w:rsidR="00CA4301" w:rsidRPr="00522371">
        <w:rPr>
          <w:rFonts w:asciiTheme="minorHAnsi" w:hAnsiTheme="minorHAnsi" w:cstheme="minorHAnsi"/>
          <w:sz w:val="22"/>
          <w:szCs w:val="22"/>
        </w:rPr>
        <w:t>i.e.</w:t>
      </w:r>
      <w:r w:rsidRPr="00522371">
        <w:rPr>
          <w:rFonts w:asciiTheme="minorHAnsi" w:hAnsiTheme="minorHAnsi" w:cstheme="minorHAnsi"/>
          <w:sz w:val="22"/>
          <w:szCs w:val="22"/>
        </w:rPr>
        <w:t xml:space="preserve"> who have not read or worked on p</w:t>
      </w:r>
      <w:r w:rsidR="00CA4301" w:rsidRPr="00522371">
        <w:rPr>
          <w:rFonts w:asciiTheme="minorHAnsi" w:hAnsiTheme="minorHAnsi" w:cstheme="minorHAnsi"/>
          <w:sz w:val="22"/>
          <w:szCs w:val="22"/>
        </w:rPr>
        <w:t>reparatory learning materials.</w:t>
      </w:r>
    </w:p>
    <w:p w14:paraId="734C30E6" w14:textId="77777777" w:rsidR="00B90130" w:rsidRPr="00522371" w:rsidRDefault="00B90130" w:rsidP="00B90130">
      <w:pPr>
        <w:pStyle w:val="Default"/>
        <w:ind w:left="426" w:hanging="420"/>
        <w:jc w:val="both"/>
        <w:rPr>
          <w:rFonts w:asciiTheme="minorHAnsi" w:hAnsiTheme="minorHAnsi" w:cstheme="minorHAnsi"/>
          <w:sz w:val="22"/>
          <w:szCs w:val="22"/>
        </w:rPr>
      </w:pPr>
    </w:p>
    <w:p w14:paraId="4CFCE210" w14:textId="77777777" w:rsidR="00B90130" w:rsidRPr="00522371" w:rsidRDefault="00B90130" w:rsidP="008B6D54">
      <w:pPr>
        <w:pStyle w:val="Default"/>
        <w:numPr>
          <w:ilvl w:val="0"/>
          <w:numId w:val="20"/>
        </w:numPr>
        <w:ind w:left="426"/>
        <w:jc w:val="both"/>
        <w:rPr>
          <w:rFonts w:asciiTheme="minorHAnsi" w:hAnsiTheme="minorHAnsi" w:cstheme="minorHAnsi"/>
          <w:sz w:val="22"/>
          <w:szCs w:val="22"/>
        </w:rPr>
      </w:pPr>
      <w:r w:rsidRPr="00522371">
        <w:rPr>
          <w:rFonts w:asciiTheme="minorHAnsi" w:hAnsiTheme="minorHAnsi" w:cstheme="minorHAnsi"/>
          <w:sz w:val="22"/>
          <w:szCs w:val="22"/>
        </w:rPr>
        <w:t xml:space="preserve">Ask students to leave lectures or other taught sessions if they are disrupting the learning experience of others. The </w:t>
      </w:r>
      <w:r w:rsidR="00E50903" w:rsidRPr="00522371">
        <w:rPr>
          <w:rFonts w:asciiTheme="minorHAnsi" w:hAnsiTheme="minorHAnsi" w:cstheme="minorHAnsi"/>
          <w:sz w:val="22"/>
          <w:szCs w:val="22"/>
        </w:rPr>
        <w:t>faculty</w:t>
      </w:r>
      <w:r w:rsidRPr="00522371">
        <w:rPr>
          <w:rFonts w:asciiTheme="minorHAnsi" w:hAnsiTheme="minorHAnsi" w:cstheme="minorHAnsi"/>
          <w:sz w:val="22"/>
          <w:szCs w:val="22"/>
        </w:rPr>
        <w:t xml:space="preserve"> may use the </w:t>
      </w:r>
      <w:r w:rsidR="00EE51F0" w:rsidRPr="00522371">
        <w:rPr>
          <w:rFonts w:asciiTheme="minorHAnsi" w:hAnsiTheme="minorHAnsi" w:cstheme="minorHAnsi"/>
          <w:sz w:val="22"/>
          <w:szCs w:val="22"/>
        </w:rPr>
        <w:t>Institute’s disciplinary</w:t>
      </w:r>
      <w:r w:rsidR="00CA4301" w:rsidRPr="00522371">
        <w:rPr>
          <w:rFonts w:asciiTheme="minorHAnsi" w:hAnsiTheme="minorHAnsi" w:cstheme="minorHAnsi"/>
          <w:sz w:val="22"/>
          <w:szCs w:val="22"/>
        </w:rPr>
        <w:t xml:space="preserve"> policy</w:t>
      </w:r>
      <w:r w:rsidRPr="00522371">
        <w:rPr>
          <w:rFonts w:asciiTheme="minorHAnsi" w:hAnsiTheme="minorHAnsi" w:cstheme="minorHAnsi"/>
          <w:sz w:val="22"/>
          <w:szCs w:val="22"/>
        </w:rPr>
        <w:t xml:space="preserve"> to ensure that unruly students do not disrupt the learning experiences of others.</w:t>
      </w:r>
    </w:p>
    <w:p w14:paraId="1C79590E" w14:textId="77777777" w:rsidR="00B90130" w:rsidRPr="00522371" w:rsidRDefault="00B90130" w:rsidP="00B90130">
      <w:pPr>
        <w:pStyle w:val="Default"/>
        <w:jc w:val="both"/>
        <w:rPr>
          <w:rFonts w:asciiTheme="minorHAnsi" w:hAnsiTheme="minorHAnsi" w:cstheme="minorHAnsi"/>
          <w:sz w:val="22"/>
          <w:szCs w:val="22"/>
        </w:rPr>
      </w:pPr>
    </w:p>
    <w:p w14:paraId="765A2E5F" w14:textId="77777777" w:rsidR="00B90130" w:rsidRPr="00522371" w:rsidRDefault="00B90130" w:rsidP="00B90130">
      <w:pPr>
        <w:pStyle w:val="Default"/>
        <w:jc w:val="both"/>
        <w:rPr>
          <w:rFonts w:asciiTheme="minorHAnsi" w:hAnsiTheme="minorHAnsi" w:cstheme="minorHAnsi"/>
          <w:sz w:val="22"/>
          <w:szCs w:val="22"/>
        </w:rPr>
      </w:pPr>
      <w:r w:rsidRPr="00522371">
        <w:rPr>
          <w:rFonts w:asciiTheme="minorHAnsi" w:hAnsiTheme="minorHAnsi" w:cstheme="minorHAnsi"/>
          <w:sz w:val="22"/>
          <w:szCs w:val="22"/>
        </w:rPr>
        <w:t xml:space="preserve">If there are good reasons for you not being able to engage with your studies then please contact your personal tutor or module tutor(s). </w:t>
      </w:r>
    </w:p>
    <w:p w14:paraId="7CB1ECDE" w14:textId="77777777" w:rsidR="00B90130" w:rsidRPr="00522371" w:rsidRDefault="00B90130" w:rsidP="00B90130">
      <w:pPr>
        <w:rPr>
          <w:rFonts w:asciiTheme="minorHAnsi" w:hAnsiTheme="minorHAnsi" w:cstheme="minorHAnsi"/>
          <w:sz w:val="22"/>
          <w:szCs w:val="22"/>
        </w:rPr>
      </w:pPr>
    </w:p>
    <w:p w14:paraId="1B98D28E" w14:textId="77777777" w:rsidR="00C57E9A" w:rsidRPr="00522371" w:rsidRDefault="00C57E9A">
      <w:pPr>
        <w:rPr>
          <w:rFonts w:asciiTheme="minorHAnsi" w:hAnsiTheme="minorHAnsi" w:cstheme="minorHAnsi"/>
          <w:b/>
          <w:color w:val="000000"/>
          <w:sz w:val="22"/>
          <w:szCs w:val="22"/>
        </w:rPr>
      </w:pPr>
      <w:bookmarkStart w:id="32" w:name="_Toc489431164"/>
      <w:r w:rsidRPr="00522371">
        <w:rPr>
          <w:rFonts w:asciiTheme="minorHAnsi" w:hAnsiTheme="minorHAnsi" w:cstheme="minorHAnsi"/>
          <w:sz w:val="22"/>
          <w:szCs w:val="22"/>
        </w:rPr>
        <w:br w:type="page"/>
      </w:r>
    </w:p>
    <w:p w14:paraId="50D8F250" w14:textId="601B8A63" w:rsidR="00A22E57" w:rsidRPr="00522371" w:rsidRDefault="00A22E57" w:rsidP="00536689">
      <w:pPr>
        <w:pStyle w:val="KarenHeading"/>
        <w:rPr>
          <w:rFonts w:asciiTheme="minorHAnsi" w:hAnsiTheme="minorHAnsi" w:cstheme="minorHAnsi"/>
          <w:sz w:val="22"/>
          <w:szCs w:val="22"/>
        </w:rPr>
      </w:pPr>
      <w:r w:rsidRPr="00522371">
        <w:rPr>
          <w:rFonts w:asciiTheme="minorHAnsi" w:hAnsiTheme="minorHAnsi" w:cstheme="minorHAnsi"/>
          <w:sz w:val="22"/>
          <w:szCs w:val="22"/>
        </w:rPr>
        <w:lastRenderedPageBreak/>
        <w:t>General Regulations</w:t>
      </w:r>
      <w:bookmarkEnd w:id="32"/>
    </w:p>
    <w:p w14:paraId="2DD4D608" w14:textId="77777777" w:rsidR="00A22E57" w:rsidRPr="00522371" w:rsidRDefault="00A22E57" w:rsidP="00106C45">
      <w:pPr>
        <w:pBdr>
          <w:bottom w:val="single" w:sz="6" w:space="1" w:color="auto"/>
        </w:pBdr>
        <w:tabs>
          <w:tab w:val="right" w:pos="7909"/>
        </w:tabs>
        <w:ind w:right="-82"/>
        <w:rPr>
          <w:rFonts w:asciiTheme="minorHAnsi" w:hAnsiTheme="minorHAnsi" w:cstheme="minorHAnsi"/>
          <w:b/>
          <w:color w:val="000000"/>
          <w:sz w:val="22"/>
          <w:szCs w:val="22"/>
          <w:lang w:eastAsia="en-US"/>
        </w:rPr>
      </w:pPr>
    </w:p>
    <w:p w14:paraId="5923CB1E" w14:textId="77777777" w:rsidR="00A22E57" w:rsidRPr="00522371" w:rsidRDefault="00A22E57" w:rsidP="00A22E57">
      <w:pPr>
        <w:ind w:right="1005"/>
        <w:jc w:val="both"/>
        <w:rPr>
          <w:rFonts w:asciiTheme="minorHAnsi" w:hAnsiTheme="minorHAnsi" w:cstheme="minorHAnsi"/>
          <w:b/>
          <w:kern w:val="28"/>
          <w:sz w:val="22"/>
          <w:szCs w:val="22"/>
          <w:lang w:eastAsia="en-US"/>
        </w:rPr>
      </w:pPr>
    </w:p>
    <w:p w14:paraId="4D343269" w14:textId="77777777" w:rsidR="00A22E57" w:rsidRPr="00522371" w:rsidRDefault="00A22E57" w:rsidP="00812506">
      <w:pPr>
        <w:ind w:right="96"/>
        <w:jc w:val="both"/>
        <w:rPr>
          <w:rFonts w:asciiTheme="minorHAnsi" w:hAnsiTheme="minorHAnsi" w:cstheme="minorHAnsi"/>
          <w:sz w:val="22"/>
          <w:szCs w:val="22"/>
        </w:rPr>
      </w:pPr>
      <w:r w:rsidRPr="00522371">
        <w:rPr>
          <w:rFonts w:asciiTheme="minorHAnsi" w:hAnsiTheme="minorHAnsi" w:cstheme="minorHAnsi"/>
          <w:sz w:val="22"/>
          <w:szCs w:val="22"/>
        </w:rPr>
        <w:t>Please be aware that as a student you have both rights and obligations in respect of your fellow students, members of staff, and others who come into contact with</w:t>
      </w:r>
      <w:r w:rsidR="00812506" w:rsidRPr="00522371">
        <w:rPr>
          <w:rFonts w:asciiTheme="minorHAnsi" w:hAnsiTheme="minorHAnsi" w:cstheme="minorHAnsi"/>
          <w:sz w:val="22"/>
          <w:szCs w:val="22"/>
        </w:rPr>
        <w:t xml:space="preserve"> the Grimsby Institute of Further and Higher Education</w:t>
      </w:r>
      <w:r w:rsidRPr="00522371">
        <w:rPr>
          <w:rFonts w:asciiTheme="minorHAnsi" w:hAnsiTheme="minorHAnsi" w:cstheme="minorHAnsi"/>
          <w:sz w:val="22"/>
          <w:szCs w:val="22"/>
        </w:rPr>
        <w:t xml:space="preserve">. The Grimsby Institute of Further and Higher Education has a set of general regulations governing the conduct of students, as well as specific policies and procedures governing such matters as freedom of speech, freedom from harassment and data protection. These set out both your rights and your duties (to fellow students, staff and others). </w:t>
      </w:r>
    </w:p>
    <w:p w14:paraId="667ED14A" w14:textId="77777777" w:rsidR="00A22E57" w:rsidRPr="00522371" w:rsidRDefault="00A22E57" w:rsidP="00812506">
      <w:pPr>
        <w:ind w:right="96"/>
        <w:rPr>
          <w:rFonts w:asciiTheme="minorHAnsi" w:hAnsiTheme="minorHAnsi" w:cstheme="minorHAnsi"/>
          <w:sz w:val="22"/>
          <w:szCs w:val="22"/>
        </w:rPr>
      </w:pPr>
    </w:p>
    <w:p w14:paraId="7531D0F4" w14:textId="77777777" w:rsidR="00C57E9A" w:rsidRPr="00522371" w:rsidRDefault="00C57E9A" w:rsidP="00C57E9A">
      <w:pPr>
        <w:jc w:val="both"/>
        <w:rPr>
          <w:rFonts w:asciiTheme="minorHAnsi" w:hAnsiTheme="minorHAnsi" w:cstheme="minorHAnsi"/>
          <w:sz w:val="22"/>
          <w:szCs w:val="22"/>
        </w:rPr>
      </w:pPr>
      <w:r w:rsidRPr="00522371">
        <w:rPr>
          <w:rFonts w:asciiTheme="minorHAnsi" w:hAnsiTheme="minorHAnsi" w:cstheme="minorHAnsi"/>
          <w:sz w:val="22"/>
          <w:szCs w:val="22"/>
        </w:rPr>
        <w:t xml:space="preserve">There are numerous regulations, code of practice and guidelines that may be of relevance to you at different points of your study.  To access these documents visit the Institute’s web site </w:t>
      </w:r>
      <w:hyperlink r:id="rId48"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 xml:space="preserve">. </w:t>
      </w:r>
    </w:p>
    <w:p w14:paraId="0DA3E27B" w14:textId="77777777" w:rsidR="00A22E57" w:rsidRPr="00522371" w:rsidRDefault="00A22E57" w:rsidP="001B76E8">
      <w:pPr>
        <w:ind w:right="98"/>
        <w:jc w:val="both"/>
        <w:rPr>
          <w:rFonts w:asciiTheme="minorHAnsi" w:hAnsiTheme="minorHAnsi" w:cstheme="minorHAnsi"/>
          <w:sz w:val="22"/>
          <w:szCs w:val="22"/>
          <w:lang w:val="en-US"/>
        </w:rPr>
      </w:pPr>
    </w:p>
    <w:p w14:paraId="63343A5C" w14:textId="77777777" w:rsidR="00A22E57" w:rsidRPr="00522371" w:rsidRDefault="00A22E57" w:rsidP="001B76E8">
      <w:pPr>
        <w:ind w:right="98"/>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Examples of such documents include information regarding:</w:t>
      </w:r>
    </w:p>
    <w:p w14:paraId="65AFC5AB" w14:textId="7A2E4225" w:rsidR="00A22E57" w:rsidRPr="00522371" w:rsidRDefault="00A22E57"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The Institute</w:t>
      </w:r>
      <w:r w:rsidR="007C34A6" w:rsidRPr="00522371">
        <w:rPr>
          <w:rFonts w:asciiTheme="minorHAnsi" w:hAnsiTheme="minorHAnsi" w:cstheme="minorHAnsi"/>
          <w:sz w:val="22"/>
          <w:szCs w:val="22"/>
          <w:lang w:val="en-US"/>
        </w:rPr>
        <w:t>’</w:t>
      </w:r>
      <w:r w:rsidRPr="00522371">
        <w:rPr>
          <w:rFonts w:asciiTheme="minorHAnsi" w:hAnsiTheme="minorHAnsi" w:cstheme="minorHAnsi"/>
          <w:sz w:val="22"/>
          <w:szCs w:val="22"/>
          <w:lang w:val="en-US"/>
        </w:rPr>
        <w:t xml:space="preserve">s </w:t>
      </w:r>
      <w:r w:rsidR="00812506" w:rsidRPr="00522371">
        <w:rPr>
          <w:rFonts w:asciiTheme="minorHAnsi" w:hAnsiTheme="minorHAnsi" w:cstheme="minorHAnsi"/>
          <w:sz w:val="22"/>
          <w:szCs w:val="22"/>
          <w:lang w:val="en-US"/>
        </w:rPr>
        <w:t>b</w:t>
      </w:r>
      <w:r w:rsidRPr="00522371">
        <w:rPr>
          <w:rFonts w:asciiTheme="minorHAnsi" w:hAnsiTheme="minorHAnsi" w:cstheme="minorHAnsi"/>
          <w:sz w:val="22"/>
          <w:szCs w:val="22"/>
          <w:lang w:val="en-US"/>
        </w:rPr>
        <w:t xml:space="preserve">oards and </w:t>
      </w:r>
      <w:r w:rsidR="00812506" w:rsidRPr="00522371">
        <w:rPr>
          <w:rFonts w:asciiTheme="minorHAnsi" w:hAnsiTheme="minorHAnsi" w:cstheme="minorHAnsi"/>
          <w:sz w:val="22"/>
          <w:szCs w:val="22"/>
          <w:lang w:val="en-US"/>
        </w:rPr>
        <w:t>c</w:t>
      </w:r>
      <w:r w:rsidR="00C57E9A" w:rsidRPr="00522371">
        <w:rPr>
          <w:rFonts w:asciiTheme="minorHAnsi" w:hAnsiTheme="minorHAnsi" w:cstheme="minorHAnsi"/>
          <w:sz w:val="22"/>
          <w:szCs w:val="22"/>
          <w:lang w:val="en-US"/>
        </w:rPr>
        <w:t>ommittees structure</w:t>
      </w:r>
    </w:p>
    <w:p w14:paraId="233F20B1" w14:textId="77777777" w:rsidR="00A22E57" w:rsidRPr="00522371" w:rsidRDefault="00A22E57"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Assessment of students</w:t>
      </w:r>
    </w:p>
    <w:p w14:paraId="47D5EB89" w14:textId="77777777" w:rsidR="00A22E57" w:rsidRPr="00522371" w:rsidRDefault="00A22E57"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Assessment feedback</w:t>
      </w:r>
    </w:p>
    <w:p w14:paraId="74B9BA50" w14:textId="77777777" w:rsidR="00A22E57" w:rsidRPr="00522371" w:rsidRDefault="00A22E57"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Student information and support</w:t>
      </w:r>
    </w:p>
    <w:p w14:paraId="142D7D36" w14:textId="77777777" w:rsidR="00A22E57" w:rsidRPr="00522371" w:rsidRDefault="00A22E57"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Work based learning</w:t>
      </w:r>
    </w:p>
    <w:p w14:paraId="302934B2" w14:textId="77777777" w:rsidR="00BD548B" w:rsidRPr="00522371" w:rsidRDefault="00BD548B"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 xml:space="preserve">Concerns and </w:t>
      </w:r>
      <w:r w:rsidR="00812506" w:rsidRPr="00522371">
        <w:rPr>
          <w:rFonts w:asciiTheme="minorHAnsi" w:hAnsiTheme="minorHAnsi" w:cstheme="minorHAnsi"/>
          <w:sz w:val="22"/>
          <w:szCs w:val="22"/>
          <w:lang w:val="en-US"/>
        </w:rPr>
        <w:t>c</w:t>
      </w:r>
      <w:r w:rsidRPr="00522371">
        <w:rPr>
          <w:rFonts w:asciiTheme="minorHAnsi" w:hAnsiTheme="minorHAnsi" w:cstheme="minorHAnsi"/>
          <w:sz w:val="22"/>
          <w:szCs w:val="22"/>
          <w:lang w:val="en-US"/>
        </w:rPr>
        <w:t xml:space="preserve">omplaints </w:t>
      </w:r>
    </w:p>
    <w:p w14:paraId="37D74D5B" w14:textId="1A1FC310" w:rsidR="00AE670A" w:rsidRPr="00522371" w:rsidRDefault="00C57E9A"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Academic Misconduct</w:t>
      </w:r>
    </w:p>
    <w:p w14:paraId="59BF7AD7" w14:textId="77777777" w:rsidR="00AE670A" w:rsidRPr="00522371" w:rsidRDefault="00AE670A" w:rsidP="008B6D54">
      <w:pPr>
        <w:numPr>
          <w:ilvl w:val="0"/>
          <w:numId w:val="14"/>
        </w:numPr>
        <w:ind w:left="426" w:right="98" w:hanging="426"/>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 xml:space="preserve">Mitigating </w:t>
      </w:r>
      <w:r w:rsidR="00812506" w:rsidRPr="00522371">
        <w:rPr>
          <w:rFonts w:asciiTheme="minorHAnsi" w:hAnsiTheme="minorHAnsi" w:cstheme="minorHAnsi"/>
          <w:sz w:val="22"/>
          <w:szCs w:val="22"/>
          <w:lang w:val="en-US"/>
        </w:rPr>
        <w:t>c</w:t>
      </w:r>
      <w:r w:rsidRPr="00522371">
        <w:rPr>
          <w:rFonts w:asciiTheme="minorHAnsi" w:hAnsiTheme="minorHAnsi" w:cstheme="minorHAnsi"/>
          <w:sz w:val="22"/>
          <w:szCs w:val="22"/>
          <w:lang w:val="en-US"/>
        </w:rPr>
        <w:t xml:space="preserve">ircumstances </w:t>
      </w:r>
    </w:p>
    <w:p w14:paraId="21D881B1" w14:textId="77777777" w:rsidR="00A22E57" w:rsidRPr="00522371" w:rsidRDefault="00A22E57" w:rsidP="00A22E57">
      <w:pPr>
        <w:ind w:right="1005"/>
        <w:jc w:val="both"/>
        <w:rPr>
          <w:rFonts w:asciiTheme="minorHAnsi" w:hAnsiTheme="minorHAnsi" w:cstheme="minorHAnsi"/>
          <w:sz w:val="22"/>
          <w:szCs w:val="22"/>
          <w:lang w:val="en-US"/>
        </w:rPr>
      </w:pPr>
      <w:r w:rsidRPr="00522371">
        <w:rPr>
          <w:rFonts w:asciiTheme="minorHAnsi" w:hAnsiTheme="minorHAnsi" w:cstheme="minorHAnsi"/>
          <w:sz w:val="22"/>
          <w:szCs w:val="22"/>
          <w:lang w:val="en-US"/>
        </w:rPr>
        <w:t xml:space="preserve"> </w:t>
      </w:r>
    </w:p>
    <w:p w14:paraId="09F4393F" w14:textId="77777777" w:rsidR="00A22E57" w:rsidRPr="00522371" w:rsidRDefault="00A22E57" w:rsidP="00536689">
      <w:pPr>
        <w:pStyle w:val="KarenHeading"/>
        <w:rPr>
          <w:rFonts w:asciiTheme="minorHAnsi" w:hAnsiTheme="minorHAnsi" w:cstheme="minorHAnsi"/>
          <w:sz w:val="22"/>
          <w:szCs w:val="22"/>
        </w:rPr>
      </w:pPr>
      <w:r w:rsidRPr="00522371">
        <w:rPr>
          <w:rFonts w:asciiTheme="minorHAnsi" w:hAnsiTheme="minorHAnsi" w:cstheme="minorHAnsi"/>
          <w:sz w:val="22"/>
          <w:szCs w:val="22"/>
          <w:lang w:val="en-US"/>
        </w:rPr>
        <w:br w:type="page"/>
      </w:r>
      <w:bookmarkStart w:id="33" w:name="_Toc489431165"/>
      <w:r w:rsidR="00BD548B" w:rsidRPr="00522371">
        <w:rPr>
          <w:rFonts w:asciiTheme="minorHAnsi" w:hAnsiTheme="minorHAnsi" w:cstheme="minorHAnsi"/>
          <w:sz w:val="22"/>
          <w:szCs w:val="22"/>
          <w:lang w:val="en-US"/>
        </w:rPr>
        <w:lastRenderedPageBreak/>
        <w:t xml:space="preserve">Concerns and </w:t>
      </w:r>
      <w:r w:rsidRPr="00522371">
        <w:rPr>
          <w:rFonts w:asciiTheme="minorHAnsi" w:hAnsiTheme="minorHAnsi" w:cstheme="minorHAnsi"/>
          <w:sz w:val="22"/>
          <w:szCs w:val="22"/>
        </w:rPr>
        <w:t>Complaints by Students</w:t>
      </w:r>
      <w:bookmarkEnd w:id="33"/>
    </w:p>
    <w:p w14:paraId="7944E679" w14:textId="77777777" w:rsidR="00A22E57" w:rsidRPr="00522371" w:rsidRDefault="00A22E57" w:rsidP="00106C45">
      <w:pPr>
        <w:pBdr>
          <w:bottom w:val="single" w:sz="6" w:space="1" w:color="auto"/>
        </w:pBdr>
        <w:tabs>
          <w:tab w:val="right" w:pos="7909"/>
        </w:tabs>
        <w:ind w:right="-82"/>
        <w:rPr>
          <w:rFonts w:asciiTheme="minorHAnsi" w:hAnsiTheme="minorHAnsi" w:cstheme="minorHAnsi"/>
          <w:b/>
          <w:color w:val="000000"/>
          <w:sz w:val="22"/>
          <w:szCs w:val="22"/>
          <w:lang w:eastAsia="en-US"/>
        </w:rPr>
      </w:pPr>
    </w:p>
    <w:p w14:paraId="634A9FD3" w14:textId="77777777" w:rsidR="00A22E57" w:rsidRPr="00522371" w:rsidRDefault="00A22E57" w:rsidP="00A22E57">
      <w:pPr>
        <w:rPr>
          <w:rFonts w:asciiTheme="minorHAnsi" w:hAnsiTheme="minorHAnsi" w:cstheme="minorHAnsi"/>
          <w:sz w:val="22"/>
          <w:szCs w:val="22"/>
          <w:lang w:val="en-US"/>
        </w:rPr>
      </w:pPr>
    </w:p>
    <w:p w14:paraId="40E242D6" w14:textId="77777777" w:rsidR="00A22E57" w:rsidRPr="00522371" w:rsidRDefault="00A22E57" w:rsidP="001B76E8">
      <w:pPr>
        <w:ind w:right="98"/>
        <w:jc w:val="both"/>
        <w:rPr>
          <w:rFonts w:asciiTheme="minorHAnsi" w:hAnsiTheme="minorHAnsi" w:cstheme="minorHAnsi"/>
          <w:sz w:val="22"/>
          <w:szCs w:val="22"/>
        </w:rPr>
      </w:pPr>
      <w:r w:rsidRPr="00522371">
        <w:rPr>
          <w:rFonts w:asciiTheme="minorHAnsi" w:hAnsiTheme="minorHAnsi" w:cstheme="minorHAnsi"/>
          <w:sz w:val="22"/>
          <w:szCs w:val="22"/>
        </w:rPr>
        <w:t>Grimsby Institute of Further and Higher Education has in place a complaints procedure, enabling you to make a complaint if you have cause for concern about any aspect of the</w:t>
      </w:r>
      <w:r w:rsidR="00BD548B" w:rsidRPr="00522371">
        <w:rPr>
          <w:rFonts w:asciiTheme="minorHAnsi" w:hAnsiTheme="minorHAnsi" w:cstheme="minorHAnsi"/>
          <w:sz w:val="22"/>
          <w:szCs w:val="22"/>
        </w:rPr>
        <w:t xml:space="preserve"> Grimsby Institute of Further and Higher Education</w:t>
      </w:r>
      <w:r w:rsidR="00D96FF1" w:rsidRPr="00522371">
        <w:rPr>
          <w:rFonts w:asciiTheme="minorHAnsi" w:hAnsiTheme="minorHAnsi" w:cstheme="minorHAnsi"/>
          <w:sz w:val="22"/>
          <w:szCs w:val="22"/>
        </w:rPr>
        <w:t>’</w:t>
      </w:r>
      <w:r w:rsidRPr="00522371">
        <w:rPr>
          <w:rFonts w:asciiTheme="minorHAnsi" w:hAnsiTheme="minorHAnsi" w:cstheme="minorHAnsi"/>
          <w:sz w:val="22"/>
          <w:szCs w:val="22"/>
        </w:rPr>
        <w:t>s</w:t>
      </w:r>
      <w:r w:rsidR="00D96FF1" w:rsidRPr="00522371">
        <w:rPr>
          <w:rFonts w:asciiTheme="minorHAnsi" w:hAnsiTheme="minorHAnsi" w:cstheme="minorHAnsi"/>
          <w:sz w:val="22"/>
          <w:szCs w:val="22"/>
        </w:rPr>
        <w:t xml:space="preserve"> </w:t>
      </w:r>
      <w:r w:rsidRPr="00522371">
        <w:rPr>
          <w:rFonts w:asciiTheme="minorHAnsi" w:hAnsiTheme="minorHAnsi" w:cstheme="minorHAnsi"/>
          <w:sz w:val="22"/>
          <w:szCs w:val="22"/>
        </w:rPr>
        <w:t>provision to you as a student. Complaints should be resolvable within the</w:t>
      </w:r>
      <w:r w:rsidR="00BD548B" w:rsidRPr="00522371">
        <w:rPr>
          <w:rFonts w:asciiTheme="minorHAnsi" w:hAnsiTheme="minorHAnsi" w:cstheme="minorHAnsi"/>
          <w:sz w:val="22"/>
          <w:szCs w:val="22"/>
        </w:rPr>
        <w:t xml:space="preserve"> Grimsby Institute of Further and Higher Education</w:t>
      </w:r>
      <w:r w:rsidRPr="00522371">
        <w:rPr>
          <w:rFonts w:asciiTheme="minorHAnsi" w:hAnsiTheme="minorHAnsi" w:cstheme="minorHAnsi"/>
          <w:sz w:val="22"/>
          <w:szCs w:val="22"/>
        </w:rPr>
        <w:t>.</w:t>
      </w:r>
    </w:p>
    <w:p w14:paraId="432AD5C5" w14:textId="77777777" w:rsidR="00BD548B" w:rsidRPr="00522371" w:rsidRDefault="00BD548B" w:rsidP="001B76E8">
      <w:pPr>
        <w:ind w:right="98"/>
        <w:jc w:val="both"/>
        <w:rPr>
          <w:rFonts w:asciiTheme="minorHAnsi" w:hAnsiTheme="minorHAnsi" w:cstheme="minorHAnsi"/>
          <w:sz w:val="22"/>
          <w:szCs w:val="22"/>
        </w:rPr>
      </w:pPr>
    </w:p>
    <w:p w14:paraId="5D57D216" w14:textId="77777777" w:rsidR="00BD548B" w:rsidRPr="00522371" w:rsidRDefault="00BD548B" w:rsidP="001B76E8">
      <w:pPr>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 Grimsby Institute of Further and Higher Education welcomes comments and suggestions for the improvement of its services. In particular, the Institute has established a variety of mechanisms to ensure that all students have the opportunity to take part in the decision making processes at the Institute at programme, </w:t>
      </w:r>
      <w:r w:rsidR="00E50903" w:rsidRPr="00522371">
        <w:rPr>
          <w:rFonts w:asciiTheme="minorHAnsi" w:hAnsiTheme="minorHAnsi" w:cstheme="minorHAnsi"/>
          <w:sz w:val="22"/>
          <w:szCs w:val="22"/>
        </w:rPr>
        <w:t>curriculum area</w:t>
      </w:r>
      <w:r w:rsidRPr="00522371">
        <w:rPr>
          <w:rFonts w:asciiTheme="minorHAnsi" w:hAnsiTheme="minorHAnsi" w:cstheme="minorHAnsi"/>
          <w:sz w:val="22"/>
          <w:szCs w:val="22"/>
        </w:rPr>
        <w:t xml:space="preserve"> and Institute level. It is hoped and expected that students will take full advantage of these and think about addressing comments and suggestions to an appropriate member of staff, for example programme leader, module tutor, </w:t>
      </w:r>
      <w:r w:rsidR="00E50903" w:rsidRPr="00522371">
        <w:rPr>
          <w:rFonts w:asciiTheme="minorHAnsi" w:hAnsiTheme="minorHAnsi" w:cstheme="minorHAnsi"/>
          <w:sz w:val="22"/>
          <w:szCs w:val="22"/>
        </w:rPr>
        <w:t>curriculum manager</w:t>
      </w:r>
      <w:r w:rsidRPr="00522371">
        <w:rPr>
          <w:rFonts w:asciiTheme="minorHAnsi" w:hAnsiTheme="minorHAnsi" w:cstheme="minorHAnsi"/>
          <w:sz w:val="22"/>
          <w:szCs w:val="22"/>
        </w:rPr>
        <w:t xml:space="preserve"> etc. In such instances the Institute welcomes and encourages approaches designed to bring about an informal resolution.</w:t>
      </w:r>
    </w:p>
    <w:p w14:paraId="0D2388F0" w14:textId="77777777" w:rsidR="00BD548B" w:rsidRPr="00522371" w:rsidRDefault="00BD548B" w:rsidP="001B76E8">
      <w:pPr>
        <w:ind w:right="98"/>
        <w:jc w:val="both"/>
        <w:rPr>
          <w:rFonts w:asciiTheme="minorHAnsi" w:hAnsiTheme="minorHAnsi" w:cstheme="minorHAnsi"/>
          <w:sz w:val="22"/>
          <w:szCs w:val="22"/>
        </w:rPr>
      </w:pPr>
    </w:p>
    <w:p w14:paraId="274904BA" w14:textId="77777777" w:rsidR="00BD548B" w:rsidRPr="00522371" w:rsidRDefault="00BD548B" w:rsidP="001B76E8">
      <w:pPr>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In all circumstances the Institute is committed to expediting a student concern or complaint in the most efficient way possible and in a manner that is appropriate to the level of investigation required. All concerns and complaints are treated with appropriate seriousness in a fair and understanding manner.</w:t>
      </w:r>
    </w:p>
    <w:p w14:paraId="37472D7C" w14:textId="77777777" w:rsidR="00BD548B" w:rsidRPr="00522371" w:rsidRDefault="00BD548B" w:rsidP="00B31A05">
      <w:pPr>
        <w:autoSpaceDE w:val="0"/>
        <w:autoSpaceDN w:val="0"/>
        <w:adjustRightInd w:val="0"/>
        <w:ind w:right="98"/>
        <w:jc w:val="both"/>
        <w:rPr>
          <w:rFonts w:asciiTheme="minorHAnsi" w:hAnsiTheme="minorHAnsi" w:cstheme="minorHAnsi"/>
          <w:sz w:val="22"/>
          <w:szCs w:val="22"/>
        </w:rPr>
      </w:pPr>
    </w:p>
    <w:p w14:paraId="6ECD7F5E" w14:textId="4A8EE40B" w:rsidR="00C57E9A" w:rsidRPr="00522371" w:rsidRDefault="00C57E9A" w:rsidP="00C57E9A">
      <w:pPr>
        <w:autoSpaceDE w:val="0"/>
        <w:autoSpaceDN w:val="0"/>
        <w:adjustRightInd w:val="0"/>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 Institute, within its regulations, clearly distinguishes between a concern (which is an opportunity for a student to bring a matter that they are unhappy about to the attention of the Institute informally) and a complaint (which is a formal statement by a student to which the Institute must respond and which the student has the right to pursue if they are not satisfied with that response). Any issue simply raised with the Institute, either orally or by letter, will be treated as a concern; it will only be treated as a complaint if form CC1 has been submitted. The policy and procedure governing Concerns and Complaints can be found on the Institute’s web page </w:t>
      </w:r>
      <w:hyperlink r:id="rId49"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p>
    <w:p w14:paraId="25DB2335" w14:textId="77777777" w:rsidR="00BD548B" w:rsidRPr="00522371" w:rsidRDefault="00BD548B" w:rsidP="001B76E8">
      <w:pPr>
        <w:autoSpaceDE w:val="0"/>
        <w:autoSpaceDN w:val="0"/>
        <w:adjustRightInd w:val="0"/>
        <w:ind w:right="98"/>
        <w:rPr>
          <w:rFonts w:asciiTheme="minorHAnsi" w:hAnsiTheme="minorHAnsi" w:cstheme="minorHAnsi"/>
          <w:color w:val="000000"/>
          <w:sz w:val="22"/>
          <w:szCs w:val="22"/>
        </w:rPr>
      </w:pPr>
    </w:p>
    <w:p w14:paraId="62E276DA" w14:textId="77777777" w:rsidR="0078086C" w:rsidRPr="00522371" w:rsidRDefault="0078086C" w:rsidP="00536689">
      <w:pPr>
        <w:pStyle w:val="KarenHeading"/>
        <w:rPr>
          <w:rFonts w:asciiTheme="minorHAnsi" w:hAnsiTheme="minorHAnsi" w:cstheme="minorHAnsi"/>
          <w:sz w:val="22"/>
          <w:szCs w:val="22"/>
        </w:rPr>
      </w:pPr>
      <w:r w:rsidRPr="00522371">
        <w:rPr>
          <w:rFonts w:asciiTheme="minorHAnsi" w:hAnsiTheme="minorHAnsi" w:cstheme="minorHAnsi"/>
          <w:sz w:val="22"/>
          <w:szCs w:val="22"/>
        </w:rPr>
        <w:br w:type="page"/>
      </w:r>
      <w:bookmarkStart w:id="34" w:name="_Toc489431166"/>
      <w:r w:rsidR="00AD6405" w:rsidRPr="00522371">
        <w:rPr>
          <w:rFonts w:asciiTheme="minorHAnsi" w:hAnsiTheme="minorHAnsi" w:cstheme="minorHAnsi"/>
          <w:sz w:val="22"/>
          <w:szCs w:val="22"/>
        </w:rPr>
        <w:lastRenderedPageBreak/>
        <w:t xml:space="preserve">Learner </w:t>
      </w:r>
      <w:r w:rsidRPr="00522371">
        <w:rPr>
          <w:rFonts w:asciiTheme="minorHAnsi" w:hAnsiTheme="minorHAnsi" w:cstheme="minorHAnsi"/>
          <w:sz w:val="22"/>
          <w:szCs w:val="22"/>
        </w:rPr>
        <w:t>Support Services</w:t>
      </w:r>
      <w:bookmarkEnd w:id="34"/>
      <w:r w:rsidR="00AD6405" w:rsidRPr="00522371">
        <w:rPr>
          <w:rFonts w:asciiTheme="minorHAnsi" w:hAnsiTheme="minorHAnsi" w:cstheme="minorHAnsi"/>
          <w:sz w:val="22"/>
          <w:szCs w:val="22"/>
        </w:rPr>
        <w:t xml:space="preserve"> </w:t>
      </w:r>
    </w:p>
    <w:p w14:paraId="24F677CB" w14:textId="77777777" w:rsidR="0078086C" w:rsidRPr="00522371" w:rsidRDefault="0078086C" w:rsidP="00106C45">
      <w:pPr>
        <w:pBdr>
          <w:bottom w:val="single" w:sz="6" w:space="1" w:color="auto"/>
        </w:pBdr>
        <w:tabs>
          <w:tab w:val="right" w:pos="7909"/>
        </w:tabs>
        <w:ind w:right="-82"/>
        <w:rPr>
          <w:rFonts w:asciiTheme="minorHAnsi" w:hAnsiTheme="minorHAnsi" w:cstheme="minorHAnsi"/>
          <w:b/>
          <w:color w:val="000000"/>
          <w:sz w:val="22"/>
          <w:szCs w:val="22"/>
          <w:lang w:eastAsia="en-US"/>
        </w:rPr>
      </w:pPr>
    </w:p>
    <w:p w14:paraId="1E5E5E1F" w14:textId="77777777" w:rsidR="0078086C" w:rsidRPr="00522371" w:rsidRDefault="0078086C" w:rsidP="0078086C">
      <w:pPr>
        <w:ind w:right="1005"/>
        <w:jc w:val="both"/>
        <w:rPr>
          <w:rFonts w:asciiTheme="minorHAnsi" w:hAnsiTheme="minorHAnsi" w:cstheme="minorHAnsi"/>
          <w:b/>
          <w:kern w:val="28"/>
          <w:sz w:val="22"/>
          <w:szCs w:val="22"/>
          <w:lang w:eastAsia="en-US"/>
        </w:rPr>
      </w:pPr>
    </w:p>
    <w:p w14:paraId="17DD76B8" w14:textId="77777777" w:rsidR="00F70179" w:rsidRPr="00522371" w:rsidRDefault="00F70179" w:rsidP="00F70179">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Our Learner Services Department includes a number of useful facilities including childcare, counselling and a highly supportive welfare team. The Learner Services Department can be found close to the main reception area of the Institute’s Nuns Corner campus. </w:t>
      </w:r>
    </w:p>
    <w:p w14:paraId="2620254C" w14:textId="77777777" w:rsidR="00F70179" w:rsidRPr="00522371" w:rsidRDefault="00F70179" w:rsidP="00F70179">
      <w:pPr>
        <w:ind w:right="98"/>
        <w:jc w:val="both"/>
        <w:rPr>
          <w:rFonts w:asciiTheme="minorHAnsi" w:hAnsiTheme="minorHAnsi" w:cstheme="minorHAnsi"/>
          <w:sz w:val="22"/>
          <w:szCs w:val="22"/>
        </w:rPr>
      </w:pPr>
    </w:p>
    <w:p w14:paraId="3A438DC8" w14:textId="77777777" w:rsidR="00F70179" w:rsidRPr="00522371" w:rsidRDefault="00F70179" w:rsidP="00F70179">
      <w:pPr>
        <w:ind w:right="98"/>
        <w:jc w:val="both"/>
        <w:rPr>
          <w:rFonts w:asciiTheme="minorHAnsi" w:hAnsiTheme="minorHAnsi" w:cstheme="minorHAnsi"/>
          <w:sz w:val="22"/>
          <w:szCs w:val="22"/>
        </w:rPr>
      </w:pPr>
      <w:r w:rsidRPr="00522371">
        <w:rPr>
          <w:rFonts w:asciiTheme="minorHAnsi" w:hAnsiTheme="minorHAnsi" w:cstheme="minorHAnsi"/>
          <w:sz w:val="22"/>
          <w:szCs w:val="22"/>
        </w:rPr>
        <w:t>The Learner Services Department is comprised or staff who can support you with information, advice and guidance relating to a wide range of issues such as those relating to:</w:t>
      </w:r>
    </w:p>
    <w:p w14:paraId="4CA2FBD6" w14:textId="77777777" w:rsidR="00F70179" w:rsidRPr="00522371" w:rsidRDefault="00F70179" w:rsidP="00F70179">
      <w:pPr>
        <w:ind w:right="98"/>
        <w:jc w:val="both"/>
        <w:rPr>
          <w:rFonts w:asciiTheme="minorHAnsi" w:hAnsiTheme="minorHAnsi" w:cstheme="minorHAnsi"/>
          <w:sz w:val="22"/>
          <w:szCs w:val="22"/>
        </w:rPr>
      </w:pPr>
    </w:p>
    <w:p w14:paraId="23A413D7"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Welfare</w:t>
      </w:r>
    </w:p>
    <w:p w14:paraId="6899E370"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Well Being</w:t>
      </w:r>
    </w:p>
    <w:p w14:paraId="72B732B3"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Enrichment</w:t>
      </w:r>
    </w:p>
    <w:p w14:paraId="7920F642"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Additional Support</w:t>
      </w:r>
    </w:p>
    <w:p w14:paraId="00943E49"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Finance</w:t>
      </w:r>
    </w:p>
    <w:p w14:paraId="5226372F"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Childcare</w:t>
      </w:r>
    </w:p>
    <w:p w14:paraId="1F1FD68D"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Diversity and Equality </w:t>
      </w:r>
    </w:p>
    <w:p w14:paraId="2376A150"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Study advice</w:t>
      </w:r>
    </w:p>
    <w:p w14:paraId="1917357C" w14:textId="77777777" w:rsidR="00F70179" w:rsidRPr="00522371" w:rsidRDefault="00F70179" w:rsidP="00F70179">
      <w:pPr>
        <w:numPr>
          <w:ilvl w:val="0"/>
          <w:numId w:val="28"/>
        </w:num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Careers </w:t>
      </w:r>
    </w:p>
    <w:p w14:paraId="2A6B8B19" w14:textId="77777777" w:rsidR="00F70179" w:rsidRPr="00522371" w:rsidRDefault="00F70179" w:rsidP="00F70179">
      <w:pPr>
        <w:ind w:left="720" w:right="98"/>
        <w:jc w:val="both"/>
        <w:rPr>
          <w:rFonts w:asciiTheme="minorHAnsi" w:hAnsiTheme="minorHAnsi" w:cstheme="minorHAnsi"/>
          <w:sz w:val="22"/>
          <w:szCs w:val="22"/>
        </w:rPr>
      </w:pPr>
    </w:p>
    <w:p w14:paraId="7AC408A2" w14:textId="77777777" w:rsidR="00F70179" w:rsidRPr="00522371" w:rsidRDefault="00F70179" w:rsidP="00F70179">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Further information can be found online </w:t>
      </w:r>
      <w:hyperlink r:id="rId50"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 xml:space="preserve">. </w:t>
      </w:r>
    </w:p>
    <w:p w14:paraId="6B336684" w14:textId="77777777" w:rsidR="006419E5" w:rsidRPr="00522371" w:rsidRDefault="006419E5" w:rsidP="006419E5">
      <w:pPr>
        <w:ind w:right="98"/>
        <w:jc w:val="both"/>
        <w:rPr>
          <w:rFonts w:asciiTheme="minorHAnsi" w:hAnsiTheme="minorHAnsi" w:cstheme="minorHAnsi"/>
          <w:color w:val="000000"/>
          <w:sz w:val="22"/>
          <w:szCs w:val="22"/>
        </w:rPr>
      </w:pPr>
    </w:p>
    <w:p w14:paraId="2DF0BF4E" w14:textId="77777777" w:rsidR="00AA2A9B" w:rsidRPr="00522371" w:rsidRDefault="00AA2A9B" w:rsidP="00AA2A9B">
      <w:pPr>
        <w:pStyle w:val="FootnoteText"/>
        <w:ind w:right="98"/>
        <w:rPr>
          <w:rFonts w:asciiTheme="minorHAnsi" w:hAnsiTheme="minorHAnsi" w:cstheme="minorHAnsi"/>
          <w:b/>
          <w:sz w:val="22"/>
          <w:szCs w:val="22"/>
        </w:rPr>
      </w:pPr>
      <w:r w:rsidRPr="00522371">
        <w:rPr>
          <w:rFonts w:asciiTheme="minorHAnsi" w:hAnsiTheme="minorHAnsi" w:cstheme="minorHAnsi"/>
          <w:b/>
          <w:sz w:val="22"/>
          <w:szCs w:val="22"/>
        </w:rPr>
        <w:t>Financial Advice</w:t>
      </w:r>
    </w:p>
    <w:p w14:paraId="07E7D5CD" w14:textId="77777777" w:rsidR="00AA2A9B" w:rsidRPr="00522371" w:rsidRDefault="00AA2A9B" w:rsidP="00AA2A9B">
      <w:pPr>
        <w:pStyle w:val="FootnoteText"/>
        <w:ind w:right="98"/>
        <w:rPr>
          <w:rFonts w:asciiTheme="minorHAnsi" w:hAnsiTheme="minorHAnsi" w:cstheme="minorHAnsi"/>
          <w:sz w:val="22"/>
          <w:szCs w:val="22"/>
        </w:rPr>
      </w:pPr>
    </w:p>
    <w:p w14:paraId="6401D15E" w14:textId="77777777" w:rsidR="00157802" w:rsidRPr="00522371" w:rsidRDefault="00157802" w:rsidP="00157802">
      <w:pPr>
        <w:pStyle w:val="FootnoteText"/>
        <w:ind w:right="98"/>
        <w:rPr>
          <w:rFonts w:asciiTheme="minorHAnsi" w:hAnsiTheme="minorHAnsi" w:cstheme="minorHAnsi"/>
          <w:sz w:val="22"/>
          <w:szCs w:val="22"/>
        </w:rPr>
      </w:pPr>
      <w:r w:rsidRPr="00522371">
        <w:rPr>
          <w:rFonts w:asciiTheme="minorHAnsi" w:hAnsiTheme="minorHAnsi" w:cstheme="minorHAnsi"/>
          <w:sz w:val="22"/>
          <w:szCs w:val="22"/>
        </w:rPr>
        <w:t xml:space="preserve">It is important within higher education that students understand finance arrangements which apply to their chosen programme of study. For further information students may visit </w:t>
      </w:r>
      <w:hyperlink r:id="rId51" w:history="1">
        <w:r w:rsidRPr="00522371">
          <w:rPr>
            <w:rStyle w:val="Hyperlink"/>
            <w:rFonts w:asciiTheme="minorHAnsi" w:hAnsiTheme="minorHAnsi" w:cstheme="minorHAnsi"/>
            <w:color w:val="auto"/>
            <w:sz w:val="22"/>
            <w:szCs w:val="22"/>
            <w:u w:val="none"/>
          </w:rPr>
          <w:t>Student Finance England’s</w:t>
        </w:r>
      </w:hyperlink>
      <w:r w:rsidRPr="00522371">
        <w:rPr>
          <w:rFonts w:asciiTheme="minorHAnsi" w:hAnsiTheme="minorHAnsi" w:cstheme="minorHAnsi"/>
          <w:sz w:val="22"/>
          <w:szCs w:val="22"/>
        </w:rPr>
        <w:t xml:space="preserve"> web site.</w:t>
      </w:r>
    </w:p>
    <w:p w14:paraId="34C9F052" w14:textId="77777777" w:rsidR="00157802" w:rsidRPr="00522371" w:rsidRDefault="00157802" w:rsidP="00157802">
      <w:pPr>
        <w:pStyle w:val="FootnoteText"/>
        <w:ind w:right="98"/>
        <w:rPr>
          <w:rFonts w:asciiTheme="minorHAnsi" w:hAnsiTheme="minorHAnsi" w:cstheme="minorHAnsi"/>
          <w:sz w:val="22"/>
          <w:szCs w:val="22"/>
        </w:rPr>
      </w:pPr>
    </w:p>
    <w:p w14:paraId="42154637" w14:textId="77777777" w:rsidR="00157802" w:rsidRPr="00522371" w:rsidRDefault="00157802" w:rsidP="00157802">
      <w:pPr>
        <w:pStyle w:val="FootnoteText"/>
        <w:ind w:right="98"/>
        <w:rPr>
          <w:rFonts w:asciiTheme="minorHAnsi" w:hAnsiTheme="minorHAnsi" w:cstheme="minorHAnsi"/>
          <w:color w:val="000000"/>
          <w:sz w:val="22"/>
          <w:szCs w:val="22"/>
        </w:rPr>
      </w:pPr>
      <w:r w:rsidRPr="00522371">
        <w:rPr>
          <w:rFonts w:asciiTheme="minorHAnsi" w:hAnsiTheme="minorHAnsi" w:cstheme="minorHAnsi"/>
          <w:color w:val="000000"/>
          <w:sz w:val="22"/>
          <w:szCs w:val="22"/>
        </w:rPr>
        <w:t>For specific support relating to funding and finance, this can be accessed via the Learner Services team based in the main reception area of the Institute’s main campus at Nuns Corner where specialist staff can provide information, advice and guidance.</w:t>
      </w:r>
    </w:p>
    <w:p w14:paraId="4533904F" w14:textId="77777777" w:rsidR="00157802" w:rsidRPr="00522371" w:rsidRDefault="00157802" w:rsidP="00157802">
      <w:pPr>
        <w:ind w:right="98"/>
        <w:jc w:val="both"/>
        <w:rPr>
          <w:rFonts w:asciiTheme="minorHAnsi" w:hAnsiTheme="minorHAnsi" w:cstheme="minorHAnsi"/>
          <w:color w:val="000000"/>
          <w:sz w:val="22"/>
          <w:szCs w:val="22"/>
        </w:rPr>
      </w:pPr>
    </w:p>
    <w:p w14:paraId="1212098E" w14:textId="77777777" w:rsidR="00F70179" w:rsidRPr="00522371" w:rsidRDefault="00F70179" w:rsidP="00F70179">
      <w:pPr>
        <w:ind w:right="98"/>
        <w:jc w:val="both"/>
        <w:rPr>
          <w:rFonts w:asciiTheme="minorHAnsi" w:hAnsiTheme="minorHAnsi" w:cstheme="minorHAnsi"/>
          <w:kern w:val="28"/>
          <w:sz w:val="22"/>
          <w:szCs w:val="22"/>
          <w:lang w:eastAsia="en-US"/>
        </w:rPr>
      </w:pPr>
      <w:r w:rsidRPr="00522371">
        <w:rPr>
          <w:rFonts w:asciiTheme="minorHAnsi" w:hAnsiTheme="minorHAnsi" w:cstheme="minorHAnsi"/>
          <w:sz w:val="22"/>
          <w:szCs w:val="22"/>
        </w:rPr>
        <w:t xml:space="preserve">Further information relating to higher education funding can be found </w:t>
      </w:r>
      <w:hyperlink r:id="rId52"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w:t>
      </w:r>
    </w:p>
    <w:p w14:paraId="628CC516" w14:textId="77777777" w:rsidR="00AA2A9B" w:rsidRPr="00522371" w:rsidRDefault="00AA2A9B" w:rsidP="001B76E8">
      <w:pPr>
        <w:ind w:right="98"/>
        <w:jc w:val="both"/>
        <w:rPr>
          <w:rFonts w:asciiTheme="minorHAnsi" w:hAnsiTheme="minorHAnsi" w:cstheme="minorHAnsi"/>
          <w:b/>
          <w:kern w:val="28"/>
          <w:sz w:val="22"/>
          <w:szCs w:val="22"/>
          <w:lang w:eastAsia="en-US"/>
        </w:rPr>
      </w:pPr>
    </w:p>
    <w:p w14:paraId="4D71D4CD" w14:textId="77777777" w:rsidR="00AA2A9B" w:rsidRPr="00522371" w:rsidRDefault="00AA2A9B" w:rsidP="001B76E8">
      <w:pPr>
        <w:ind w:right="98"/>
        <w:jc w:val="both"/>
        <w:rPr>
          <w:rFonts w:asciiTheme="minorHAnsi" w:hAnsiTheme="minorHAnsi" w:cstheme="minorHAnsi"/>
          <w:b/>
          <w:kern w:val="28"/>
          <w:sz w:val="22"/>
          <w:szCs w:val="22"/>
          <w:lang w:eastAsia="en-US"/>
        </w:rPr>
      </w:pPr>
      <w:r w:rsidRPr="00522371">
        <w:rPr>
          <w:rFonts w:asciiTheme="minorHAnsi" w:hAnsiTheme="minorHAnsi" w:cstheme="minorHAnsi"/>
          <w:b/>
          <w:kern w:val="28"/>
          <w:sz w:val="22"/>
          <w:szCs w:val="22"/>
          <w:lang w:eastAsia="en-US"/>
        </w:rPr>
        <w:t>Disability Support</w:t>
      </w:r>
    </w:p>
    <w:p w14:paraId="22FDA753" w14:textId="77777777" w:rsidR="00AA2A9B" w:rsidRPr="00522371" w:rsidRDefault="00AA2A9B" w:rsidP="001B76E8">
      <w:pPr>
        <w:ind w:right="98"/>
        <w:jc w:val="both"/>
        <w:rPr>
          <w:rFonts w:asciiTheme="minorHAnsi" w:hAnsiTheme="minorHAnsi" w:cstheme="minorHAnsi"/>
          <w:b/>
          <w:kern w:val="28"/>
          <w:sz w:val="22"/>
          <w:szCs w:val="22"/>
          <w:lang w:eastAsia="en-US"/>
        </w:rPr>
      </w:pPr>
    </w:p>
    <w:p w14:paraId="7808CF60" w14:textId="77777777" w:rsidR="00AA2A9B" w:rsidRPr="00522371" w:rsidRDefault="00AA2A9B" w:rsidP="00AA2A9B">
      <w:pPr>
        <w:ind w:right="98"/>
        <w:jc w:val="both"/>
        <w:rPr>
          <w:rFonts w:asciiTheme="minorHAnsi" w:hAnsiTheme="minorHAnsi" w:cstheme="minorHAnsi"/>
          <w:b/>
          <w:kern w:val="28"/>
          <w:sz w:val="22"/>
          <w:szCs w:val="22"/>
          <w:lang w:eastAsia="en-US"/>
        </w:rPr>
      </w:pPr>
      <w:r w:rsidRPr="00522371">
        <w:rPr>
          <w:rFonts w:asciiTheme="minorHAnsi" w:hAnsiTheme="minorHAnsi" w:cstheme="minorHAnsi"/>
          <w:b/>
          <w:kern w:val="28"/>
          <w:sz w:val="22"/>
          <w:szCs w:val="22"/>
          <w:lang w:eastAsia="en-US"/>
        </w:rPr>
        <w:t xml:space="preserve">In every instance the Institute encourages students to declare any disability. Staff </w:t>
      </w:r>
      <w:r w:rsidR="008D24B4" w:rsidRPr="00522371">
        <w:rPr>
          <w:rFonts w:asciiTheme="minorHAnsi" w:hAnsiTheme="minorHAnsi" w:cstheme="minorHAnsi"/>
          <w:b/>
          <w:kern w:val="28"/>
          <w:sz w:val="22"/>
          <w:szCs w:val="22"/>
          <w:lang w:eastAsia="en-US"/>
        </w:rPr>
        <w:t>members o</w:t>
      </w:r>
      <w:r w:rsidRPr="00522371">
        <w:rPr>
          <w:rFonts w:asciiTheme="minorHAnsi" w:hAnsiTheme="minorHAnsi" w:cstheme="minorHAnsi"/>
          <w:b/>
          <w:kern w:val="28"/>
          <w:sz w:val="22"/>
          <w:szCs w:val="22"/>
          <w:lang w:eastAsia="en-US"/>
        </w:rPr>
        <w:t xml:space="preserve">f the Grimsby Institute are also expected to urge students to report and/or to have assessed any suspected (or actual) disability. </w:t>
      </w:r>
    </w:p>
    <w:p w14:paraId="050886DF" w14:textId="77777777" w:rsidR="00AD6405" w:rsidRPr="00522371" w:rsidRDefault="00AD6405" w:rsidP="001B76E8">
      <w:pPr>
        <w:ind w:right="98"/>
        <w:jc w:val="both"/>
        <w:rPr>
          <w:rFonts w:asciiTheme="minorHAnsi" w:hAnsiTheme="minorHAnsi" w:cstheme="minorHAnsi"/>
          <w:b/>
          <w:kern w:val="28"/>
          <w:sz w:val="22"/>
          <w:szCs w:val="22"/>
          <w:lang w:eastAsia="en-US"/>
        </w:rPr>
      </w:pPr>
    </w:p>
    <w:p w14:paraId="71CD75CB" w14:textId="77777777" w:rsidR="00F70179" w:rsidRPr="00522371" w:rsidRDefault="00F70179" w:rsidP="00F70179">
      <w:pPr>
        <w:ind w:right="98"/>
        <w:jc w:val="both"/>
        <w:rPr>
          <w:rFonts w:asciiTheme="minorHAnsi" w:hAnsiTheme="minorHAnsi" w:cstheme="minorHAnsi"/>
          <w:kern w:val="28"/>
          <w:sz w:val="22"/>
          <w:szCs w:val="22"/>
          <w:lang w:eastAsia="en-US"/>
        </w:rPr>
      </w:pPr>
      <w:r w:rsidRPr="00522371">
        <w:rPr>
          <w:rFonts w:asciiTheme="minorHAnsi" w:hAnsiTheme="minorHAnsi" w:cstheme="minorHAnsi"/>
          <w:kern w:val="28"/>
          <w:sz w:val="22"/>
          <w:szCs w:val="22"/>
          <w:lang w:eastAsia="en-US"/>
        </w:rPr>
        <w:t xml:space="preserve">The support services for students who have a suspected or actual disability; hidden or non hidden disability can be found in our Disability Statement which can be accessed at the Institute’s main reception or online </w:t>
      </w:r>
      <w:hyperlink r:id="rId53" w:history="1">
        <w:r w:rsidRPr="00522371">
          <w:rPr>
            <w:rStyle w:val="Hyperlink"/>
            <w:rFonts w:asciiTheme="minorHAnsi" w:hAnsiTheme="minorHAnsi" w:cstheme="minorHAnsi"/>
            <w:color w:val="auto"/>
            <w:kern w:val="28"/>
            <w:sz w:val="22"/>
            <w:szCs w:val="22"/>
            <w:lang w:eastAsia="en-US"/>
          </w:rPr>
          <w:t>here</w:t>
        </w:r>
      </w:hyperlink>
      <w:r w:rsidRPr="00522371">
        <w:rPr>
          <w:rFonts w:asciiTheme="minorHAnsi" w:hAnsiTheme="minorHAnsi" w:cstheme="minorHAnsi"/>
          <w:kern w:val="28"/>
          <w:sz w:val="22"/>
          <w:szCs w:val="22"/>
          <w:lang w:eastAsia="en-US"/>
        </w:rPr>
        <w:t>.</w:t>
      </w:r>
      <w:r w:rsidRPr="00522371">
        <w:rPr>
          <w:rFonts w:asciiTheme="minorHAnsi" w:hAnsiTheme="minorHAnsi" w:cstheme="minorHAnsi"/>
          <w:sz w:val="22"/>
          <w:szCs w:val="22"/>
        </w:rPr>
        <w:t xml:space="preserve"> </w:t>
      </w:r>
      <w:r w:rsidRPr="00522371">
        <w:rPr>
          <w:rFonts w:asciiTheme="minorHAnsi" w:hAnsiTheme="minorHAnsi" w:cstheme="minorHAnsi"/>
          <w:kern w:val="28"/>
          <w:sz w:val="22"/>
          <w:szCs w:val="22"/>
          <w:lang w:eastAsia="en-US"/>
        </w:rPr>
        <w:t xml:space="preserve">   </w:t>
      </w:r>
    </w:p>
    <w:p w14:paraId="299030D5" w14:textId="77777777" w:rsidR="00AD6405" w:rsidRPr="00522371" w:rsidRDefault="00AD6405" w:rsidP="00AD6405">
      <w:pPr>
        <w:shd w:val="clear" w:color="auto" w:fill="FFFFFF"/>
        <w:spacing w:before="100" w:beforeAutospacing="1" w:after="100" w:afterAutospacing="1"/>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The Institute </w:t>
      </w:r>
      <w:r w:rsidR="00EE51F0" w:rsidRPr="00522371">
        <w:rPr>
          <w:rFonts w:asciiTheme="minorHAnsi" w:hAnsiTheme="minorHAnsi" w:cstheme="minorHAnsi"/>
          <w:color w:val="000000"/>
          <w:sz w:val="22"/>
          <w:szCs w:val="22"/>
        </w:rPr>
        <w:t>offers screening</w:t>
      </w:r>
      <w:r w:rsidRPr="00522371">
        <w:rPr>
          <w:rFonts w:asciiTheme="minorHAnsi" w:hAnsiTheme="minorHAnsi" w:cstheme="minorHAnsi"/>
          <w:color w:val="000000"/>
          <w:sz w:val="22"/>
          <w:szCs w:val="22"/>
        </w:rPr>
        <w:t xml:space="preserve"> for Dyslexia, Dyspraxia or Scototopic Sensitivity, which are hidden learning disabilities that can inhibit the progression of some students. A facility for the visually impaired is located within the FE library and staff are available to assist students. </w:t>
      </w:r>
      <w:r w:rsidRPr="00522371">
        <w:rPr>
          <w:rFonts w:asciiTheme="minorHAnsi" w:hAnsiTheme="minorHAnsi" w:cstheme="minorHAnsi"/>
          <w:color w:val="000000"/>
          <w:sz w:val="22"/>
          <w:szCs w:val="22"/>
        </w:rPr>
        <w:br/>
      </w:r>
      <w:r w:rsidRPr="00522371">
        <w:rPr>
          <w:rFonts w:asciiTheme="minorHAnsi" w:hAnsiTheme="minorHAnsi" w:cstheme="minorHAnsi"/>
          <w:color w:val="000000"/>
          <w:sz w:val="22"/>
          <w:szCs w:val="22"/>
        </w:rPr>
        <w:br/>
        <w:t>Students with disabilities are supported and given the opportunity to claim the Disabled Students’ Allowance (DSA). This is a government fund, administered by Student Finance, which can pay for specialist equipment.</w:t>
      </w:r>
    </w:p>
    <w:p w14:paraId="1BAE191F" w14:textId="77777777" w:rsidR="00AD6405" w:rsidRPr="00522371" w:rsidRDefault="00AD6405" w:rsidP="00AD6405">
      <w:pPr>
        <w:shd w:val="clear" w:color="auto" w:fill="FFFFFF"/>
        <w:spacing w:before="100" w:beforeAutospacing="1" w:after="100" w:afterAutospacing="1"/>
        <w:jc w:val="both"/>
        <w:rPr>
          <w:rFonts w:asciiTheme="minorHAnsi" w:hAnsiTheme="minorHAnsi" w:cstheme="minorHAnsi"/>
          <w:color w:val="000000"/>
          <w:sz w:val="22"/>
          <w:szCs w:val="22"/>
        </w:rPr>
      </w:pPr>
      <w:r w:rsidRPr="00522371">
        <w:rPr>
          <w:rFonts w:asciiTheme="minorHAnsi" w:hAnsiTheme="minorHAnsi" w:cstheme="minorHAnsi"/>
          <w:color w:val="000000"/>
          <w:sz w:val="22"/>
          <w:szCs w:val="22"/>
        </w:rPr>
        <w:t xml:space="preserve">Our advisors will ensure that you get access to all the equipment you need and the support from staff. </w:t>
      </w:r>
    </w:p>
    <w:p w14:paraId="01068784" w14:textId="77777777" w:rsidR="00AD6405" w:rsidRPr="00522371" w:rsidRDefault="00AD6405" w:rsidP="00AD6405">
      <w:pPr>
        <w:shd w:val="clear" w:color="auto" w:fill="FFFFFF"/>
        <w:spacing w:before="100" w:beforeAutospacing="1" w:after="100" w:afterAutospacing="1"/>
        <w:jc w:val="both"/>
        <w:rPr>
          <w:rFonts w:asciiTheme="minorHAnsi" w:hAnsiTheme="minorHAnsi" w:cstheme="minorHAnsi"/>
          <w:sz w:val="22"/>
          <w:szCs w:val="22"/>
        </w:rPr>
      </w:pPr>
      <w:r w:rsidRPr="00522371">
        <w:rPr>
          <w:rFonts w:asciiTheme="minorHAnsi" w:hAnsiTheme="minorHAnsi" w:cstheme="minorHAnsi"/>
          <w:color w:val="000000"/>
          <w:sz w:val="22"/>
          <w:szCs w:val="22"/>
        </w:rPr>
        <w:t xml:space="preserve">For advice or to make an appointment, please </w:t>
      </w:r>
      <w:r w:rsidR="008D24B4" w:rsidRPr="00522371">
        <w:rPr>
          <w:rFonts w:asciiTheme="minorHAnsi" w:hAnsiTheme="minorHAnsi" w:cstheme="minorHAnsi"/>
          <w:color w:val="000000"/>
          <w:sz w:val="22"/>
          <w:szCs w:val="22"/>
        </w:rPr>
        <w:t>contact 01472</w:t>
      </w:r>
      <w:r w:rsidRPr="00522371">
        <w:rPr>
          <w:rFonts w:asciiTheme="minorHAnsi" w:hAnsiTheme="minorHAnsi" w:cstheme="minorHAnsi"/>
          <w:color w:val="000000"/>
          <w:sz w:val="22"/>
          <w:szCs w:val="22"/>
        </w:rPr>
        <w:t xml:space="preserve"> 315554 </w:t>
      </w:r>
      <w:r w:rsidR="008D24B4" w:rsidRPr="00522371">
        <w:rPr>
          <w:rFonts w:asciiTheme="minorHAnsi" w:hAnsiTheme="minorHAnsi" w:cstheme="minorHAnsi"/>
          <w:color w:val="000000"/>
          <w:sz w:val="22"/>
          <w:szCs w:val="22"/>
        </w:rPr>
        <w:t>or email</w:t>
      </w:r>
      <w:r w:rsidRPr="00522371">
        <w:rPr>
          <w:rFonts w:asciiTheme="minorHAnsi" w:hAnsiTheme="minorHAnsi" w:cstheme="minorHAnsi"/>
          <w:color w:val="000000"/>
          <w:sz w:val="22"/>
          <w:szCs w:val="22"/>
        </w:rPr>
        <w:t xml:space="preserve"> our D</w:t>
      </w:r>
      <w:r w:rsidR="00941A38" w:rsidRPr="00522371">
        <w:rPr>
          <w:rFonts w:asciiTheme="minorHAnsi" w:hAnsiTheme="minorHAnsi" w:cstheme="minorHAnsi"/>
          <w:color w:val="000000"/>
          <w:sz w:val="22"/>
          <w:szCs w:val="22"/>
        </w:rPr>
        <w:t>isability Assessor Paul Roberts,</w:t>
      </w:r>
      <w:r w:rsidRPr="00522371">
        <w:rPr>
          <w:rFonts w:asciiTheme="minorHAnsi" w:hAnsiTheme="minorHAnsi" w:cstheme="minorHAnsi"/>
          <w:color w:val="000000"/>
          <w:sz w:val="22"/>
          <w:szCs w:val="22"/>
        </w:rPr>
        <w:t xml:space="preserve"> </w:t>
      </w:r>
      <w:hyperlink r:id="rId54" w:tgtFrame="_blank" w:tooltip="robertsp@grimsby.ac.uk" w:history="1">
        <w:r w:rsidRPr="00522371">
          <w:rPr>
            <w:rFonts w:asciiTheme="minorHAnsi" w:hAnsiTheme="minorHAnsi" w:cstheme="minorHAnsi"/>
            <w:sz w:val="22"/>
            <w:szCs w:val="22"/>
          </w:rPr>
          <w:t>robertsp@grimsby.ac.uk</w:t>
        </w:r>
      </w:hyperlink>
      <w:r w:rsidRPr="00522371">
        <w:rPr>
          <w:rFonts w:asciiTheme="minorHAnsi" w:hAnsiTheme="minorHAnsi" w:cstheme="minorHAnsi"/>
          <w:sz w:val="22"/>
          <w:szCs w:val="22"/>
        </w:rPr>
        <w:t xml:space="preserve">. </w:t>
      </w:r>
    </w:p>
    <w:p w14:paraId="029095E6" w14:textId="77777777" w:rsidR="00F70179" w:rsidRPr="00522371" w:rsidRDefault="00F70179" w:rsidP="00F70179">
      <w:pPr>
        <w:shd w:val="clear" w:color="auto" w:fill="FFFFFF"/>
        <w:spacing w:before="100" w:beforeAutospacing="1" w:after="100" w:afterAutospacing="1"/>
        <w:jc w:val="both"/>
        <w:rPr>
          <w:rFonts w:asciiTheme="minorHAnsi" w:hAnsiTheme="minorHAnsi" w:cstheme="minorHAnsi"/>
          <w:sz w:val="22"/>
          <w:szCs w:val="22"/>
        </w:rPr>
      </w:pPr>
      <w:r w:rsidRPr="00522371">
        <w:rPr>
          <w:rFonts w:asciiTheme="minorHAnsi" w:hAnsiTheme="minorHAnsi" w:cstheme="minorHAnsi"/>
          <w:sz w:val="22"/>
          <w:szCs w:val="22"/>
        </w:rPr>
        <w:lastRenderedPageBreak/>
        <w:t xml:space="preserve">Alternatively you can contact the Learning Support Manager, Sally Wright by phoning 01472 311222 ext 238 or by emailing </w:t>
      </w:r>
      <w:hyperlink r:id="rId55" w:tgtFrame="_blank" w:tooltip="wrightsal@grimsby.ac.uk" w:history="1">
        <w:r w:rsidRPr="00522371">
          <w:rPr>
            <w:rFonts w:asciiTheme="minorHAnsi" w:hAnsiTheme="minorHAnsi" w:cstheme="minorHAnsi"/>
            <w:sz w:val="22"/>
            <w:szCs w:val="22"/>
          </w:rPr>
          <w:t>wrightsal@grimsby.ac.uk</w:t>
        </w:r>
      </w:hyperlink>
      <w:r w:rsidRPr="00522371">
        <w:rPr>
          <w:rFonts w:asciiTheme="minorHAnsi" w:hAnsiTheme="minorHAnsi" w:cstheme="minorHAnsi"/>
          <w:sz w:val="22"/>
          <w:szCs w:val="22"/>
        </w:rPr>
        <w:t xml:space="preserve">. </w:t>
      </w:r>
    </w:p>
    <w:p w14:paraId="228689A9" w14:textId="77777777" w:rsidR="000E651D" w:rsidRPr="00522371" w:rsidRDefault="00AA2A9B" w:rsidP="001B76E8">
      <w:pPr>
        <w:ind w:right="98"/>
        <w:jc w:val="both"/>
        <w:rPr>
          <w:rFonts w:asciiTheme="minorHAnsi" w:hAnsiTheme="minorHAnsi" w:cstheme="minorHAnsi"/>
          <w:b/>
          <w:kern w:val="28"/>
          <w:sz w:val="22"/>
          <w:szCs w:val="22"/>
          <w:lang w:eastAsia="en-US"/>
        </w:rPr>
      </w:pPr>
      <w:r w:rsidRPr="00522371">
        <w:rPr>
          <w:rFonts w:asciiTheme="minorHAnsi" w:hAnsiTheme="minorHAnsi" w:cstheme="minorHAnsi"/>
          <w:b/>
          <w:kern w:val="28"/>
          <w:sz w:val="22"/>
          <w:szCs w:val="22"/>
          <w:lang w:eastAsia="en-US"/>
        </w:rPr>
        <w:t xml:space="preserve">Equality and Diversity </w:t>
      </w:r>
    </w:p>
    <w:p w14:paraId="1E5BD9A9" w14:textId="77777777" w:rsidR="00AA2A9B" w:rsidRPr="00522371" w:rsidRDefault="00AA2A9B" w:rsidP="001B76E8">
      <w:pPr>
        <w:ind w:right="98"/>
        <w:jc w:val="both"/>
        <w:rPr>
          <w:rFonts w:asciiTheme="minorHAnsi" w:hAnsiTheme="minorHAnsi" w:cstheme="minorHAnsi"/>
          <w:kern w:val="28"/>
          <w:sz w:val="22"/>
          <w:szCs w:val="22"/>
          <w:lang w:eastAsia="en-US"/>
        </w:rPr>
      </w:pPr>
    </w:p>
    <w:p w14:paraId="44B9E3E3" w14:textId="77777777" w:rsidR="00AD6405" w:rsidRPr="00522371" w:rsidRDefault="00AD6405" w:rsidP="00AD770E">
      <w:pPr>
        <w:shd w:val="clear" w:color="auto" w:fill="FFFFFF"/>
        <w:jc w:val="both"/>
        <w:rPr>
          <w:rFonts w:asciiTheme="minorHAnsi" w:hAnsiTheme="minorHAnsi" w:cstheme="minorHAnsi"/>
          <w:sz w:val="22"/>
          <w:szCs w:val="22"/>
        </w:rPr>
      </w:pPr>
      <w:r w:rsidRPr="00522371">
        <w:rPr>
          <w:rFonts w:asciiTheme="minorHAnsi" w:hAnsiTheme="minorHAnsi" w:cstheme="minorHAnsi"/>
          <w:sz w:val="22"/>
          <w:szCs w:val="22"/>
        </w:rPr>
        <w:t xml:space="preserve">Our Equality &amp; Diversity Strategy enables the Institute to continue to take a long-term strategic approach to Equality, Diversity, Inclusion and Human Rights, whilst retaining the ability to deliver focused actions to improve the experience and perceptions of specific diverse groups. The Grimsby Institute Group is committed to actively promoting: </w:t>
      </w:r>
    </w:p>
    <w:p w14:paraId="2A685DD9" w14:textId="77777777" w:rsidR="00AD6405" w:rsidRPr="00522371" w:rsidRDefault="00AD6405" w:rsidP="008B6D54">
      <w:pPr>
        <w:numPr>
          <w:ilvl w:val="0"/>
          <w:numId w:val="27"/>
        </w:numPr>
        <w:shd w:val="clear" w:color="auto" w:fill="FFFFFF"/>
        <w:spacing w:before="100" w:beforeAutospacing="1" w:after="100" w:afterAutospacing="1"/>
        <w:rPr>
          <w:rFonts w:asciiTheme="minorHAnsi" w:hAnsiTheme="minorHAnsi" w:cstheme="minorHAnsi"/>
          <w:sz w:val="22"/>
          <w:szCs w:val="22"/>
        </w:rPr>
      </w:pPr>
      <w:r w:rsidRPr="00522371">
        <w:rPr>
          <w:rFonts w:asciiTheme="minorHAnsi" w:hAnsiTheme="minorHAnsi" w:cstheme="minorHAnsi"/>
          <w:sz w:val="22"/>
          <w:szCs w:val="22"/>
        </w:rPr>
        <w:t xml:space="preserve">Equality </w:t>
      </w:r>
    </w:p>
    <w:p w14:paraId="00E51445" w14:textId="77777777" w:rsidR="00AD6405" w:rsidRPr="00522371" w:rsidRDefault="00AD6405" w:rsidP="008B6D54">
      <w:pPr>
        <w:numPr>
          <w:ilvl w:val="0"/>
          <w:numId w:val="27"/>
        </w:numPr>
        <w:shd w:val="clear" w:color="auto" w:fill="FFFFFF"/>
        <w:spacing w:before="100" w:beforeAutospacing="1" w:after="100" w:afterAutospacing="1"/>
        <w:rPr>
          <w:rFonts w:asciiTheme="minorHAnsi" w:hAnsiTheme="minorHAnsi" w:cstheme="minorHAnsi"/>
          <w:sz w:val="22"/>
          <w:szCs w:val="22"/>
        </w:rPr>
      </w:pPr>
      <w:r w:rsidRPr="00522371">
        <w:rPr>
          <w:rFonts w:asciiTheme="minorHAnsi" w:hAnsiTheme="minorHAnsi" w:cstheme="minorHAnsi"/>
          <w:sz w:val="22"/>
          <w:szCs w:val="22"/>
        </w:rPr>
        <w:t xml:space="preserve">Celebrating Diversity </w:t>
      </w:r>
    </w:p>
    <w:p w14:paraId="6F4744A6" w14:textId="77777777" w:rsidR="00AD6405" w:rsidRPr="00522371" w:rsidRDefault="00AD6405" w:rsidP="008B6D54">
      <w:pPr>
        <w:numPr>
          <w:ilvl w:val="0"/>
          <w:numId w:val="27"/>
        </w:numPr>
        <w:shd w:val="clear" w:color="auto" w:fill="FFFFFF"/>
        <w:spacing w:before="100" w:beforeAutospacing="1" w:after="100" w:afterAutospacing="1"/>
        <w:rPr>
          <w:rFonts w:asciiTheme="minorHAnsi" w:hAnsiTheme="minorHAnsi" w:cstheme="minorHAnsi"/>
          <w:sz w:val="22"/>
          <w:szCs w:val="22"/>
        </w:rPr>
      </w:pPr>
      <w:r w:rsidRPr="00522371">
        <w:rPr>
          <w:rFonts w:asciiTheme="minorHAnsi" w:hAnsiTheme="minorHAnsi" w:cstheme="minorHAnsi"/>
          <w:sz w:val="22"/>
          <w:szCs w:val="22"/>
        </w:rPr>
        <w:t xml:space="preserve">Working towards eliminating any form of discrimination. </w:t>
      </w:r>
    </w:p>
    <w:p w14:paraId="5216EC8D" w14:textId="77777777" w:rsidR="00F70179" w:rsidRPr="00522371" w:rsidRDefault="00F70179" w:rsidP="00F70179">
      <w:pPr>
        <w:autoSpaceDE w:val="0"/>
        <w:autoSpaceDN w:val="0"/>
        <w:adjustRightInd w:val="0"/>
        <w:ind w:right="998"/>
        <w:jc w:val="both"/>
        <w:rPr>
          <w:rFonts w:asciiTheme="minorHAnsi" w:hAnsiTheme="minorHAnsi" w:cstheme="minorHAnsi"/>
          <w:sz w:val="22"/>
          <w:szCs w:val="22"/>
        </w:rPr>
      </w:pPr>
      <w:r w:rsidRPr="00522371">
        <w:rPr>
          <w:rFonts w:asciiTheme="minorHAnsi" w:hAnsiTheme="minorHAnsi" w:cstheme="minorHAnsi"/>
          <w:sz w:val="22"/>
          <w:szCs w:val="22"/>
        </w:rPr>
        <w:t xml:space="preserve">Further information about our commitment to our Equality Statement can be found </w:t>
      </w:r>
      <w:hyperlink r:id="rId56"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 xml:space="preserve">. </w:t>
      </w:r>
    </w:p>
    <w:p w14:paraId="46E0ADA2" w14:textId="77777777" w:rsidR="00153947" w:rsidRPr="00522371" w:rsidRDefault="00153947" w:rsidP="00AA2A9B">
      <w:pPr>
        <w:pStyle w:val="FootnoteText"/>
        <w:ind w:right="818"/>
        <w:rPr>
          <w:rFonts w:asciiTheme="minorHAnsi" w:hAnsiTheme="minorHAnsi" w:cstheme="minorHAnsi"/>
          <w:b/>
          <w:sz w:val="22"/>
          <w:szCs w:val="22"/>
        </w:rPr>
      </w:pPr>
    </w:p>
    <w:p w14:paraId="347201A2" w14:textId="77777777" w:rsidR="00AA2A9B" w:rsidRPr="00522371" w:rsidRDefault="00AA2A9B" w:rsidP="00AA2A9B">
      <w:pPr>
        <w:pStyle w:val="FootnoteText"/>
        <w:ind w:right="818"/>
        <w:rPr>
          <w:rFonts w:asciiTheme="minorHAnsi" w:hAnsiTheme="minorHAnsi" w:cstheme="minorHAnsi"/>
          <w:b/>
          <w:sz w:val="22"/>
          <w:szCs w:val="22"/>
        </w:rPr>
      </w:pPr>
      <w:r w:rsidRPr="00522371">
        <w:rPr>
          <w:rFonts w:asciiTheme="minorHAnsi" w:hAnsiTheme="minorHAnsi" w:cstheme="minorHAnsi"/>
          <w:b/>
          <w:sz w:val="22"/>
          <w:szCs w:val="22"/>
        </w:rPr>
        <w:t>Careers Information</w:t>
      </w:r>
    </w:p>
    <w:p w14:paraId="14B57F44" w14:textId="77777777" w:rsidR="00AA2A9B" w:rsidRPr="00522371" w:rsidRDefault="00AA2A9B" w:rsidP="00AA2A9B">
      <w:pPr>
        <w:pStyle w:val="FootnoteText"/>
        <w:ind w:right="825"/>
        <w:rPr>
          <w:rFonts w:asciiTheme="minorHAnsi" w:hAnsiTheme="minorHAnsi" w:cstheme="minorHAnsi"/>
          <w:sz w:val="22"/>
          <w:szCs w:val="22"/>
        </w:rPr>
      </w:pPr>
    </w:p>
    <w:p w14:paraId="11E01E43" w14:textId="77777777" w:rsidR="00AA2A9B" w:rsidRPr="00522371" w:rsidRDefault="00AA2A9B" w:rsidP="00AA2A9B">
      <w:pPr>
        <w:pStyle w:val="FootnoteText"/>
        <w:ind w:right="98"/>
        <w:rPr>
          <w:rFonts w:asciiTheme="minorHAnsi" w:hAnsiTheme="minorHAnsi" w:cstheme="minorHAnsi"/>
          <w:sz w:val="22"/>
          <w:szCs w:val="22"/>
        </w:rPr>
      </w:pPr>
      <w:r w:rsidRPr="00522371">
        <w:rPr>
          <w:rFonts w:asciiTheme="minorHAnsi" w:hAnsiTheme="minorHAnsi" w:cstheme="minorHAnsi"/>
          <w:sz w:val="22"/>
          <w:szCs w:val="22"/>
        </w:rPr>
        <w:t xml:space="preserve">Students who achieve graduate status or higher will have a wide range of options – further study or training or starting a new career - however it is never too early to start thinking about potential progression pathways.  The qualification you are undertaking will open up a number of possibilities but in an increasingly competitive world how well you have prepared yourself will be of crucial significance.  Getting the job you want will be more than simply gaining the right qualification; how you represent yourself at interview, your CV, demonstrating the right mix of skills will contribute to that initial success.  </w:t>
      </w:r>
    </w:p>
    <w:p w14:paraId="5DF5998D" w14:textId="77777777" w:rsidR="00AA2A9B" w:rsidRPr="00522371" w:rsidRDefault="00AA2A9B" w:rsidP="00AA2A9B">
      <w:pPr>
        <w:pStyle w:val="FootnoteText"/>
        <w:ind w:right="98"/>
        <w:rPr>
          <w:rFonts w:asciiTheme="minorHAnsi" w:hAnsiTheme="minorHAnsi" w:cstheme="minorHAnsi"/>
          <w:sz w:val="22"/>
          <w:szCs w:val="22"/>
        </w:rPr>
      </w:pPr>
    </w:p>
    <w:p w14:paraId="32108C51" w14:textId="77777777" w:rsidR="00AA2A9B" w:rsidRPr="00522371" w:rsidRDefault="00AA2A9B" w:rsidP="00AA2A9B">
      <w:pPr>
        <w:pStyle w:val="FootnoteText"/>
        <w:ind w:right="98"/>
        <w:rPr>
          <w:rFonts w:asciiTheme="minorHAnsi" w:hAnsiTheme="minorHAnsi" w:cstheme="minorHAnsi"/>
          <w:sz w:val="22"/>
          <w:szCs w:val="22"/>
        </w:rPr>
      </w:pPr>
      <w:r w:rsidRPr="00522371">
        <w:rPr>
          <w:rFonts w:asciiTheme="minorHAnsi" w:hAnsiTheme="minorHAnsi" w:cstheme="minorHAnsi"/>
          <w:sz w:val="22"/>
          <w:szCs w:val="22"/>
        </w:rPr>
        <w:t xml:space="preserve">To help you in the process the Institute’s careers advisor is based in </w:t>
      </w:r>
      <w:r w:rsidR="00457000" w:rsidRPr="00522371">
        <w:rPr>
          <w:rFonts w:asciiTheme="minorHAnsi" w:hAnsiTheme="minorHAnsi" w:cstheme="minorHAnsi"/>
          <w:sz w:val="22"/>
          <w:szCs w:val="22"/>
        </w:rPr>
        <w:t xml:space="preserve">The Talent Dock within the </w:t>
      </w:r>
      <w:r w:rsidRPr="00522371">
        <w:rPr>
          <w:rFonts w:asciiTheme="minorHAnsi" w:hAnsiTheme="minorHAnsi" w:cstheme="minorHAnsi"/>
          <w:sz w:val="22"/>
          <w:szCs w:val="22"/>
        </w:rPr>
        <w:t xml:space="preserve">Learner Services department. </w:t>
      </w:r>
    </w:p>
    <w:p w14:paraId="3FE3CDF3" w14:textId="77777777" w:rsidR="00AA2A9B" w:rsidRPr="00522371" w:rsidRDefault="00AA2A9B" w:rsidP="00AA2A9B">
      <w:pPr>
        <w:pStyle w:val="FootnoteText"/>
        <w:ind w:right="98"/>
        <w:rPr>
          <w:rFonts w:asciiTheme="minorHAnsi" w:hAnsiTheme="minorHAnsi" w:cstheme="minorHAnsi"/>
          <w:sz w:val="22"/>
          <w:szCs w:val="22"/>
        </w:rPr>
      </w:pPr>
    </w:p>
    <w:p w14:paraId="2160CAE8" w14:textId="77777777" w:rsidR="00AA2A9B" w:rsidRPr="00522371" w:rsidRDefault="00AA2A9B" w:rsidP="00AA2A9B">
      <w:pPr>
        <w:ind w:right="98"/>
        <w:jc w:val="both"/>
        <w:rPr>
          <w:rFonts w:asciiTheme="minorHAnsi" w:hAnsiTheme="minorHAnsi" w:cstheme="minorHAnsi"/>
          <w:b/>
          <w:color w:val="000000"/>
          <w:sz w:val="22"/>
          <w:szCs w:val="22"/>
        </w:rPr>
      </w:pPr>
      <w:r w:rsidRPr="00522371">
        <w:rPr>
          <w:rFonts w:asciiTheme="minorHAnsi" w:hAnsiTheme="minorHAnsi" w:cstheme="minorHAnsi"/>
          <w:b/>
          <w:color w:val="000000"/>
          <w:sz w:val="22"/>
          <w:szCs w:val="22"/>
        </w:rPr>
        <w:t xml:space="preserve">Counselling </w:t>
      </w:r>
    </w:p>
    <w:p w14:paraId="1954E1C7" w14:textId="77777777" w:rsidR="00AA2A9B" w:rsidRPr="00522371" w:rsidRDefault="00AA2A9B" w:rsidP="00AA2A9B">
      <w:pPr>
        <w:ind w:right="98"/>
        <w:jc w:val="both"/>
        <w:rPr>
          <w:rFonts w:asciiTheme="minorHAnsi" w:hAnsiTheme="minorHAnsi" w:cstheme="minorHAnsi"/>
          <w:color w:val="000000"/>
          <w:sz w:val="22"/>
          <w:szCs w:val="22"/>
        </w:rPr>
      </w:pPr>
    </w:p>
    <w:p w14:paraId="68664B4F" w14:textId="77777777" w:rsidR="00AA2A9B" w:rsidRPr="00522371" w:rsidRDefault="00AA2A9B" w:rsidP="00AA2A9B">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The Institute’s confidential Counselling service can alternatively be accessed directly by ringing ext 297 or visiting room </w:t>
      </w:r>
      <w:r w:rsidR="00303F5C" w:rsidRPr="00522371">
        <w:rPr>
          <w:rFonts w:asciiTheme="minorHAnsi" w:hAnsiTheme="minorHAnsi" w:cstheme="minorHAnsi"/>
          <w:sz w:val="22"/>
          <w:szCs w:val="22"/>
        </w:rPr>
        <w:t>0M04.</w:t>
      </w:r>
    </w:p>
    <w:p w14:paraId="3764027F" w14:textId="77777777" w:rsidR="00153947" w:rsidRPr="00522371" w:rsidRDefault="00153947" w:rsidP="00AA2A9B">
      <w:pPr>
        <w:ind w:right="1005"/>
        <w:jc w:val="both"/>
        <w:rPr>
          <w:rFonts w:asciiTheme="minorHAnsi" w:hAnsiTheme="minorHAnsi" w:cstheme="minorHAnsi"/>
          <w:sz w:val="22"/>
          <w:szCs w:val="22"/>
        </w:rPr>
      </w:pPr>
    </w:p>
    <w:p w14:paraId="12C09217" w14:textId="77777777" w:rsidR="00764A0D" w:rsidRPr="00522371" w:rsidRDefault="00764A0D" w:rsidP="00AA2A9B">
      <w:pPr>
        <w:ind w:right="1005"/>
        <w:jc w:val="both"/>
        <w:rPr>
          <w:rFonts w:asciiTheme="minorHAnsi" w:hAnsiTheme="minorHAnsi" w:cstheme="minorHAnsi"/>
          <w:b/>
          <w:kern w:val="28"/>
          <w:sz w:val="22"/>
          <w:szCs w:val="22"/>
          <w:lang w:eastAsia="en-US"/>
        </w:rPr>
      </w:pPr>
      <w:r w:rsidRPr="00522371">
        <w:rPr>
          <w:rFonts w:asciiTheme="minorHAnsi" w:hAnsiTheme="minorHAnsi" w:cstheme="minorHAnsi"/>
          <w:b/>
          <w:kern w:val="28"/>
          <w:sz w:val="22"/>
          <w:szCs w:val="22"/>
          <w:lang w:eastAsia="en-US"/>
        </w:rPr>
        <w:t>Safeguarding</w:t>
      </w:r>
    </w:p>
    <w:p w14:paraId="00B12891" w14:textId="77777777" w:rsidR="00764A0D" w:rsidRPr="00522371" w:rsidRDefault="00764A0D" w:rsidP="00FC0BDB">
      <w:pPr>
        <w:pStyle w:val="Default"/>
        <w:jc w:val="both"/>
        <w:rPr>
          <w:rFonts w:asciiTheme="minorHAnsi" w:hAnsiTheme="minorHAnsi" w:cstheme="minorHAnsi"/>
          <w:sz w:val="22"/>
          <w:szCs w:val="22"/>
        </w:rPr>
      </w:pPr>
    </w:p>
    <w:p w14:paraId="276DFC99" w14:textId="77777777" w:rsidR="00764A0D" w:rsidRPr="00522371" w:rsidRDefault="00764A0D" w:rsidP="00FC0BDB">
      <w:pPr>
        <w:pStyle w:val="Default"/>
        <w:jc w:val="both"/>
        <w:rPr>
          <w:rFonts w:asciiTheme="minorHAnsi" w:hAnsiTheme="minorHAnsi" w:cstheme="minorHAnsi"/>
          <w:sz w:val="22"/>
          <w:szCs w:val="22"/>
        </w:rPr>
      </w:pPr>
      <w:r w:rsidRPr="00522371">
        <w:rPr>
          <w:rFonts w:asciiTheme="minorHAnsi" w:hAnsiTheme="minorHAnsi" w:cstheme="minorHAnsi"/>
          <w:sz w:val="22"/>
          <w:szCs w:val="22"/>
        </w:rPr>
        <w:t xml:space="preserve">Grimsby Institute Group (the Institute) has a statutory and moral duty towards safeguarding the welfare of children, young people and vulnerable adults from any form of abuse. As a result, the Institute has a zero tolerance approach to abuse and other harmful behaviour. </w:t>
      </w:r>
    </w:p>
    <w:p w14:paraId="41803CB8" w14:textId="77777777" w:rsidR="008E0258" w:rsidRPr="00522371" w:rsidRDefault="008E0258" w:rsidP="00FC0BDB">
      <w:pPr>
        <w:pStyle w:val="Default"/>
        <w:jc w:val="both"/>
        <w:rPr>
          <w:rFonts w:asciiTheme="minorHAnsi" w:hAnsiTheme="minorHAnsi" w:cstheme="minorHAnsi"/>
          <w:sz w:val="22"/>
          <w:szCs w:val="22"/>
        </w:rPr>
      </w:pPr>
    </w:p>
    <w:p w14:paraId="6FA63A97" w14:textId="77777777" w:rsidR="008E0258" w:rsidRPr="00522371" w:rsidRDefault="008E0258" w:rsidP="00FC0BDB">
      <w:pPr>
        <w:pStyle w:val="Default"/>
        <w:jc w:val="both"/>
        <w:rPr>
          <w:rFonts w:asciiTheme="minorHAnsi" w:hAnsiTheme="minorHAnsi" w:cstheme="minorHAnsi"/>
          <w:sz w:val="22"/>
          <w:szCs w:val="22"/>
        </w:rPr>
      </w:pPr>
      <w:r w:rsidRPr="00522371">
        <w:rPr>
          <w:rFonts w:asciiTheme="minorHAnsi" w:hAnsiTheme="minorHAnsi" w:cstheme="minorHAnsi"/>
          <w:sz w:val="22"/>
          <w:szCs w:val="22"/>
        </w:rPr>
        <w:t>This policy applies to all staff and includes governors, senior managers, volunteers, agency staff, students and anyone working with</w:t>
      </w:r>
      <w:r w:rsidR="00C11E9D" w:rsidRPr="00522371">
        <w:rPr>
          <w:rFonts w:asciiTheme="minorHAnsi" w:hAnsiTheme="minorHAnsi" w:cstheme="minorHAnsi"/>
          <w:sz w:val="22"/>
          <w:szCs w:val="22"/>
        </w:rPr>
        <w:t>, or on behalf of the Institute.</w:t>
      </w:r>
    </w:p>
    <w:p w14:paraId="5722AFFC" w14:textId="77777777" w:rsidR="00AD6405" w:rsidRPr="00522371" w:rsidRDefault="00AD6405" w:rsidP="00FC0BDB">
      <w:pPr>
        <w:pStyle w:val="Default"/>
        <w:jc w:val="both"/>
        <w:rPr>
          <w:rFonts w:asciiTheme="minorHAnsi" w:hAnsiTheme="minorHAnsi" w:cstheme="minorHAnsi"/>
          <w:sz w:val="22"/>
          <w:szCs w:val="22"/>
        </w:rPr>
      </w:pPr>
    </w:p>
    <w:p w14:paraId="432EF3F8" w14:textId="77777777" w:rsidR="00522371" w:rsidRPr="00522371" w:rsidRDefault="00522371" w:rsidP="00522371">
      <w:pPr>
        <w:pStyle w:val="Default"/>
        <w:jc w:val="both"/>
        <w:rPr>
          <w:rFonts w:asciiTheme="minorHAnsi" w:hAnsiTheme="minorHAnsi" w:cstheme="minorHAnsi"/>
          <w:color w:val="auto"/>
          <w:sz w:val="22"/>
          <w:szCs w:val="22"/>
        </w:rPr>
      </w:pPr>
      <w:r w:rsidRPr="00522371">
        <w:rPr>
          <w:rFonts w:asciiTheme="minorHAnsi" w:hAnsiTheme="minorHAnsi" w:cstheme="minorHAnsi"/>
          <w:color w:val="auto"/>
          <w:sz w:val="22"/>
          <w:szCs w:val="22"/>
        </w:rPr>
        <w:t xml:space="preserve">For more information regarding a safeguarding issue, to access our safeguarding policy or  to find out who to contact, you can ask at any reception or see our on line information </w:t>
      </w:r>
      <w:hyperlink r:id="rId57"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color w:val="auto"/>
          <w:sz w:val="22"/>
          <w:szCs w:val="22"/>
        </w:rPr>
        <w:t xml:space="preserve">. </w:t>
      </w:r>
    </w:p>
    <w:p w14:paraId="446F6E5C" w14:textId="77777777" w:rsidR="00C11E9D" w:rsidRPr="00522371" w:rsidRDefault="00C11E9D" w:rsidP="00FC0BDB">
      <w:pPr>
        <w:pStyle w:val="Default"/>
        <w:jc w:val="both"/>
        <w:rPr>
          <w:rFonts w:asciiTheme="minorHAnsi" w:hAnsiTheme="minorHAnsi" w:cstheme="minorHAnsi"/>
          <w:sz w:val="22"/>
          <w:szCs w:val="22"/>
        </w:rPr>
      </w:pPr>
    </w:p>
    <w:p w14:paraId="01E9A93A" w14:textId="77777777" w:rsidR="00457000" w:rsidRPr="00522371" w:rsidRDefault="00457000" w:rsidP="00457000">
      <w:pPr>
        <w:ind w:right="98"/>
        <w:jc w:val="both"/>
        <w:rPr>
          <w:rFonts w:asciiTheme="minorHAnsi" w:hAnsiTheme="minorHAnsi" w:cstheme="minorHAnsi"/>
          <w:b/>
          <w:sz w:val="22"/>
          <w:szCs w:val="22"/>
        </w:rPr>
      </w:pPr>
      <w:r w:rsidRPr="00522371">
        <w:rPr>
          <w:rFonts w:asciiTheme="minorHAnsi" w:hAnsiTheme="minorHAnsi" w:cstheme="minorHAnsi"/>
          <w:b/>
          <w:sz w:val="22"/>
          <w:szCs w:val="22"/>
        </w:rPr>
        <w:t>Tuition Fees and Financial Support for Students</w:t>
      </w:r>
    </w:p>
    <w:p w14:paraId="7C0DB576" w14:textId="77777777" w:rsidR="00457000" w:rsidRPr="00522371" w:rsidRDefault="00457000" w:rsidP="00457000">
      <w:pPr>
        <w:ind w:right="98"/>
        <w:jc w:val="both"/>
        <w:rPr>
          <w:rFonts w:asciiTheme="minorHAnsi" w:hAnsiTheme="minorHAnsi" w:cstheme="minorHAnsi"/>
          <w:sz w:val="22"/>
          <w:szCs w:val="22"/>
        </w:rPr>
      </w:pPr>
    </w:p>
    <w:p w14:paraId="34F77432" w14:textId="77777777" w:rsidR="00457000" w:rsidRPr="00522371" w:rsidRDefault="00457000" w:rsidP="00457000">
      <w:pPr>
        <w:ind w:right="98"/>
        <w:jc w:val="both"/>
        <w:rPr>
          <w:rFonts w:asciiTheme="minorHAnsi" w:hAnsiTheme="minorHAnsi" w:cstheme="minorHAnsi"/>
          <w:sz w:val="22"/>
          <w:szCs w:val="22"/>
        </w:rPr>
      </w:pPr>
      <w:r w:rsidRPr="00522371">
        <w:rPr>
          <w:rFonts w:asciiTheme="minorHAnsi" w:hAnsiTheme="minorHAnsi" w:cstheme="minorHAnsi"/>
          <w:sz w:val="22"/>
          <w:szCs w:val="22"/>
        </w:rPr>
        <w:t xml:space="preserve">Arrangements for the payment of tuition fees will be confirmed when you enrol at the start of your course and will repeat for any subsequent years. </w:t>
      </w:r>
    </w:p>
    <w:p w14:paraId="1431642E" w14:textId="77777777" w:rsidR="00457000" w:rsidRPr="00522371" w:rsidRDefault="00457000" w:rsidP="00457000">
      <w:pPr>
        <w:ind w:right="98"/>
        <w:jc w:val="both"/>
        <w:rPr>
          <w:rFonts w:asciiTheme="minorHAnsi" w:hAnsiTheme="minorHAnsi" w:cstheme="minorHAnsi"/>
          <w:sz w:val="22"/>
          <w:szCs w:val="22"/>
        </w:rPr>
      </w:pPr>
    </w:p>
    <w:p w14:paraId="45DCED29" w14:textId="77777777" w:rsidR="00457000" w:rsidRPr="00522371" w:rsidRDefault="00457000" w:rsidP="00457000">
      <w:pPr>
        <w:ind w:right="98"/>
        <w:jc w:val="both"/>
        <w:rPr>
          <w:rFonts w:asciiTheme="minorHAnsi" w:hAnsiTheme="minorHAnsi" w:cstheme="minorHAnsi"/>
          <w:sz w:val="22"/>
          <w:szCs w:val="22"/>
        </w:rPr>
      </w:pPr>
      <w:r w:rsidRPr="00522371">
        <w:rPr>
          <w:rFonts w:asciiTheme="minorHAnsi" w:hAnsiTheme="minorHAnsi" w:cstheme="minorHAnsi"/>
          <w:sz w:val="22"/>
          <w:szCs w:val="22"/>
        </w:rPr>
        <w:t>If you encounter any difficulties in paying your fees, there are a number of staff at the Institute you can talk to including Learner Services, HE Success Coaches or the team in the Finance department.</w:t>
      </w:r>
    </w:p>
    <w:p w14:paraId="47831D6E" w14:textId="77777777" w:rsidR="00457000" w:rsidRPr="00522371" w:rsidRDefault="00457000" w:rsidP="00457000">
      <w:pPr>
        <w:ind w:right="98"/>
        <w:jc w:val="both"/>
        <w:rPr>
          <w:rFonts w:asciiTheme="minorHAnsi" w:hAnsiTheme="minorHAnsi" w:cstheme="minorHAnsi"/>
          <w:sz w:val="22"/>
          <w:szCs w:val="22"/>
        </w:rPr>
      </w:pPr>
    </w:p>
    <w:p w14:paraId="652A3BD9" w14:textId="77777777" w:rsidR="00522371" w:rsidRPr="00522371" w:rsidRDefault="00522371" w:rsidP="00522371">
      <w:pPr>
        <w:ind w:right="98"/>
        <w:jc w:val="both"/>
        <w:rPr>
          <w:rFonts w:asciiTheme="minorHAnsi" w:hAnsiTheme="minorHAnsi" w:cstheme="minorHAnsi"/>
          <w:sz w:val="22"/>
          <w:szCs w:val="22"/>
        </w:rPr>
      </w:pPr>
      <w:r w:rsidRPr="00522371">
        <w:rPr>
          <w:rFonts w:asciiTheme="minorHAnsi" w:hAnsiTheme="minorHAnsi" w:cstheme="minorHAnsi"/>
          <w:sz w:val="22"/>
          <w:szCs w:val="22"/>
        </w:rPr>
        <w:lastRenderedPageBreak/>
        <w:t xml:space="preserve">Information on other funding and finance available to you, for example Hardship Fund, may be found on the Fees and Funding page on the website </w:t>
      </w:r>
      <w:hyperlink r:id="rId58" w:history="1">
        <w:r w:rsidRPr="00522371">
          <w:rPr>
            <w:rStyle w:val="Hyperlink"/>
            <w:rFonts w:asciiTheme="minorHAnsi" w:hAnsiTheme="minorHAnsi" w:cstheme="minorHAnsi"/>
            <w:color w:val="auto"/>
            <w:sz w:val="22"/>
            <w:szCs w:val="22"/>
          </w:rPr>
          <w:t>here</w:t>
        </w:r>
      </w:hyperlink>
      <w:r w:rsidRPr="00522371">
        <w:rPr>
          <w:rFonts w:asciiTheme="minorHAnsi" w:hAnsiTheme="minorHAnsi" w:cstheme="minorHAnsi"/>
          <w:sz w:val="22"/>
          <w:szCs w:val="22"/>
        </w:rPr>
        <w:t>.  Alternatively, contact the Learner Services team who may be able to help you.</w:t>
      </w:r>
    </w:p>
    <w:p w14:paraId="62736B2C" w14:textId="77777777" w:rsidR="00457000" w:rsidRPr="00522371" w:rsidRDefault="00457000" w:rsidP="00457000">
      <w:pPr>
        <w:ind w:right="98"/>
        <w:jc w:val="both"/>
        <w:rPr>
          <w:rFonts w:asciiTheme="minorHAnsi" w:hAnsiTheme="minorHAnsi" w:cstheme="minorHAnsi"/>
          <w:sz w:val="22"/>
          <w:szCs w:val="22"/>
        </w:rPr>
      </w:pPr>
    </w:p>
    <w:p w14:paraId="00E361B0" w14:textId="77777777" w:rsidR="00AA2A9B" w:rsidRPr="00522371" w:rsidRDefault="00AA2A9B" w:rsidP="00012B6C">
      <w:pPr>
        <w:ind w:right="1005"/>
        <w:jc w:val="both"/>
        <w:rPr>
          <w:rFonts w:asciiTheme="minorHAnsi" w:hAnsiTheme="minorHAnsi" w:cstheme="minorHAnsi"/>
          <w:b/>
          <w:kern w:val="28"/>
          <w:sz w:val="22"/>
          <w:szCs w:val="22"/>
          <w:lang w:eastAsia="en-US"/>
        </w:rPr>
      </w:pPr>
      <w:r w:rsidRPr="00522371">
        <w:rPr>
          <w:rFonts w:asciiTheme="minorHAnsi" w:hAnsiTheme="minorHAnsi" w:cstheme="minorHAnsi"/>
          <w:b/>
          <w:kern w:val="28"/>
          <w:sz w:val="22"/>
          <w:szCs w:val="22"/>
          <w:lang w:eastAsia="en-US"/>
        </w:rPr>
        <w:t>Sustainability</w:t>
      </w:r>
    </w:p>
    <w:p w14:paraId="2E27433A" w14:textId="77777777" w:rsidR="00AA2A9B" w:rsidRPr="00522371" w:rsidRDefault="00AA2A9B" w:rsidP="00AA2A9B">
      <w:pPr>
        <w:jc w:val="both"/>
        <w:rPr>
          <w:rFonts w:asciiTheme="minorHAnsi" w:hAnsiTheme="minorHAnsi" w:cstheme="minorHAnsi"/>
          <w:kern w:val="28"/>
          <w:sz w:val="22"/>
          <w:szCs w:val="22"/>
          <w:lang w:eastAsia="en-US"/>
        </w:rPr>
      </w:pPr>
    </w:p>
    <w:p w14:paraId="334ADAF1" w14:textId="77777777" w:rsidR="00AA2A9B" w:rsidRPr="00522371" w:rsidRDefault="00AA2A9B" w:rsidP="00AA2A9B">
      <w:pPr>
        <w:jc w:val="both"/>
        <w:rPr>
          <w:rFonts w:asciiTheme="minorHAnsi" w:hAnsiTheme="minorHAnsi" w:cstheme="minorHAnsi"/>
          <w:kern w:val="28"/>
          <w:sz w:val="22"/>
          <w:szCs w:val="22"/>
          <w:lang w:eastAsia="en-US"/>
        </w:rPr>
      </w:pPr>
      <w:r w:rsidRPr="00522371">
        <w:rPr>
          <w:rFonts w:asciiTheme="minorHAnsi" w:hAnsiTheme="minorHAnsi" w:cstheme="minorHAnsi"/>
          <w:kern w:val="28"/>
          <w:sz w:val="22"/>
          <w:szCs w:val="22"/>
          <w:lang w:eastAsia="en-US"/>
        </w:rPr>
        <w:t>With ever increasing demands on the world’s resources, the Grimsby Institute Group is taking steps to be more responsible and help preserve our environment for future generations.</w:t>
      </w:r>
    </w:p>
    <w:p w14:paraId="59BE30D8" w14:textId="77777777" w:rsidR="00AA2A9B" w:rsidRPr="00522371" w:rsidRDefault="00AA2A9B" w:rsidP="00AA2A9B">
      <w:pPr>
        <w:jc w:val="both"/>
        <w:rPr>
          <w:rFonts w:asciiTheme="minorHAnsi" w:hAnsiTheme="minorHAnsi" w:cstheme="minorHAnsi"/>
          <w:kern w:val="28"/>
          <w:sz w:val="22"/>
          <w:szCs w:val="22"/>
          <w:lang w:eastAsia="en-US"/>
        </w:rPr>
      </w:pPr>
    </w:p>
    <w:p w14:paraId="7064B621" w14:textId="11A3D927" w:rsidR="00AA2A9B" w:rsidRPr="00522371" w:rsidRDefault="00AA2A9B" w:rsidP="00AA2A9B">
      <w:pPr>
        <w:jc w:val="both"/>
        <w:rPr>
          <w:rFonts w:asciiTheme="minorHAnsi" w:hAnsiTheme="minorHAnsi" w:cstheme="minorHAnsi"/>
          <w:kern w:val="28"/>
          <w:sz w:val="22"/>
          <w:szCs w:val="22"/>
          <w:lang w:eastAsia="en-US"/>
        </w:rPr>
      </w:pPr>
      <w:r w:rsidRPr="00522371">
        <w:rPr>
          <w:rFonts w:asciiTheme="minorHAnsi" w:hAnsiTheme="minorHAnsi" w:cstheme="minorHAnsi"/>
          <w:kern w:val="28"/>
          <w:sz w:val="22"/>
          <w:szCs w:val="22"/>
          <w:lang w:eastAsia="en-US"/>
        </w:rPr>
        <w:t xml:space="preserve">As such a number of documents, for example module and programme handbooks, have been moved to an e-platform to reduce the volume of paper used by the Institute.  These handbooks along with other programme information can be found on </w:t>
      </w:r>
      <w:r w:rsidR="00522371" w:rsidRPr="00522371">
        <w:rPr>
          <w:rFonts w:asciiTheme="minorHAnsi" w:hAnsiTheme="minorHAnsi" w:cstheme="minorHAnsi"/>
          <w:kern w:val="28"/>
          <w:sz w:val="22"/>
          <w:szCs w:val="22"/>
          <w:lang w:eastAsia="en-US"/>
        </w:rPr>
        <w:t>the VLE</w:t>
      </w:r>
      <w:r w:rsidRPr="00522371">
        <w:rPr>
          <w:rFonts w:asciiTheme="minorHAnsi" w:hAnsiTheme="minorHAnsi" w:cstheme="minorHAnsi"/>
          <w:kern w:val="28"/>
          <w:sz w:val="22"/>
          <w:szCs w:val="22"/>
          <w:lang w:eastAsia="en-US"/>
        </w:rPr>
        <w:t>; other documents and information such as Codes of Practice and Policies can be found on the Institute’s website.  Should information be required in an alternative format, this can be arranged by contacting your programme leader.</w:t>
      </w:r>
    </w:p>
    <w:p w14:paraId="62AC0879" w14:textId="77777777" w:rsidR="00AA2A9B" w:rsidRPr="00522371" w:rsidRDefault="00AA2A9B" w:rsidP="00AA2A9B">
      <w:pPr>
        <w:jc w:val="both"/>
        <w:rPr>
          <w:rFonts w:asciiTheme="minorHAnsi" w:hAnsiTheme="minorHAnsi" w:cstheme="minorHAnsi"/>
          <w:kern w:val="28"/>
          <w:sz w:val="22"/>
          <w:szCs w:val="22"/>
          <w:lang w:eastAsia="en-US"/>
        </w:rPr>
      </w:pPr>
    </w:p>
    <w:p w14:paraId="7CCDE6CA" w14:textId="77777777" w:rsidR="00AA2A9B" w:rsidRPr="00522371" w:rsidRDefault="00AA2A9B" w:rsidP="00AA2A9B">
      <w:pPr>
        <w:ind w:right="1005"/>
        <w:jc w:val="both"/>
        <w:rPr>
          <w:rFonts w:asciiTheme="minorHAnsi" w:hAnsiTheme="minorHAnsi" w:cstheme="minorHAnsi"/>
          <w:b/>
          <w:kern w:val="28"/>
          <w:sz w:val="22"/>
          <w:szCs w:val="22"/>
          <w:lang w:eastAsia="en-US"/>
        </w:rPr>
      </w:pPr>
      <w:r w:rsidRPr="00522371">
        <w:rPr>
          <w:rFonts w:asciiTheme="minorHAnsi" w:hAnsiTheme="minorHAnsi" w:cstheme="minorHAnsi"/>
          <w:b/>
          <w:kern w:val="28"/>
          <w:sz w:val="22"/>
          <w:szCs w:val="22"/>
          <w:lang w:eastAsia="en-US"/>
        </w:rPr>
        <w:t>Records management</w:t>
      </w:r>
    </w:p>
    <w:p w14:paraId="021BD59D" w14:textId="77777777" w:rsidR="00AA2A9B" w:rsidRPr="00522371" w:rsidRDefault="00AA2A9B" w:rsidP="00AA2A9B">
      <w:pPr>
        <w:ind w:right="1005"/>
        <w:jc w:val="both"/>
        <w:rPr>
          <w:rFonts w:asciiTheme="minorHAnsi" w:hAnsiTheme="minorHAnsi" w:cstheme="minorHAnsi"/>
          <w:b/>
          <w:kern w:val="28"/>
          <w:sz w:val="22"/>
          <w:szCs w:val="22"/>
          <w:lang w:eastAsia="en-US"/>
        </w:rPr>
      </w:pPr>
    </w:p>
    <w:p w14:paraId="00DE8FD4" w14:textId="7CB96A52" w:rsidR="00AA2A9B" w:rsidRPr="00522371" w:rsidRDefault="00AA2A9B" w:rsidP="00AA2A9B">
      <w:pPr>
        <w:ind w:right="-82"/>
        <w:jc w:val="both"/>
        <w:rPr>
          <w:rFonts w:asciiTheme="minorHAnsi" w:hAnsiTheme="minorHAnsi" w:cstheme="minorHAnsi"/>
          <w:kern w:val="28"/>
          <w:sz w:val="22"/>
          <w:szCs w:val="22"/>
          <w:lang w:eastAsia="en-US"/>
        </w:rPr>
      </w:pPr>
      <w:r w:rsidRPr="00522371">
        <w:rPr>
          <w:rFonts w:asciiTheme="minorHAnsi" w:hAnsiTheme="minorHAnsi" w:cstheme="minorHAnsi"/>
          <w:kern w:val="28"/>
          <w:sz w:val="22"/>
          <w:szCs w:val="22"/>
          <w:lang w:eastAsia="en-US"/>
        </w:rPr>
        <w:t>In instances w</w:t>
      </w:r>
      <w:r w:rsidR="0085514B" w:rsidRPr="00522371">
        <w:rPr>
          <w:rFonts w:asciiTheme="minorHAnsi" w:hAnsiTheme="minorHAnsi" w:cstheme="minorHAnsi"/>
          <w:kern w:val="28"/>
          <w:sz w:val="22"/>
          <w:szCs w:val="22"/>
          <w:lang w:eastAsia="en-US"/>
        </w:rPr>
        <w:t>h</w:t>
      </w:r>
      <w:r w:rsidRPr="00522371">
        <w:rPr>
          <w:rFonts w:asciiTheme="minorHAnsi" w:hAnsiTheme="minorHAnsi" w:cstheme="minorHAnsi"/>
          <w:kern w:val="28"/>
          <w:sz w:val="22"/>
          <w:szCs w:val="22"/>
          <w:lang w:eastAsia="en-US"/>
        </w:rPr>
        <w:t xml:space="preserve">ere you may wish to apply for a reference or other type of relevant letter from the Grimsby Institute, your records will be retained for a period of no less than three years after completion of your studies. </w:t>
      </w:r>
    </w:p>
    <w:p w14:paraId="75405670" w14:textId="76563EF5" w:rsidR="00AA2A9B" w:rsidRPr="00522371" w:rsidRDefault="00AA2A9B" w:rsidP="001B76E8">
      <w:pPr>
        <w:pStyle w:val="AdvicetoDepartment"/>
        <w:ind w:right="-82"/>
        <w:rPr>
          <w:rFonts w:asciiTheme="minorHAnsi" w:hAnsiTheme="minorHAnsi" w:cstheme="minorHAnsi"/>
          <w:color w:val="auto"/>
          <w:sz w:val="22"/>
          <w:szCs w:val="22"/>
        </w:rPr>
      </w:pPr>
    </w:p>
    <w:sectPr w:rsidR="00AA2A9B" w:rsidRPr="00522371" w:rsidSect="00487A09">
      <w:pgSz w:w="11906" w:h="16838"/>
      <w:pgMar w:top="720" w:right="1134" w:bottom="36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Karen Field (STAFF)" w:date="2016-04-14T17:14:00Z" w:initials="KF(">
    <w:p w14:paraId="3248016F" w14:textId="77777777" w:rsidR="00602D71" w:rsidRDefault="00602D71" w:rsidP="00A76938">
      <w:pPr>
        <w:pStyle w:val="CommentText"/>
      </w:pPr>
      <w:r>
        <w:rPr>
          <w:rStyle w:val="CommentReference"/>
        </w:rPr>
        <w:annotationRef/>
      </w:r>
      <w:r>
        <w:t>Contextualise for area</w:t>
      </w:r>
    </w:p>
  </w:comment>
  <w:comment w:id="22" w:author="Karen Field" w:date="2015-07-07T11:39:00Z" w:initials="KF">
    <w:p w14:paraId="0F6BDDAA" w14:textId="77777777" w:rsidR="00602D71" w:rsidRDefault="00602D71" w:rsidP="00581F67">
      <w:pPr>
        <w:pStyle w:val="CommentText"/>
      </w:pPr>
      <w:r>
        <w:rPr>
          <w:rStyle w:val="CommentReference"/>
        </w:rPr>
        <w:annotationRef/>
      </w:r>
      <w:r>
        <w:t>Contextualise for your faculty</w:t>
      </w:r>
    </w:p>
  </w:comment>
  <w:comment w:id="23" w:author="Karen Field (STAFF)" w:date="2017-07-20T14:14:00Z" w:initials="KF(">
    <w:p w14:paraId="7DF15EB8" w14:textId="77777777" w:rsidR="00BB16E7" w:rsidRDefault="00BB16E7" w:rsidP="00BB16E7">
      <w:pPr>
        <w:pStyle w:val="CommentText"/>
      </w:pPr>
      <w:r>
        <w:rPr>
          <w:rStyle w:val="CommentReference"/>
        </w:rPr>
        <w:annotationRef/>
      </w:r>
      <w:r>
        <w:t>Contextualise for STEC</w:t>
      </w:r>
    </w:p>
  </w:comment>
  <w:comment w:id="25" w:author="Karen Field" w:date="2014-07-14T16:49:00Z" w:initials="KF">
    <w:p w14:paraId="41ACE24A" w14:textId="77777777" w:rsidR="00602D71" w:rsidRDefault="00602D71">
      <w:pPr>
        <w:pStyle w:val="CommentText"/>
      </w:pPr>
      <w:r>
        <w:rPr>
          <w:rStyle w:val="CommentReference"/>
        </w:rPr>
        <w:annotationRef/>
      </w:r>
      <w:r>
        <w:t>Contextualise for your programme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48016F" w15:done="0"/>
  <w15:commentEx w15:paraId="0F6BDDAA" w15:done="0"/>
  <w15:commentEx w15:paraId="7DF15EB8" w15:done="0"/>
  <w15:commentEx w15:paraId="41ACE24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9A3B5" w14:textId="77777777" w:rsidR="00602D71" w:rsidRDefault="00602D71">
      <w:r>
        <w:separator/>
      </w:r>
    </w:p>
  </w:endnote>
  <w:endnote w:type="continuationSeparator" w:id="0">
    <w:p w14:paraId="35FB1795" w14:textId="77777777" w:rsidR="00602D71" w:rsidRDefault="0060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0DBA" w14:textId="77777777" w:rsidR="00602D71" w:rsidRDefault="00602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1D5616" w14:textId="77777777" w:rsidR="00602D71" w:rsidRDefault="00602D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8BA5" w14:textId="1D245A93" w:rsidR="00602D71" w:rsidRPr="00602D71" w:rsidRDefault="00602D71" w:rsidP="007C34A6">
    <w:pPr>
      <w:pStyle w:val="Footer"/>
      <w:jc w:val="center"/>
      <w:rPr>
        <w:rFonts w:asciiTheme="minorHAnsi" w:hAnsiTheme="minorHAnsi" w:cstheme="minorHAnsi"/>
        <w:i/>
        <w:sz w:val="16"/>
        <w:lang w:val="en-GB"/>
      </w:rPr>
    </w:pPr>
    <w:r w:rsidRPr="00602D71">
      <w:rPr>
        <w:rFonts w:asciiTheme="minorHAnsi" w:hAnsiTheme="minorHAnsi" w:cstheme="minorHAnsi"/>
        <w:i/>
        <w:sz w:val="16"/>
        <w:lang w:val="en-GB"/>
      </w:rPr>
      <w:t>Grimsby Institute Group Programme Handbook 2018-19</w:t>
    </w:r>
  </w:p>
  <w:p w14:paraId="00FF1302" w14:textId="7721E344" w:rsidR="00602D71" w:rsidRPr="00602D71" w:rsidRDefault="00602D71" w:rsidP="007C34A6">
    <w:pPr>
      <w:pStyle w:val="Footer"/>
      <w:framePr w:wrap="around" w:vAnchor="text" w:hAnchor="margin" w:xAlign="center" w:y="62"/>
      <w:rPr>
        <w:rStyle w:val="PageNumber"/>
        <w:rFonts w:asciiTheme="minorHAnsi" w:hAnsiTheme="minorHAnsi" w:cstheme="minorHAnsi"/>
        <w:sz w:val="16"/>
      </w:rPr>
    </w:pPr>
    <w:r w:rsidRPr="00602D71">
      <w:rPr>
        <w:rStyle w:val="PageNumber"/>
        <w:rFonts w:asciiTheme="minorHAnsi" w:hAnsiTheme="minorHAnsi" w:cstheme="minorHAnsi"/>
        <w:sz w:val="16"/>
      </w:rPr>
      <w:fldChar w:fldCharType="begin"/>
    </w:r>
    <w:r w:rsidRPr="00602D71">
      <w:rPr>
        <w:rStyle w:val="PageNumber"/>
        <w:rFonts w:asciiTheme="minorHAnsi" w:hAnsiTheme="minorHAnsi" w:cstheme="minorHAnsi"/>
        <w:sz w:val="16"/>
      </w:rPr>
      <w:instrText xml:space="preserve">PAGE  </w:instrText>
    </w:r>
    <w:r w:rsidRPr="00602D71">
      <w:rPr>
        <w:rStyle w:val="PageNumber"/>
        <w:rFonts w:asciiTheme="minorHAnsi" w:hAnsiTheme="minorHAnsi" w:cstheme="minorHAnsi"/>
        <w:sz w:val="16"/>
      </w:rPr>
      <w:fldChar w:fldCharType="separate"/>
    </w:r>
    <w:r w:rsidR="009F5F0D">
      <w:rPr>
        <w:rStyle w:val="PageNumber"/>
        <w:rFonts w:asciiTheme="minorHAnsi" w:hAnsiTheme="minorHAnsi" w:cstheme="minorHAnsi"/>
        <w:noProof/>
        <w:sz w:val="16"/>
      </w:rPr>
      <w:t>2</w:t>
    </w:r>
    <w:r w:rsidRPr="00602D71">
      <w:rPr>
        <w:rStyle w:val="PageNumber"/>
        <w:rFonts w:asciiTheme="minorHAnsi" w:hAnsiTheme="minorHAnsi" w:cstheme="minorHAnsi"/>
        <w:sz w:val="16"/>
      </w:rPr>
      <w:fldChar w:fldCharType="end"/>
    </w:r>
  </w:p>
  <w:p w14:paraId="5488F3F0" w14:textId="77777777" w:rsidR="00602D71" w:rsidRPr="00602D71" w:rsidRDefault="00602D71">
    <w:pPr>
      <w:pStyle w:val="Footer"/>
      <w:rPr>
        <w:rFonts w:asciiTheme="minorHAnsi" w:hAnsiTheme="minorHAnsi" w:cstheme="minorHAnsi"/>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D595" w14:textId="77777777" w:rsidR="00602D71" w:rsidRDefault="00602D71" w:rsidP="002E1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BB6E4D" w14:textId="77777777" w:rsidR="00602D71" w:rsidRDefault="00602D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2FA20" w14:textId="77777777" w:rsidR="00602D71" w:rsidRDefault="00602D71">
      <w:r>
        <w:separator/>
      </w:r>
    </w:p>
  </w:footnote>
  <w:footnote w:type="continuationSeparator" w:id="0">
    <w:p w14:paraId="717C669D" w14:textId="77777777" w:rsidR="00602D71" w:rsidRDefault="00602D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BD21306_"/>
      </v:shape>
    </w:pict>
  </w:numPicBullet>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3" w15:restartNumberingAfterBreak="0">
    <w:nsid w:val="01B93927"/>
    <w:multiLevelType w:val="singleLevel"/>
    <w:tmpl w:val="08090001"/>
    <w:lvl w:ilvl="0">
      <w:start w:val="1"/>
      <w:numFmt w:val="bullet"/>
      <w:lvlText w:val=""/>
      <w:lvlJc w:val="left"/>
      <w:pPr>
        <w:ind w:left="2160" w:hanging="360"/>
      </w:pPr>
      <w:rPr>
        <w:rFonts w:ascii="Symbol" w:hAnsi="Symbol" w:hint="default"/>
      </w:rPr>
    </w:lvl>
  </w:abstractNum>
  <w:abstractNum w:abstractNumId="4" w15:restartNumberingAfterBreak="0">
    <w:nsid w:val="0307494D"/>
    <w:multiLevelType w:val="hybridMultilevel"/>
    <w:tmpl w:val="8D94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32FE2"/>
    <w:multiLevelType w:val="hybridMultilevel"/>
    <w:tmpl w:val="6298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6F6596"/>
    <w:multiLevelType w:val="hybridMultilevel"/>
    <w:tmpl w:val="F8127E80"/>
    <w:lvl w:ilvl="0" w:tplc="D370F364">
      <w:start w:val="1"/>
      <w:numFmt w:val="bullet"/>
      <w:lvlText w:val=""/>
      <w:lvlJc w:val="left"/>
      <w:pPr>
        <w:tabs>
          <w:tab w:val="num" w:pos="1820"/>
        </w:tabs>
        <w:ind w:left="1820" w:hanging="360"/>
      </w:pPr>
      <w:rPr>
        <w:rFonts w:ascii="Symbol" w:hAnsi="Symbol" w:hint="default"/>
        <w:color w:val="auto"/>
      </w:rPr>
    </w:lvl>
    <w:lvl w:ilvl="1" w:tplc="04090003" w:tentative="1">
      <w:start w:val="1"/>
      <w:numFmt w:val="bullet"/>
      <w:lvlText w:val="o"/>
      <w:lvlJc w:val="left"/>
      <w:pPr>
        <w:tabs>
          <w:tab w:val="num" w:pos="1820"/>
        </w:tabs>
        <w:ind w:left="1820" w:hanging="360"/>
      </w:pPr>
      <w:rPr>
        <w:rFonts w:ascii="Courier New" w:hAnsi="Courier New" w:cs="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cs="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cs="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7" w15:restartNumberingAfterBreak="0">
    <w:nsid w:val="07A507C9"/>
    <w:multiLevelType w:val="hybridMultilevel"/>
    <w:tmpl w:val="9318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A095E"/>
    <w:multiLevelType w:val="multilevel"/>
    <w:tmpl w:val="0D32BB2A"/>
    <w:lvl w:ilvl="0">
      <w:start w:val="1"/>
      <w:numFmt w:val="decimal"/>
      <w:lvlText w:val="5.%1"/>
      <w:lvlJc w:val="left"/>
      <w:pPr>
        <w:tabs>
          <w:tab w:val="num" w:pos="390"/>
        </w:tabs>
        <w:ind w:left="390" w:hanging="390"/>
      </w:pPr>
      <w:rPr>
        <w:rFonts w:hint="default"/>
      </w:rPr>
    </w:lvl>
    <w:lvl w:ilvl="1">
      <w:start w:val="1"/>
      <w:numFmt w:val="decimal"/>
      <w:lvlText w:val="2.%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042F1C"/>
    <w:multiLevelType w:val="hybridMultilevel"/>
    <w:tmpl w:val="1C8C98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34AE3"/>
    <w:multiLevelType w:val="multilevel"/>
    <w:tmpl w:val="7A64B29A"/>
    <w:lvl w:ilvl="0">
      <w:start w:val="10"/>
      <w:numFmt w:val="decimal"/>
      <w:lvlText w:val="%1"/>
      <w:lvlJc w:val="left"/>
      <w:pPr>
        <w:tabs>
          <w:tab w:val="num" w:pos="360"/>
        </w:tabs>
        <w:ind w:left="360" w:hanging="360"/>
      </w:pPr>
      <w:rPr>
        <w:rFonts w:cs="Arial" w:hint="default"/>
        <w:b w:val="0"/>
      </w:rPr>
    </w:lvl>
    <w:lvl w:ilvl="1">
      <w:start w:val="1"/>
      <w:numFmt w:val="lowerLetter"/>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720"/>
        </w:tabs>
        <w:ind w:left="720" w:hanging="720"/>
      </w:pPr>
      <w:rPr>
        <w:rFonts w:cs="Arial" w:hint="default"/>
        <w:b w:val="0"/>
      </w:rPr>
    </w:lvl>
    <w:lvl w:ilvl="4">
      <w:start w:val="1"/>
      <w:numFmt w:val="decimal"/>
      <w:lvlText w:val="%1.%2.%3.%4.%5"/>
      <w:lvlJc w:val="left"/>
      <w:pPr>
        <w:tabs>
          <w:tab w:val="num" w:pos="1080"/>
        </w:tabs>
        <w:ind w:left="1080" w:hanging="1080"/>
      </w:pPr>
      <w:rPr>
        <w:rFonts w:cs="Arial" w:hint="default"/>
        <w:b w:val="0"/>
      </w:rPr>
    </w:lvl>
    <w:lvl w:ilvl="5">
      <w:start w:val="1"/>
      <w:numFmt w:val="decimal"/>
      <w:lvlText w:val="%1.%2.%3.%4.%5.%6"/>
      <w:lvlJc w:val="left"/>
      <w:pPr>
        <w:tabs>
          <w:tab w:val="num" w:pos="1080"/>
        </w:tabs>
        <w:ind w:left="1080" w:hanging="1080"/>
      </w:pPr>
      <w:rPr>
        <w:rFonts w:cs="Arial" w:hint="default"/>
        <w:b w:val="0"/>
      </w:rPr>
    </w:lvl>
    <w:lvl w:ilvl="6">
      <w:start w:val="1"/>
      <w:numFmt w:val="decimal"/>
      <w:lvlText w:val="%1.%2.%3.%4.%5.%6.%7"/>
      <w:lvlJc w:val="left"/>
      <w:pPr>
        <w:tabs>
          <w:tab w:val="num" w:pos="1440"/>
        </w:tabs>
        <w:ind w:left="1440" w:hanging="1440"/>
      </w:pPr>
      <w:rPr>
        <w:rFonts w:cs="Arial" w:hint="default"/>
        <w:b w:val="0"/>
      </w:rPr>
    </w:lvl>
    <w:lvl w:ilvl="7">
      <w:start w:val="1"/>
      <w:numFmt w:val="decimal"/>
      <w:lvlText w:val="%1.%2.%3.%4.%5.%6.%7.%8"/>
      <w:lvlJc w:val="left"/>
      <w:pPr>
        <w:tabs>
          <w:tab w:val="num" w:pos="1440"/>
        </w:tabs>
        <w:ind w:left="1440" w:hanging="1440"/>
      </w:pPr>
      <w:rPr>
        <w:rFonts w:cs="Arial" w:hint="default"/>
        <w:b w:val="0"/>
      </w:rPr>
    </w:lvl>
    <w:lvl w:ilvl="8">
      <w:start w:val="1"/>
      <w:numFmt w:val="decimal"/>
      <w:lvlText w:val="%1.%2.%3.%4.%5.%6.%7.%8.%9"/>
      <w:lvlJc w:val="left"/>
      <w:pPr>
        <w:tabs>
          <w:tab w:val="num" w:pos="1800"/>
        </w:tabs>
        <w:ind w:left="1800" w:hanging="1800"/>
      </w:pPr>
      <w:rPr>
        <w:rFonts w:cs="Arial" w:hint="default"/>
        <w:b w:val="0"/>
      </w:rPr>
    </w:lvl>
  </w:abstractNum>
  <w:abstractNum w:abstractNumId="11" w15:restartNumberingAfterBreak="0">
    <w:nsid w:val="200E6B4D"/>
    <w:multiLevelType w:val="hybridMultilevel"/>
    <w:tmpl w:val="8848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B53CD"/>
    <w:multiLevelType w:val="hybridMultilevel"/>
    <w:tmpl w:val="33D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007AD"/>
    <w:multiLevelType w:val="hybridMultilevel"/>
    <w:tmpl w:val="4AA65B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2B4C366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2E540A22"/>
    <w:multiLevelType w:val="hybridMultilevel"/>
    <w:tmpl w:val="BB06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212AB"/>
    <w:multiLevelType w:val="hybridMultilevel"/>
    <w:tmpl w:val="4920CDF2"/>
    <w:lvl w:ilvl="0" w:tplc="FED6FA6A">
      <w:start w:val="1"/>
      <w:numFmt w:val="bullet"/>
      <w:pStyle w:val="HandbookTextbulletted"/>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12EDA"/>
    <w:multiLevelType w:val="hybridMultilevel"/>
    <w:tmpl w:val="5B566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1636E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6255F15"/>
    <w:multiLevelType w:val="hybridMultilevel"/>
    <w:tmpl w:val="F00C8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73EB5"/>
    <w:multiLevelType w:val="hybridMultilevel"/>
    <w:tmpl w:val="EADC8656"/>
    <w:lvl w:ilvl="0" w:tplc="A2C033D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F3983"/>
    <w:multiLevelType w:val="hybridMultilevel"/>
    <w:tmpl w:val="31AAB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5F2450"/>
    <w:multiLevelType w:val="hybridMultilevel"/>
    <w:tmpl w:val="416C3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061F11"/>
    <w:multiLevelType w:val="hybridMultilevel"/>
    <w:tmpl w:val="0CB4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54BBE"/>
    <w:multiLevelType w:val="hybridMultilevel"/>
    <w:tmpl w:val="1D16444E"/>
    <w:lvl w:ilvl="0" w:tplc="64F44672">
      <w:start w:val="1"/>
      <w:numFmt w:val="lowerRoman"/>
      <w:lvlText w:val="(%1)"/>
      <w:lvlJc w:val="left"/>
      <w:pPr>
        <w:ind w:left="87" w:hanging="360"/>
      </w:pPr>
      <w:rPr>
        <w:rFonts w:hint="default"/>
      </w:rPr>
    </w:lvl>
    <w:lvl w:ilvl="1" w:tplc="DC0E7DC6" w:tentative="1">
      <w:start w:val="1"/>
      <w:numFmt w:val="lowerLetter"/>
      <w:lvlText w:val="%2."/>
      <w:lvlJc w:val="left"/>
      <w:pPr>
        <w:ind w:left="807" w:hanging="360"/>
      </w:pPr>
    </w:lvl>
    <w:lvl w:ilvl="2" w:tplc="B3B6FDF8" w:tentative="1">
      <w:start w:val="1"/>
      <w:numFmt w:val="lowerRoman"/>
      <w:lvlText w:val="%3."/>
      <w:lvlJc w:val="right"/>
      <w:pPr>
        <w:ind w:left="1527" w:hanging="180"/>
      </w:pPr>
    </w:lvl>
    <w:lvl w:ilvl="3" w:tplc="CEB2FD84" w:tentative="1">
      <w:start w:val="1"/>
      <w:numFmt w:val="decimal"/>
      <w:lvlText w:val="%4."/>
      <w:lvlJc w:val="left"/>
      <w:pPr>
        <w:ind w:left="2247" w:hanging="360"/>
      </w:pPr>
    </w:lvl>
    <w:lvl w:ilvl="4" w:tplc="5AC82D86" w:tentative="1">
      <w:start w:val="1"/>
      <w:numFmt w:val="lowerLetter"/>
      <w:lvlText w:val="%5."/>
      <w:lvlJc w:val="left"/>
      <w:pPr>
        <w:ind w:left="2967" w:hanging="360"/>
      </w:pPr>
    </w:lvl>
    <w:lvl w:ilvl="5" w:tplc="F7924CBA" w:tentative="1">
      <w:start w:val="1"/>
      <w:numFmt w:val="lowerRoman"/>
      <w:lvlText w:val="%6."/>
      <w:lvlJc w:val="right"/>
      <w:pPr>
        <w:ind w:left="3687" w:hanging="180"/>
      </w:pPr>
    </w:lvl>
    <w:lvl w:ilvl="6" w:tplc="E5DEFFDC" w:tentative="1">
      <w:start w:val="1"/>
      <w:numFmt w:val="decimal"/>
      <w:lvlText w:val="%7."/>
      <w:lvlJc w:val="left"/>
      <w:pPr>
        <w:ind w:left="4407" w:hanging="360"/>
      </w:pPr>
    </w:lvl>
    <w:lvl w:ilvl="7" w:tplc="251ADBA0" w:tentative="1">
      <w:start w:val="1"/>
      <w:numFmt w:val="lowerLetter"/>
      <w:lvlText w:val="%8."/>
      <w:lvlJc w:val="left"/>
      <w:pPr>
        <w:ind w:left="5127" w:hanging="360"/>
      </w:pPr>
    </w:lvl>
    <w:lvl w:ilvl="8" w:tplc="192E817C" w:tentative="1">
      <w:start w:val="1"/>
      <w:numFmt w:val="lowerRoman"/>
      <w:lvlText w:val="%9."/>
      <w:lvlJc w:val="right"/>
      <w:pPr>
        <w:ind w:left="5847" w:hanging="180"/>
      </w:pPr>
    </w:lvl>
  </w:abstractNum>
  <w:abstractNum w:abstractNumId="25" w15:restartNumberingAfterBreak="0">
    <w:nsid w:val="45E773B4"/>
    <w:multiLevelType w:val="hybridMultilevel"/>
    <w:tmpl w:val="28E2C3A8"/>
    <w:lvl w:ilvl="0" w:tplc="00424B9E">
      <w:start w:val="1"/>
      <w:numFmt w:val="lowerRoman"/>
      <w:lvlText w:val="%1."/>
      <w:lvlJc w:val="left"/>
      <w:pPr>
        <w:tabs>
          <w:tab w:val="num" w:pos="900"/>
        </w:tabs>
        <w:ind w:left="90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336062"/>
    <w:multiLevelType w:val="hybridMultilevel"/>
    <w:tmpl w:val="AA48414E"/>
    <w:lvl w:ilvl="0" w:tplc="E66C46F0">
      <w:start w:val="1"/>
      <w:numFmt w:val="lowerRoman"/>
      <w:lvlText w:val="(%1)"/>
      <w:lvlJc w:val="left"/>
      <w:pPr>
        <w:ind w:left="612" w:hanging="360"/>
      </w:pPr>
      <w:rPr>
        <w:rFonts w:hint="default"/>
      </w:rPr>
    </w:lvl>
    <w:lvl w:ilvl="1" w:tplc="DEE2178A" w:tentative="1">
      <w:start w:val="1"/>
      <w:numFmt w:val="lowerLetter"/>
      <w:lvlText w:val="%2."/>
      <w:lvlJc w:val="left"/>
      <w:pPr>
        <w:ind w:left="1332" w:hanging="360"/>
      </w:pPr>
    </w:lvl>
    <w:lvl w:ilvl="2" w:tplc="75106E58" w:tentative="1">
      <w:start w:val="1"/>
      <w:numFmt w:val="lowerRoman"/>
      <w:lvlText w:val="%3."/>
      <w:lvlJc w:val="right"/>
      <w:pPr>
        <w:ind w:left="2052" w:hanging="180"/>
      </w:pPr>
    </w:lvl>
    <w:lvl w:ilvl="3" w:tplc="8FB80AB6" w:tentative="1">
      <w:start w:val="1"/>
      <w:numFmt w:val="decimal"/>
      <w:lvlText w:val="%4."/>
      <w:lvlJc w:val="left"/>
      <w:pPr>
        <w:ind w:left="2772" w:hanging="360"/>
      </w:pPr>
    </w:lvl>
    <w:lvl w:ilvl="4" w:tplc="6DB065EA" w:tentative="1">
      <w:start w:val="1"/>
      <w:numFmt w:val="lowerLetter"/>
      <w:lvlText w:val="%5."/>
      <w:lvlJc w:val="left"/>
      <w:pPr>
        <w:ind w:left="3492" w:hanging="360"/>
      </w:pPr>
    </w:lvl>
    <w:lvl w:ilvl="5" w:tplc="48F8B0AE" w:tentative="1">
      <w:start w:val="1"/>
      <w:numFmt w:val="lowerRoman"/>
      <w:lvlText w:val="%6."/>
      <w:lvlJc w:val="right"/>
      <w:pPr>
        <w:ind w:left="4212" w:hanging="180"/>
      </w:pPr>
    </w:lvl>
    <w:lvl w:ilvl="6" w:tplc="7E668484" w:tentative="1">
      <w:start w:val="1"/>
      <w:numFmt w:val="decimal"/>
      <w:lvlText w:val="%7."/>
      <w:lvlJc w:val="left"/>
      <w:pPr>
        <w:ind w:left="4932" w:hanging="360"/>
      </w:pPr>
    </w:lvl>
    <w:lvl w:ilvl="7" w:tplc="4EF435C0" w:tentative="1">
      <w:start w:val="1"/>
      <w:numFmt w:val="lowerLetter"/>
      <w:lvlText w:val="%8."/>
      <w:lvlJc w:val="left"/>
      <w:pPr>
        <w:ind w:left="5652" w:hanging="360"/>
      </w:pPr>
    </w:lvl>
    <w:lvl w:ilvl="8" w:tplc="88CA4C78" w:tentative="1">
      <w:start w:val="1"/>
      <w:numFmt w:val="lowerRoman"/>
      <w:lvlText w:val="%9."/>
      <w:lvlJc w:val="right"/>
      <w:pPr>
        <w:ind w:left="6372" w:hanging="180"/>
      </w:pPr>
    </w:lvl>
  </w:abstractNum>
  <w:abstractNum w:abstractNumId="27" w15:restartNumberingAfterBreak="0">
    <w:nsid w:val="49156040"/>
    <w:multiLevelType w:val="hybridMultilevel"/>
    <w:tmpl w:val="8C6A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A527F"/>
    <w:multiLevelType w:val="hybridMultilevel"/>
    <w:tmpl w:val="B6C6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52A8F"/>
    <w:multiLevelType w:val="hybridMultilevel"/>
    <w:tmpl w:val="BDFE4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62D461D"/>
    <w:multiLevelType w:val="hybridMultilevel"/>
    <w:tmpl w:val="13343570"/>
    <w:lvl w:ilvl="0" w:tplc="08090001">
      <w:start w:val="1"/>
      <w:numFmt w:val="decimal"/>
      <w:lvlText w:val="%1."/>
      <w:lvlJc w:val="left"/>
      <w:pPr>
        <w:ind w:left="720" w:hanging="360"/>
      </w:pPr>
      <w:rPr>
        <w:rFonts w:hint="default"/>
      </w:r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1" w15:restartNumberingAfterBreak="0">
    <w:nsid w:val="58B300CC"/>
    <w:multiLevelType w:val="hybridMultilevel"/>
    <w:tmpl w:val="5F604768"/>
    <w:lvl w:ilvl="0" w:tplc="BE26509E">
      <w:start w:val="1"/>
      <w:numFmt w:val="bullet"/>
      <w:lvlText w:val=""/>
      <w:lvlJc w:val="left"/>
      <w:pPr>
        <w:tabs>
          <w:tab w:val="num" w:pos="720"/>
        </w:tabs>
        <w:ind w:left="720" w:hanging="360"/>
      </w:pPr>
      <w:rPr>
        <w:rFonts w:ascii="Symbol" w:hAnsi="Symbol" w:hint="default"/>
      </w:rPr>
    </w:lvl>
    <w:lvl w:ilvl="1" w:tplc="22A43EA6" w:tentative="1">
      <w:start w:val="1"/>
      <w:numFmt w:val="bullet"/>
      <w:lvlText w:val="o"/>
      <w:lvlJc w:val="left"/>
      <w:pPr>
        <w:tabs>
          <w:tab w:val="num" w:pos="1440"/>
        </w:tabs>
        <w:ind w:left="1440" w:hanging="360"/>
      </w:pPr>
      <w:rPr>
        <w:rFonts w:ascii="Courier New" w:hAnsi="Courier New" w:cs="Symbol" w:hint="default"/>
      </w:rPr>
    </w:lvl>
    <w:lvl w:ilvl="2" w:tplc="D40C8AD0" w:tentative="1">
      <w:start w:val="1"/>
      <w:numFmt w:val="bullet"/>
      <w:lvlText w:val=""/>
      <w:lvlJc w:val="left"/>
      <w:pPr>
        <w:tabs>
          <w:tab w:val="num" w:pos="2160"/>
        </w:tabs>
        <w:ind w:left="2160" w:hanging="360"/>
      </w:pPr>
      <w:rPr>
        <w:rFonts w:ascii="Wingdings" w:hAnsi="Wingdings" w:hint="default"/>
      </w:rPr>
    </w:lvl>
    <w:lvl w:ilvl="3" w:tplc="E1646F5E" w:tentative="1">
      <w:start w:val="1"/>
      <w:numFmt w:val="bullet"/>
      <w:lvlText w:val=""/>
      <w:lvlJc w:val="left"/>
      <w:pPr>
        <w:tabs>
          <w:tab w:val="num" w:pos="2880"/>
        </w:tabs>
        <w:ind w:left="2880" w:hanging="360"/>
      </w:pPr>
      <w:rPr>
        <w:rFonts w:ascii="Symbol" w:hAnsi="Symbol" w:hint="default"/>
      </w:rPr>
    </w:lvl>
    <w:lvl w:ilvl="4" w:tplc="DFFEA9D4" w:tentative="1">
      <w:start w:val="1"/>
      <w:numFmt w:val="bullet"/>
      <w:lvlText w:val="o"/>
      <w:lvlJc w:val="left"/>
      <w:pPr>
        <w:tabs>
          <w:tab w:val="num" w:pos="3600"/>
        </w:tabs>
        <w:ind w:left="3600" w:hanging="360"/>
      </w:pPr>
      <w:rPr>
        <w:rFonts w:ascii="Courier New" w:hAnsi="Courier New" w:cs="Symbol" w:hint="default"/>
      </w:rPr>
    </w:lvl>
    <w:lvl w:ilvl="5" w:tplc="DC600F72" w:tentative="1">
      <w:start w:val="1"/>
      <w:numFmt w:val="bullet"/>
      <w:lvlText w:val=""/>
      <w:lvlJc w:val="left"/>
      <w:pPr>
        <w:tabs>
          <w:tab w:val="num" w:pos="4320"/>
        </w:tabs>
        <w:ind w:left="4320" w:hanging="360"/>
      </w:pPr>
      <w:rPr>
        <w:rFonts w:ascii="Wingdings" w:hAnsi="Wingdings" w:hint="default"/>
      </w:rPr>
    </w:lvl>
    <w:lvl w:ilvl="6" w:tplc="E81E8422" w:tentative="1">
      <w:start w:val="1"/>
      <w:numFmt w:val="bullet"/>
      <w:lvlText w:val=""/>
      <w:lvlJc w:val="left"/>
      <w:pPr>
        <w:tabs>
          <w:tab w:val="num" w:pos="5040"/>
        </w:tabs>
        <w:ind w:left="5040" w:hanging="360"/>
      </w:pPr>
      <w:rPr>
        <w:rFonts w:ascii="Symbol" w:hAnsi="Symbol" w:hint="default"/>
      </w:rPr>
    </w:lvl>
    <w:lvl w:ilvl="7" w:tplc="9A8200A8" w:tentative="1">
      <w:start w:val="1"/>
      <w:numFmt w:val="bullet"/>
      <w:lvlText w:val="o"/>
      <w:lvlJc w:val="left"/>
      <w:pPr>
        <w:tabs>
          <w:tab w:val="num" w:pos="5760"/>
        </w:tabs>
        <w:ind w:left="5760" w:hanging="360"/>
      </w:pPr>
      <w:rPr>
        <w:rFonts w:ascii="Courier New" w:hAnsi="Courier New" w:cs="Symbol" w:hint="default"/>
      </w:rPr>
    </w:lvl>
    <w:lvl w:ilvl="8" w:tplc="A20C2F8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747327"/>
    <w:multiLevelType w:val="hybridMultilevel"/>
    <w:tmpl w:val="E9A4EAD8"/>
    <w:lvl w:ilvl="0" w:tplc="08090001">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10E58"/>
    <w:multiLevelType w:val="hybridMultilevel"/>
    <w:tmpl w:val="787A5324"/>
    <w:lvl w:ilvl="0" w:tplc="74FC8A6C">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64682FE8"/>
    <w:multiLevelType w:val="hybridMultilevel"/>
    <w:tmpl w:val="04E07BC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68D6199F"/>
    <w:multiLevelType w:val="hybridMultilevel"/>
    <w:tmpl w:val="88A6B95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6996779F"/>
    <w:multiLevelType w:val="hybridMultilevel"/>
    <w:tmpl w:val="D7348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1E503C"/>
    <w:multiLevelType w:val="hybridMultilevel"/>
    <w:tmpl w:val="90CA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A6ADC"/>
    <w:multiLevelType w:val="hybridMultilevel"/>
    <w:tmpl w:val="8176FC6C"/>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6E98187E"/>
    <w:multiLevelType w:val="hybridMultilevel"/>
    <w:tmpl w:val="A1F261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EA12B9"/>
    <w:multiLevelType w:val="hybridMultilevel"/>
    <w:tmpl w:val="E1E2366A"/>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15:restartNumberingAfterBreak="0">
    <w:nsid w:val="74EF4955"/>
    <w:multiLevelType w:val="multilevel"/>
    <w:tmpl w:val="91A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4"/>
  </w:num>
  <w:num w:numId="5">
    <w:abstractNumId w:val="18"/>
  </w:num>
  <w:num w:numId="6">
    <w:abstractNumId w:val="31"/>
  </w:num>
  <w:num w:numId="7">
    <w:abstractNumId w:val="16"/>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lvlOverride w:ilvl="0">
      <w:lvl w:ilvl="0">
        <w:numFmt w:val="bullet"/>
        <w:lvlText w:val=""/>
        <w:legacy w:legacy="1" w:legacySpace="0" w:legacyIndent="360"/>
        <w:lvlJc w:val="left"/>
        <w:rPr>
          <w:rFonts w:ascii="Symbol" w:hAnsi="Symbol" w:hint="default"/>
        </w:rPr>
      </w:lvl>
    </w:lvlOverride>
  </w:num>
  <w:num w:numId="12">
    <w:abstractNumId w:val="9"/>
  </w:num>
  <w:num w:numId="13">
    <w:abstractNumId w:val="23"/>
  </w:num>
  <w:num w:numId="14">
    <w:abstractNumId w:val="5"/>
  </w:num>
  <w:num w:numId="15">
    <w:abstractNumId w:val="29"/>
  </w:num>
  <w:num w:numId="16">
    <w:abstractNumId w:val="22"/>
  </w:num>
  <w:num w:numId="17">
    <w:abstractNumId w:val="25"/>
  </w:num>
  <w:num w:numId="18">
    <w:abstractNumId w:val="15"/>
  </w:num>
  <w:num w:numId="19">
    <w:abstractNumId w:val="38"/>
  </w:num>
  <w:num w:numId="20">
    <w:abstractNumId w:val="20"/>
  </w:num>
  <w:num w:numId="21">
    <w:abstractNumId w:val="24"/>
  </w:num>
  <w:num w:numId="22">
    <w:abstractNumId w:val="13"/>
  </w:num>
  <w:num w:numId="23">
    <w:abstractNumId w:val="4"/>
  </w:num>
  <w:num w:numId="24">
    <w:abstractNumId w:val="26"/>
  </w:num>
  <w:num w:numId="25">
    <w:abstractNumId w:val="36"/>
  </w:num>
  <w:num w:numId="26">
    <w:abstractNumId w:val="12"/>
  </w:num>
  <w:num w:numId="27">
    <w:abstractNumId w:val="41"/>
  </w:num>
  <w:num w:numId="28">
    <w:abstractNumId w:val="27"/>
  </w:num>
  <w:num w:numId="29">
    <w:abstractNumId w:val="37"/>
  </w:num>
  <w:num w:numId="30">
    <w:abstractNumId w:val="7"/>
  </w:num>
  <w:num w:numId="31">
    <w:abstractNumId w:val="34"/>
  </w:num>
  <w:num w:numId="32">
    <w:abstractNumId w:val="28"/>
  </w:num>
  <w:num w:numId="33">
    <w:abstractNumId w:val="21"/>
  </w:num>
  <w:num w:numId="34">
    <w:abstractNumId w:val="33"/>
  </w:num>
  <w:num w:numId="35">
    <w:abstractNumId w:val="40"/>
  </w:num>
  <w:num w:numId="36">
    <w:abstractNumId w:val="11"/>
  </w:num>
  <w:num w:numId="37">
    <w:abstractNumId w:val="32"/>
  </w:num>
  <w:num w:numId="38">
    <w:abstractNumId w:val="2"/>
  </w:num>
  <w:num w:numId="39">
    <w:abstractNumId w:val="30"/>
  </w:num>
  <w:num w:numId="40">
    <w:abstractNumId w:val="17"/>
  </w:num>
  <w:num w:numId="41">
    <w:abstractNumId w:val="10"/>
  </w:num>
  <w:num w:numId="42">
    <w:abstractNumId w:val="8"/>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72"/>
    <w:rsid w:val="00001185"/>
    <w:rsid w:val="00001C30"/>
    <w:rsid w:val="0000202F"/>
    <w:rsid w:val="000060C9"/>
    <w:rsid w:val="00006943"/>
    <w:rsid w:val="000101F7"/>
    <w:rsid w:val="00012B6C"/>
    <w:rsid w:val="000136B6"/>
    <w:rsid w:val="00013F8C"/>
    <w:rsid w:val="000154D5"/>
    <w:rsid w:val="00017911"/>
    <w:rsid w:val="00022CBB"/>
    <w:rsid w:val="000264EC"/>
    <w:rsid w:val="00031A3D"/>
    <w:rsid w:val="00032867"/>
    <w:rsid w:val="000330D2"/>
    <w:rsid w:val="0003675B"/>
    <w:rsid w:val="00042B5C"/>
    <w:rsid w:val="00046DDD"/>
    <w:rsid w:val="00053BE5"/>
    <w:rsid w:val="00054B68"/>
    <w:rsid w:val="00055C1D"/>
    <w:rsid w:val="00060D1B"/>
    <w:rsid w:val="000622F6"/>
    <w:rsid w:val="000632A1"/>
    <w:rsid w:val="000647CC"/>
    <w:rsid w:val="00067A1B"/>
    <w:rsid w:val="000736A7"/>
    <w:rsid w:val="00080DDE"/>
    <w:rsid w:val="00082142"/>
    <w:rsid w:val="00083D01"/>
    <w:rsid w:val="00085B3C"/>
    <w:rsid w:val="000874E3"/>
    <w:rsid w:val="00094A9F"/>
    <w:rsid w:val="00096612"/>
    <w:rsid w:val="00097A7C"/>
    <w:rsid w:val="000A6153"/>
    <w:rsid w:val="000B0974"/>
    <w:rsid w:val="000B412D"/>
    <w:rsid w:val="000C0485"/>
    <w:rsid w:val="000C36EE"/>
    <w:rsid w:val="000C40E9"/>
    <w:rsid w:val="000C4BEA"/>
    <w:rsid w:val="000D05E6"/>
    <w:rsid w:val="000D513E"/>
    <w:rsid w:val="000D6036"/>
    <w:rsid w:val="000E138B"/>
    <w:rsid w:val="000E6306"/>
    <w:rsid w:val="000E651D"/>
    <w:rsid w:val="000E7343"/>
    <w:rsid w:val="000F1C88"/>
    <w:rsid w:val="000F4956"/>
    <w:rsid w:val="0010287B"/>
    <w:rsid w:val="00102F7F"/>
    <w:rsid w:val="001049C8"/>
    <w:rsid w:val="001062F6"/>
    <w:rsid w:val="00106C45"/>
    <w:rsid w:val="00107E2A"/>
    <w:rsid w:val="0011197F"/>
    <w:rsid w:val="001211AA"/>
    <w:rsid w:val="00130E94"/>
    <w:rsid w:val="00137E47"/>
    <w:rsid w:val="00137EFC"/>
    <w:rsid w:val="001449E1"/>
    <w:rsid w:val="00145E1E"/>
    <w:rsid w:val="001464BA"/>
    <w:rsid w:val="00151449"/>
    <w:rsid w:val="00151C47"/>
    <w:rsid w:val="001523F1"/>
    <w:rsid w:val="00153947"/>
    <w:rsid w:val="00156F25"/>
    <w:rsid w:val="00157435"/>
    <w:rsid w:val="00157802"/>
    <w:rsid w:val="0016046D"/>
    <w:rsid w:val="00160749"/>
    <w:rsid w:val="00162104"/>
    <w:rsid w:val="00164831"/>
    <w:rsid w:val="00171ABC"/>
    <w:rsid w:val="00172570"/>
    <w:rsid w:val="00176D7D"/>
    <w:rsid w:val="00177572"/>
    <w:rsid w:val="00182BFE"/>
    <w:rsid w:val="001847A0"/>
    <w:rsid w:val="00184E9C"/>
    <w:rsid w:val="00194C53"/>
    <w:rsid w:val="00195866"/>
    <w:rsid w:val="0019783E"/>
    <w:rsid w:val="001B2624"/>
    <w:rsid w:val="001B76E8"/>
    <w:rsid w:val="001C148E"/>
    <w:rsid w:val="001C47F8"/>
    <w:rsid w:val="001C5811"/>
    <w:rsid w:val="001C7F25"/>
    <w:rsid w:val="001D00D8"/>
    <w:rsid w:val="001D0B84"/>
    <w:rsid w:val="001D7134"/>
    <w:rsid w:val="001D7218"/>
    <w:rsid w:val="001E012C"/>
    <w:rsid w:val="001E31C0"/>
    <w:rsid w:val="001E3210"/>
    <w:rsid w:val="001E677A"/>
    <w:rsid w:val="001E6A69"/>
    <w:rsid w:val="001E743E"/>
    <w:rsid w:val="001F2116"/>
    <w:rsid w:val="001F32C9"/>
    <w:rsid w:val="001F3B02"/>
    <w:rsid w:val="001F5EF0"/>
    <w:rsid w:val="001F6EB1"/>
    <w:rsid w:val="00202FB6"/>
    <w:rsid w:val="00205609"/>
    <w:rsid w:val="00210618"/>
    <w:rsid w:val="00211725"/>
    <w:rsid w:val="00212BD5"/>
    <w:rsid w:val="002138A2"/>
    <w:rsid w:val="00220C41"/>
    <w:rsid w:val="00221F54"/>
    <w:rsid w:val="002220AE"/>
    <w:rsid w:val="00222445"/>
    <w:rsid w:val="002237F8"/>
    <w:rsid w:val="00224FB6"/>
    <w:rsid w:val="0022645B"/>
    <w:rsid w:val="00226DE2"/>
    <w:rsid w:val="00233A7C"/>
    <w:rsid w:val="00254362"/>
    <w:rsid w:val="002545EF"/>
    <w:rsid w:val="0027010B"/>
    <w:rsid w:val="00272ECD"/>
    <w:rsid w:val="002738B1"/>
    <w:rsid w:val="0027736D"/>
    <w:rsid w:val="002775B0"/>
    <w:rsid w:val="002823CD"/>
    <w:rsid w:val="002877AD"/>
    <w:rsid w:val="00291B23"/>
    <w:rsid w:val="00291B3C"/>
    <w:rsid w:val="00294611"/>
    <w:rsid w:val="00295776"/>
    <w:rsid w:val="002A0C5F"/>
    <w:rsid w:val="002A0F53"/>
    <w:rsid w:val="002A2292"/>
    <w:rsid w:val="002A2C2D"/>
    <w:rsid w:val="002A3B6F"/>
    <w:rsid w:val="002A4678"/>
    <w:rsid w:val="002A4957"/>
    <w:rsid w:val="002A79C9"/>
    <w:rsid w:val="002A7B52"/>
    <w:rsid w:val="002B064C"/>
    <w:rsid w:val="002B1CAF"/>
    <w:rsid w:val="002C0402"/>
    <w:rsid w:val="002C1D47"/>
    <w:rsid w:val="002C2299"/>
    <w:rsid w:val="002C5ACC"/>
    <w:rsid w:val="002E06F2"/>
    <w:rsid w:val="002E15CA"/>
    <w:rsid w:val="002E3516"/>
    <w:rsid w:val="002E71FA"/>
    <w:rsid w:val="002F0420"/>
    <w:rsid w:val="002F1105"/>
    <w:rsid w:val="002F157D"/>
    <w:rsid w:val="002F4457"/>
    <w:rsid w:val="002F6713"/>
    <w:rsid w:val="002F700F"/>
    <w:rsid w:val="00301003"/>
    <w:rsid w:val="0030180A"/>
    <w:rsid w:val="00301A03"/>
    <w:rsid w:val="003029E1"/>
    <w:rsid w:val="00302A43"/>
    <w:rsid w:val="00303F5C"/>
    <w:rsid w:val="00311878"/>
    <w:rsid w:val="00312772"/>
    <w:rsid w:val="003143F2"/>
    <w:rsid w:val="00325371"/>
    <w:rsid w:val="003267AE"/>
    <w:rsid w:val="003302A6"/>
    <w:rsid w:val="00331289"/>
    <w:rsid w:val="00334526"/>
    <w:rsid w:val="0033488B"/>
    <w:rsid w:val="003357A7"/>
    <w:rsid w:val="00341F80"/>
    <w:rsid w:val="0034570A"/>
    <w:rsid w:val="00345B32"/>
    <w:rsid w:val="00351561"/>
    <w:rsid w:val="00351797"/>
    <w:rsid w:val="00351B64"/>
    <w:rsid w:val="0035440B"/>
    <w:rsid w:val="00355092"/>
    <w:rsid w:val="00356453"/>
    <w:rsid w:val="00357879"/>
    <w:rsid w:val="0036373F"/>
    <w:rsid w:val="00365F36"/>
    <w:rsid w:val="00367E96"/>
    <w:rsid w:val="003717E9"/>
    <w:rsid w:val="00374B62"/>
    <w:rsid w:val="00377078"/>
    <w:rsid w:val="0037755B"/>
    <w:rsid w:val="00381C70"/>
    <w:rsid w:val="003822CB"/>
    <w:rsid w:val="0038249C"/>
    <w:rsid w:val="00383909"/>
    <w:rsid w:val="00384774"/>
    <w:rsid w:val="00385000"/>
    <w:rsid w:val="00385481"/>
    <w:rsid w:val="00387F8C"/>
    <w:rsid w:val="00387FA7"/>
    <w:rsid w:val="00393117"/>
    <w:rsid w:val="003941D5"/>
    <w:rsid w:val="0039628B"/>
    <w:rsid w:val="003A22CC"/>
    <w:rsid w:val="003A2B33"/>
    <w:rsid w:val="003A48DE"/>
    <w:rsid w:val="003A5A2A"/>
    <w:rsid w:val="003A7EF5"/>
    <w:rsid w:val="003A7F6C"/>
    <w:rsid w:val="003B16EC"/>
    <w:rsid w:val="003B7E46"/>
    <w:rsid w:val="003C06EC"/>
    <w:rsid w:val="003C364C"/>
    <w:rsid w:val="003C54C1"/>
    <w:rsid w:val="003C5BCB"/>
    <w:rsid w:val="003C5E98"/>
    <w:rsid w:val="003C6096"/>
    <w:rsid w:val="003C62E4"/>
    <w:rsid w:val="003D229F"/>
    <w:rsid w:val="003D7A3D"/>
    <w:rsid w:val="003D7D06"/>
    <w:rsid w:val="003E1909"/>
    <w:rsid w:val="003E1D29"/>
    <w:rsid w:val="003E56ED"/>
    <w:rsid w:val="003E7BD0"/>
    <w:rsid w:val="003F0B99"/>
    <w:rsid w:val="003F3416"/>
    <w:rsid w:val="003F3478"/>
    <w:rsid w:val="003F6A66"/>
    <w:rsid w:val="004066A1"/>
    <w:rsid w:val="00410EB2"/>
    <w:rsid w:val="00411AC9"/>
    <w:rsid w:val="004124E0"/>
    <w:rsid w:val="00417A1F"/>
    <w:rsid w:val="00421307"/>
    <w:rsid w:val="00423F61"/>
    <w:rsid w:val="0042491C"/>
    <w:rsid w:val="00426D55"/>
    <w:rsid w:val="00427E93"/>
    <w:rsid w:val="00442731"/>
    <w:rsid w:val="00444452"/>
    <w:rsid w:val="00451E7E"/>
    <w:rsid w:val="00455466"/>
    <w:rsid w:val="00457000"/>
    <w:rsid w:val="00463A01"/>
    <w:rsid w:val="004655DA"/>
    <w:rsid w:val="00466F41"/>
    <w:rsid w:val="00467B4E"/>
    <w:rsid w:val="00472005"/>
    <w:rsid w:val="00472DFA"/>
    <w:rsid w:val="004731EC"/>
    <w:rsid w:val="00473472"/>
    <w:rsid w:val="00474544"/>
    <w:rsid w:val="00475A7E"/>
    <w:rsid w:val="00480B38"/>
    <w:rsid w:val="004836DE"/>
    <w:rsid w:val="00485C11"/>
    <w:rsid w:val="004866F1"/>
    <w:rsid w:val="00487188"/>
    <w:rsid w:val="00487A09"/>
    <w:rsid w:val="0049167E"/>
    <w:rsid w:val="0049754D"/>
    <w:rsid w:val="004975F3"/>
    <w:rsid w:val="004A4224"/>
    <w:rsid w:val="004A4EE4"/>
    <w:rsid w:val="004A5E1F"/>
    <w:rsid w:val="004B6753"/>
    <w:rsid w:val="004C2073"/>
    <w:rsid w:val="004C75AF"/>
    <w:rsid w:val="004D1E0C"/>
    <w:rsid w:val="004D2324"/>
    <w:rsid w:val="004D2AE2"/>
    <w:rsid w:val="004D4D92"/>
    <w:rsid w:val="004D4D9E"/>
    <w:rsid w:val="004D764E"/>
    <w:rsid w:val="004D79C8"/>
    <w:rsid w:val="004E0420"/>
    <w:rsid w:val="004F1660"/>
    <w:rsid w:val="004F40D6"/>
    <w:rsid w:val="004F6306"/>
    <w:rsid w:val="004F69DE"/>
    <w:rsid w:val="00502BCF"/>
    <w:rsid w:val="0050503E"/>
    <w:rsid w:val="005079CA"/>
    <w:rsid w:val="0051338C"/>
    <w:rsid w:val="00514CAE"/>
    <w:rsid w:val="00515519"/>
    <w:rsid w:val="005162DD"/>
    <w:rsid w:val="00516E9C"/>
    <w:rsid w:val="00516EB1"/>
    <w:rsid w:val="005205D7"/>
    <w:rsid w:val="00521EC7"/>
    <w:rsid w:val="00522371"/>
    <w:rsid w:val="0052348F"/>
    <w:rsid w:val="005273BE"/>
    <w:rsid w:val="00531FDB"/>
    <w:rsid w:val="00532442"/>
    <w:rsid w:val="00532C17"/>
    <w:rsid w:val="00536689"/>
    <w:rsid w:val="00536830"/>
    <w:rsid w:val="00542786"/>
    <w:rsid w:val="0054604A"/>
    <w:rsid w:val="00546248"/>
    <w:rsid w:val="00552B6A"/>
    <w:rsid w:val="0055383D"/>
    <w:rsid w:val="005540D3"/>
    <w:rsid w:val="0055427E"/>
    <w:rsid w:val="00555029"/>
    <w:rsid w:val="00555703"/>
    <w:rsid w:val="00556A0C"/>
    <w:rsid w:val="005602F9"/>
    <w:rsid w:val="00562667"/>
    <w:rsid w:val="00563A52"/>
    <w:rsid w:val="00564392"/>
    <w:rsid w:val="00566072"/>
    <w:rsid w:val="00567B23"/>
    <w:rsid w:val="005707F4"/>
    <w:rsid w:val="00571337"/>
    <w:rsid w:val="00572BAE"/>
    <w:rsid w:val="005778A5"/>
    <w:rsid w:val="005779AA"/>
    <w:rsid w:val="005802BB"/>
    <w:rsid w:val="00580D15"/>
    <w:rsid w:val="00581E40"/>
    <w:rsid w:val="00581F67"/>
    <w:rsid w:val="0058280C"/>
    <w:rsid w:val="00586A66"/>
    <w:rsid w:val="005900D0"/>
    <w:rsid w:val="0059025A"/>
    <w:rsid w:val="005A1122"/>
    <w:rsid w:val="005A29EE"/>
    <w:rsid w:val="005A4CC8"/>
    <w:rsid w:val="005A50AB"/>
    <w:rsid w:val="005A6036"/>
    <w:rsid w:val="005A7F6D"/>
    <w:rsid w:val="005B267F"/>
    <w:rsid w:val="005B2D1A"/>
    <w:rsid w:val="005B340D"/>
    <w:rsid w:val="005B3C77"/>
    <w:rsid w:val="005C09BF"/>
    <w:rsid w:val="005C28D2"/>
    <w:rsid w:val="005C2DB1"/>
    <w:rsid w:val="005C3CE9"/>
    <w:rsid w:val="005C7A46"/>
    <w:rsid w:val="005D4846"/>
    <w:rsid w:val="005D4E14"/>
    <w:rsid w:val="005E0673"/>
    <w:rsid w:val="005E179C"/>
    <w:rsid w:val="005E1C36"/>
    <w:rsid w:val="005E1E87"/>
    <w:rsid w:val="005E20A4"/>
    <w:rsid w:val="005E60EA"/>
    <w:rsid w:val="005E78FD"/>
    <w:rsid w:val="005F204D"/>
    <w:rsid w:val="00601C49"/>
    <w:rsid w:val="00602D71"/>
    <w:rsid w:val="00603DC4"/>
    <w:rsid w:val="00607875"/>
    <w:rsid w:val="00610CD5"/>
    <w:rsid w:val="00612B0B"/>
    <w:rsid w:val="00613EF4"/>
    <w:rsid w:val="00614EAF"/>
    <w:rsid w:val="00616FBB"/>
    <w:rsid w:val="006203D3"/>
    <w:rsid w:val="00621062"/>
    <w:rsid w:val="006216B3"/>
    <w:rsid w:val="00625BE3"/>
    <w:rsid w:val="00627040"/>
    <w:rsid w:val="006339B7"/>
    <w:rsid w:val="00635C57"/>
    <w:rsid w:val="00636948"/>
    <w:rsid w:val="00641416"/>
    <w:rsid w:val="006419E5"/>
    <w:rsid w:val="006429B1"/>
    <w:rsid w:val="006608AB"/>
    <w:rsid w:val="00662799"/>
    <w:rsid w:val="00663F9C"/>
    <w:rsid w:val="00665D51"/>
    <w:rsid w:val="006729D5"/>
    <w:rsid w:val="006761EA"/>
    <w:rsid w:val="006771D0"/>
    <w:rsid w:val="0068164E"/>
    <w:rsid w:val="006817AE"/>
    <w:rsid w:val="00682A54"/>
    <w:rsid w:val="00682B14"/>
    <w:rsid w:val="00682BD9"/>
    <w:rsid w:val="00682DE0"/>
    <w:rsid w:val="006842F1"/>
    <w:rsid w:val="00684375"/>
    <w:rsid w:val="00690D51"/>
    <w:rsid w:val="0069211F"/>
    <w:rsid w:val="006A09F8"/>
    <w:rsid w:val="006A0F7C"/>
    <w:rsid w:val="006A1D9B"/>
    <w:rsid w:val="006A1F3A"/>
    <w:rsid w:val="006A3B3A"/>
    <w:rsid w:val="006A4905"/>
    <w:rsid w:val="006A64AD"/>
    <w:rsid w:val="006A6652"/>
    <w:rsid w:val="006A71AA"/>
    <w:rsid w:val="006A75B4"/>
    <w:rsid w:val="006B1A0F"/>
    <w:rsid w:val="006B4292"/>
    <w:rsid w:val="006B58E1"/>
    <w:rsid w:val="006C3E73"/>
    <w:rsid w:val="006D46A9"/>
    <w:rsid w:val="006D7BAA"/>
    <w:rsid w:val="006E019C"/>
    <w:rsid w:val="006E077C"/>
    <w:rsid w:val="006F1C59"/>
    <w:rsid w:val="006F4B81"/>
    <w:rsid w:val="006F5E75"/>
    <w:rsid w:val="00702050"/>
    <w:rsid w:val="00706E7C"/>
    <w:rsid w:val="00707C89"/>
    <w:rsid w:val="00713716"/>
    <w:rsid w:val="0071414F"/>
    <w:rsid w:val="007149DD"/>
    <w:rsid w:val="00720229"/>
    <w:rsid w:val="007210A5"/>
    <w:rsid w:val="00721267"/>
    <w:rsid w:val="00725D93"/>
    <w:rsid w:val="00727645"/>
    <w:rsid w:val="0073069A"/>
    <w:rsid w:val="00731C5E"/>
    <w:rsid w:val="00731CC6"/>
    <w:rsid w:val="00732B56"/>
    <w:rsid w:val="0073359B"/>
    <w:rsid w:val="00735702"/>
    <w:rsid w:val="007404E6"/>
    <w:rsid w:val="0074080E"/>
    <w:rsid w:val="00743F70"/>
    <w:rsid w:val="00744244"/>
    <w:rsid w:val="007453D8"/>
    <w:rsid w:val="007473BC"/>
    <w:rsid w:val="00747EA4"/>
    <w:rsid w:val="00750108"/>
    <w:rsid w:val="00754122"/>
    <w:rsid w:val="0076340E"/>
    <w:rsid w:val="007645C9"/>
    <w:rsid w:val="00764A0D"/>
    <w:rsid w:val="00774A2B"/>
    <w:rsid w:val="00775C73"/>
    <w:rsid w:val="0077743E"/>
    <w:rsid w:val="0078086C"/>
    <w:rsid w:val="00781070"/>
    <w:rsid w:val="007837D4"/>
    <w:rsid w:val="00790360"/>
    <w:rsid w:val="00793256"/>
    <w:rsid w:val="007944E9"/>
    <w:rsid w:val="007946A3"/>
    <w:rsid w:val="007A102D"/>
    <w:rsid w:val="007A23C0"/>
    <w:rsid w:val="007A4BDF"/>
    <w:rsid w:val="007C296D"/>
    <w:rsid w:val="007C34A6"/>
    <w:rsid w:val="007C38E8"/>
    <w:rsid w:val="007C75C4"/>
    <w:rsid w:val="007D01D7"/>
    <w:rsid w:val="007D0751"/>
    <w:rsid w:val="007D0DD2"/>
    <w:rsid w:val="007D266A"/>
    <w:rsid w:val="007D57F8"/>
    <w:rsid w:val="007D5D15"/>
    <w:rsid w:val="007D78A9"/>
    <w:rsid w:val="007E2612"/>
    <w:rsid w:val="007E2F64"/>
    <w:rsid w:val="007F7201"/>
    <w:rsid w:val="007F7D60"/>
    <w:rsid w:val="00803EC4"/>
    <w:rsid w:val="008040A3"/>
    <w:rsid w:val="00810B61"/>
    <w:rsid w:val="00812506"/>
    <w:rsid w:val="00815306"/>
    <w:rsid w:val="00816B91"/>
    <w:rsid w:val="008238F4"/>
    <w:rsid w:val="00827943"/>
    <w:rsid w:val="00827CF4"/>
    <w:rsid w:val="00832A42"/>
    <w:rsid w:val="00832F93"/>
    <w:rsid w:val="0083407C"/>
    <w:rsid w:val="008363D2"/>
    <w:rsid w:val="0084213D"/>
    <w:rsid w:val="0084401E"/>
    <w:rsid w:val="00844E24"/>
    <w:rsid w:val="00851A47"/>
    <w:rsid w:val="00851E9D"/>
    <w:rsid w:val="00851F3F"/>
    <w:rsid w:val="00852DC5"/>
    <w:rsid w:val="0085412E"/>
    <w:rsid w:val="00854569"/>
    <w:rsid w:val="008549DF"/>
    <w:rsid w:val="00854A2E"/>
    <w:rsid w:val="0085514B"/>
    <w:rsid w:val="00856607"/>
    <w:rsid w:val="00857AC0"/>
    <w:rsid w:val="00865001"/>
    <w:rsid w:val="00866325"/>
    <w:rsid w:val="00870C72"/>
    <w:rsid w:val="00870F17"/>
    <w:rsid w:val="00874C5A"/>
    <w:rsid w:val="008774A9"/>
    <w:rsid w:val="00877D79"/>
    <w:rsid w:val="00877DD4"/>
    <w:rsid w:val="0088096D"/>
    <w:rsid w:val="00886E6F"/>
    <w:rsid w:val="00891849"/>
    <w:rsid w:val="00894714"/>
    <w:rsid w:val="008955D2"/>
    <w:rsid w:val="00897C99"/>
    <w:rsid w:val="008A25C0"/>
    <w:rsid w:val="008A31AE"/>
    <w:rsid w:val="008A5A6C"/>
    <w:rsid w:val="008A7EDF"/>
    <w:rsid w:val="008B372E"/>
    <w:rsid w:val="008B5202"/>
    <w:rsid w:val="008B6D54"/>
    <w:rsid w:val="008B7E1D"/>
    <w:rsid w:val="008C265D"/>
    <w:rsid w:val="008C463C"/>
    <w:rsid w:val="008C55A8"/>
    <w:rsid w:val="008C74E3"/>
    <w:rsid w:val="008C773F"/>
    <w:rsid w:val="008C782B"/>
    <w:rsid w:val="008D01A8"/>
    <w:rsid w:val="008D0EFD"/>
    <w:rsid w:val="008D151B"/>
    <w:rsid w:val="008D1B67"/>
    <w:rsid w:val="008D24B4"/>
    <w:rsid w:val="008D4E68"/>
    <w:rsid w:val="008D61FE"/>
    <w:rsid w:val="008D6C8B"/>
    <w:rsid w:val="008E0258"/>
    <w:rsid w:val="008E1DEA"/>
    <w:rsid w:val="008E650C"/>
    <w:rsid w:val="008E6907"/>
    <w:rsid w:val="008E7381"/>
    <w:rsid w:val="008F1CE7"/>
    <w:rsid w:val="008F3A46"/>
    <w:rsid w:val="008F3CC1"/>
    <w:rsid w:val="008F4E0C"/>
    <w:rsid w:val="008F5C66"/>
    <w:rsid w:val="00902683"/>
    <w:rsid w:val="0090375A"/>
    <w:rsid w:val="0090432E"/>
    <w:rsid w:val="009057F2"/>
    <w:rsid w:val="00907676"/>
    <w:rsid w:val="00913360"/>
    <w:rsid w:val="00916C17"/>
    <w:rsid w:val="0092160E"/>
    <w:rsid w:val="00921B88"/>
    <w:rsid w:val="00923DCD"/>
    <w:rsid w:val="009253DF"/>
    <w:rsid w:val="0092660C"/>
    <w:rsid w:val="00931428"/>
    <w:rsid w:val="00932AA4"/>
    <w:rsid w:val="00932BDE"/>
    <w:rsid w:val="009336B2"/>
    <w:rsid w:val="00937A83"/>
    <w:rsid w:val="00937C7D"/>
    <w:rsid w:val="00941369"/>
    <w:rsid w:val="00941A38"/>
    <w:rsid w:val="00942623"/>
    <w:rsid w:val="0094695E"/>
    <w:rsid w:val="00947ED7"/>
    <w:rsid w:val="00947F09"/>
    <w:rsid w:val="0095088D"/>
    <w:rsid w:val="00956667"/>
    <w:rsid w:val="00960A92"/>
    <w:rsid w:val="009629E4"/>
    <w:rsid w:val="00962BFA"/>
    <w:rsid w:val="009646D0"/>
    <w:rsid w:val="00965636"/>
    <w:rsid w:val="00965A29"/>
    <w:rsid w:val="00981734"/>
    <w:rsid w:val="00983F45"/>
    <w:rsid w:val="00990A0A"/>
    <w:rsid w:val="00990D5F"/>
    <w:rsid w:val="00991A91"/>
    <w:rsid w:val="00992025"/>
    <w:rsid w:val="00994357"/>
    <w:rsid w:val="00997C1F"/>
    <w:rsid w:val="009A03D7"/>
    <w:rsid w:val="009A175E"/>
    <w:rsid w:val="009A18C9"/>
    <w:rsid w:val="009A1CD4"/>
    <w:rsid w:val="009A3E37"/>
    <w:rsid w:val="009A77E3"/>
    <w:rsid w:val="009A7CAC"/>
    <w:rsid w:val="009B0395"/>
    <w:rsid w:val="009B07C0"/>
    <w:rsid w:val="009B1321"/>
    <w:rsid w:val="009B18F8"/>
    <w:rsid w:val="009B55E3"/>
    <w:rsid w:val="009B6A1F"/>
    <w:rsid w:val="009C2FFC"/>
    <w:rsid w:val="009C439D"/>
    <w:rsid w:val="009C4F74"/>
    <w:rsid w:val="009C65F1"/>
    <w:rsid w:val="009D1F5F"/>
    <w:rsid w:val="009E2B94"/>
    <w:rsid w:val="009E44FF"/>
    <w:rsid w:val="009E5931"/>
    <w:rsid w:val="009F4631"/>
    <w:rsid w:val="009F5F0D"/>
    <w:rsid w:val="009F647E"/>
    <w:rsid w:val="009F7A28"/>
    <w:rsid w:val="00A00061"/>
    <w:rsid w:val="00A0102A"/>
    <w:rsid w:val="00A0406D"/>
    <w:rsid w:val="00A06210"/>
    <w:rsid w:val="00A0683E"/>
    <w:rsid w:val="00A109DD"/>
    <w:rsid w:val="00A1261A"/>
    <w:rsid w:val="00A1282B"/>
    <w:rsid w:val="00A130CF"/>
    <w:rsid w:val="00A132E4"/>
    <w:rsid w:val="00A15059"/>
    <w:rsid w:val="00A152D0"/>
    <w:rsid w:val="00A154C8"/>
    <w:rsid w:val="00A225F2"/>
    <w:rsid w:val="00A22A80"/>
    <w:rsid w:val="00A22E57"/>
    <w:rsid w:val="00A2412F"/>
    <w:rsid w:val="00A25672"/>
    <w:rsid w:val="00A3174C"/>
    <w:rsid w:val="00A34432"/>
    <w:rsid w:val="00A374E1"/>
    <w:rsid w:val="00A4087D"/>
    <w:rsid w:val="00A435E3"/>
    <w:rsid w:val="00A45A33"/>
    <w:rsid w:val="00A50F26"/>
    <w:rsid w:val="00A55677"/>
    <w:rsid w:val="00A55FFF"/>
    <w:rsid w:val="00A56157"/>
    <w:rsid w:val="00A56F1B"/>
    <w:rsid w:val="00A61710"/>
    <w:rsid w:val="00A61F24"/>
    <w:rsid w:val="00A62BBA"/>
    <w:rsid w:val="00A66766"/>
    <w:rsid w:val="00A678BC"/>
    <w:rsid w:val="00A70403"/>
    <w:rsid w:val="00A733F7"/>
    <w:rsid w:val="00A74B4C"/>
    <w:rsid w:val="00A76938"/>
    <w:rsid w:val="00A7774F"/>
    <w:rsid w:val="00A80B59"/>
    <w:rsid w:val="00A80D49"/>
    <w:rsid w:val="00A8168B"/>
    <w:rsid w:val="00A81938"/>
    <w:rsid w:val="00A84632"/>
    <w:rsid w:val="00A84757"/>
    <w:rsid w:val="00A84ED2"/>
    <w:rsid w:val="00A8637C"/>
    <w:rsid w:val="00A863CD"/>
    <w:rsid w:val="00A865FE"/>
    <w:rsid w:val="00A8673A"/>
    <w:rsid w:val="00A9123D"/>
    <w:rsid w:val="00A96EC8"/>
    <w:rsid w:val="00AA1FC2"/>
    <w:rsid w:val="00AA2A9B"/>
    <w:rsid w:val="00AA3A07"/>
    <w:rsid w:val="00AA507B"/>
    <w:rsid w:val="00AA79A1"/>
    <w:rsid w:val="00AB0541"/>
    <w:rsid w:val="00AB1903"/>
    <w:rsid w:val="00AB6AF1"/>
    <w:rsid w:val="00AC1510"/>
    <w:rsid w:val="00AC246F"/>
    <w:rsid w:val="00AC4A22"/>
    <w:rsid w:val="00AC4C9F"/>
    <w:rsid w:val="00AD3390"/>
    <w:rsid w:val="00AD6405"/>
    <w:rsid w:val="00AD770E"/>
    <w:rsid w:val="00AE1DC9"/>
    <w:rsid w:val="00AE2199"/>
    <w:rsid w:val="00AE29C5"/>
    <w:rsid w:val="00AE49F8"/>
    <w:rsid w:val="00AE5F6A"/>
    <w:rsid w:val="00AE670A"/>
    <w:rsid w:val="00AE7697"/>
    <w:rsid w:val="00AE7FA0"/>
    <w:rsid w:val="00AF0EDB"/>
    <w:rsid w:val="00AF6B6F"/>
    <w:rsid w:val="00B02895"/>
    <w:rsid w:val="00B03992"/>
    <w:rsid w:val="00B15A8F"/>
    <w:rsid w:val="00B1786A"/>
    <w:rsid w:val="00B201EE"/>
    <w:rsid w:val="00B228FC"/>
    <w:rsid w:val="00B25A68"/>
    <w:rsid w:val="00B31A05"/>
    <w:rsid w:val="00B31CC4"/>
    <w:rsid w:val="00B344CE"/>
    <w:rsid w:val="00B356B7"/>
    <w:rsid w:val="00B362F7"/>
    <w:rsid w:val="00B40AA4"/>
    <w:rsid w:val="00B416E0"/>
    <w:rsid w:val="00B41FB0"/>
    <w:rsid w:val="00B433B2"/>
    <w:rsid w:val="00B44624"/>
    <w:rsid w:val="00B44BA1"/>
    <w:rsid w:val="00B45952"/>
    <w:rsid w:val="00B51CD6"/>
    <w:rsid w:val="00B53909"/>
    <w:rsid w:val="00B54EAA"/>
    <w:rsid w:val="00B61388"/>
    <w:rsid w:val="00B63548"/>
    <w:rsid w:val="00B64D14"/>
    <w:rsid w:val="00B67E08"/>
    <w:rsid w:val="00B67E66"/>
    <w:rsid w:val="00B704B5"/>
    <w:rsid w:val="00B713EB"/>
    <w:rsid w:val="00B74A84"/>
    <w:rsid w:val="00B74ADA"/>
    <w:rsid w:val="00B80005"/>
    <w:rsid w:val="00B81CC5"/>
    <w:rsid w:val="00B83517"/>
    <w:rsid w:val="00B90130"/>
    <w:rsid w:val="00B91635"/>
    <w:rsid w:val="00B91B30"/>
    <w:rsid w:val="00B94E5E"/>
    <w:rsid w:val="00B9734B"/>
    <w:rsid w:val="00BA043C"/>
    <w:rsid w:val="00BA33F9"/>
    <w:rsid w:val="00BA3858"/>
    <w:rsid w:val="00BA4406"/>
    <w:rsid w:val="00BB0E6F"/>
    <w:rsid w:val="00BB16E7"/>
    <w:rsid w:val="00BB4C5B"/>
    <w:rsid w:val="00BB614E"/>
    <w:rsid w:val="00BC00AA"/>
    <w:rsid w:val="00BC166B"/>
    <w:rsid w:val="00BC43FE"/>
    <w:rsid w:val="00BC6819"/>
    <w:rsid w:val="00BD299E"/>
    <w:rsid w:val="00BD29B5"/>
    <w:rsid w:val="00BD5405"/>
    <w:rsid w:val="00BD548B"/>
    <w:rsid w:val="00BE0C7A"/>
    <w:rsid w:val="00BF19FF"/>
    <w:rsid w:val="00BF2B7E"/>
    <w:rsid w:val="00BF4E6F"/>
    <w:rsid w:val="00BF78CB"/>
    <w:rsid w:val="00C06C6D"/>
    <w:rsid w:val="00C07A7A"/>
    <w:rsid w:val="00C10E8F"/>
    <w:rsid w:val="00C11E9D"/>
    <w:rsid w:val="00C1259A"/>
    <w:rsid w:val="00C1342B"/>
    <w:rsid w:val="00C138FC"/>
    <w:rsid w:val="00C14EA8"/>
    <w:rsid w:val="00C167AC"/>
    <w:rsid w:val="00C17F64"/>
    <w:rsid w:val="00C20DEE"/>
    <w:rsid w:val="00C23317"/>
    <w:rsid w:val="00C26263"/>
    <w:rsid w:val="00C40C3B"/>
    <w:rsid w:val="00C42945"/>
    <w:rsid w:val="00C443E6"/>
    <w:rsid w:val="00C468EA"/>
    <w:rsid w:val="00C50069"/>
    <w:rsid w:val="00C55845"/>
    <w:rsid w:val="00C56D0C"/>
    <w:rsid w:val="00C5781C"/>
    <w:rsid w:val="00C57E9A"/>
    <w:rsid w:val="00C604D4"/>
    <w:rsid w:val="00C73D5B"/>
    <w:rsid w:val="00C75A1A"/>
    <w:rsid w:val="00C8124B"/>
    <w:rsid w:val="00C82C82"/>
    <w:rsid w:val="00C82CF3"/>
    <w:rsid w:val="00C85DF9"/>
    <w:rsid w:val="00C90E86"/>
    <w:rsid w:val="00C90F05"/>
    <w:rsid w:val="00C9761B"/>
    <w:rsid w:val="00CA0DC5"/>
    <w:rsid w:val="00CA191B"/>
    <w:rsid w:val="00CA2EE6"/>
    <w:rsid w:val="00CA4301"/>
    <w:rsid w:val="00CA5C3C"/>
    <w:rsid w:val="00CA62E6"/>
    <w:rsid w:val="00CA6958"/>
    <w:rsid w:val="00CA7B83"/>
    <w:rsid w:val="00CB5361"/>
    <w:rsid w:val="00CB58BC"/>
    <w:rsid w:val="00CB733C"/>
    <w:rsid w:val="00CC1DFF"/>
    <w:rsid w:val="00CC3932"/>
    <w:rsid w:val="00CC5F4C"/>
    <w:rsid w:val="00CC6A2E"/>
    <w:rsid w:val="00CC704B"/>
    <w:rsid w:val="00CD6A42"/>
    <w:rsid w:val="00CE28E9"/>
    <w:rsid w:val="00CF0984"/>
    <w:rsid w:val="00CF3058"/>
    <w:rsid w:val="00CF3E39"/>
    <w:rsid w:val="00CF5A58"/>
    <w:rsid w:val="00CF6CAD"/>
    <w:rsid w:val="00CF79CC"/>
    <w:rsid w:val="00D01566"/>
    <w:rsid w:val="00D03BD7"/>
    <w:rsid w:val="00D04ADE"/>
    <w:rsid w:val="00D10921"/>
    <w:rsid w:val="00D12531"/>
    <w:rsid w:val="00D12F86"/>
    <w:rsid w:val="00D169F0"/>
    <w:rsid w:val="00D20920"/>
    <w:rsid w:val="00D33256"/>
    <w:rsid w:val="00D33DF9"/>
    <w:rsid w:val="00D41B9F"/>
    <w:rsid w:val="00D431A3"/>
    <w:rsid w:val="00D44109"/>
    <w:rsid w:val="00D44772"/>
    <w:rsid w:val="00D46AED"/>
    <w:rsid w:val="00D47883"/>
    <w:rsid w:val="00D50611"/>
    <w:rsid w:val="00D53178"/>
    <w:rsid w:val="00D544F7"/>
    <w:rsid w:val="00D5455B"/>
    <w:rsid w:val="00D64B77"/>
    <w:rsid w:val="00D66006"/>
    <w:rsid w:val="00D6612E"/>
    <w:rsid w:val="00D67EF1"/>
    <w:rsid w:val="00D729C5"/>
    <w:rsid w:val="00D76BBF"/>
    <w:rsid w:val="00D8083F"/>
    <w:rsid w:val="00D8085B"/>
    <w:rsid w:val="00D81508"/>
    <w:rsid w:val="00D8387D"/>
    <w:rsid w:val="00D844CA"/>
    <w:rsid w:val="00D8647E"/>
    <w:rsid w:val="00D923C6"/>
    <w:rsid w:val="00D96FF1"/>
    <w:rsid w:val="00D972B9"/>
    <w:rsid w:val="00DA255F"/>
    <w:rsid w:val="00DA25D4"/>
    <w:rsid w:val="00DA3A9B"/>
    <w:rsid w:val="00DA5CDC"/>
    <w:rsid w:val="00DB025A"/>
    <w:rsid w:val="00DB0343"/>
    <w:rsid w:val="00DB0FC3"/>
    <w:rsid w:val="00DB1CEE"/>
    <w:rsid w:val="00DB1F6E"/>
    <w:rsid w:val="00DB60DE"/>
    <w:rsid w:val="00DB67CC"/>
    <w:rsid w:val="00DB6E36"/>
    <w:rsid w:val="00DC0F57"/>
    <w:rsid w:val="00DC1242"/>
    <w:rsid w:val="00DC6559"/>
    <w:rsid w:val="00DC6E92"/>
    <w:rsid w:val="00DD0AE9"/>
    <w:rsid w:val="00DD0EC2"/>
    <w:rsid w:val="00DD1367"/>
    <w:rsid w:val="00DD19B6"/>
    <w:rsid w:val="00DD1A52"/>
    <w:rsid w:val="00DD35B5"/>
    <w:rsid w:val="00DD449C"/>
    <w:rsid w:val="00DD44AB"/>
    <w:rsid w:val="00DD6096"/>
    <w:rsid w:val="00DD60D5"/>
    <w:rsid w:val="00DD6903"/>
    <w:rsid w:val="00DD6E9B"/>
    <w:rsid w:val="00DE28C8"/>
    <w:rsid w:val="00DE3E74"/>
    <w:rsid w:val="00DE5F7A"/>
    <w:rsid w:val="00DE6038"/>
    <w:rsid w:val="00DF0032"/>
    <w:rsid w:val="00DF25CB"/>
    <w:rsid w:val="00DF38BF"/>
    <w:rsid w:val="00DF3EC2"/>
    <w:rsid w:val="00DF5B99"/>
    <w:rsid w:val="00E005AB"/>
    <w:rsid w:val="00E00A81"/>
    <w:rsid w:val="00E017FF"/>
    <w:rsid w:val="00E0423A"/>
    <w:rsid w:val="00E05375"/>
    <w:rsid w:val="00E0597A"/>
    <w:rsid w:val="00E10732"/>
    <w:rsid w:val="00E12317"/>
    <w:rsid w:val="00E12FC9"/>
    <w:rsid w:val="00E13357"/>
    <w:rsid w:val="00E13E16"/>
    <w:rsid w:val="00E172A4"/>
    <w:rsid w:val="00E22131"/>
    <w:rsid w:val="00E25471"/>
    <w:rsid w:val="00E256DB"/>
    <w:rsid w:val="00E26DAE"/>
    <w:rsid w:val="00E316B1"/>
    <w:rsid w:val="00E33596"/>
    <w:rsid w:val="00E35EDF"/>
    <w:rsid w:val="00E36CDA"/>
    <w:rsid w:val="00E37689"/>
    <w:rsid w:val="00E40199"/>
    <w:rsid w:val="00E419D7"/>
    <w:rsid w:val="00E448A1"/>
    <w:rsid w:val="00E47582"/>
    <w:rsid w:val="00E50903"/>
    <w:rsid w:val="00E5283F"/>
    <w:rsid w:val="00E52A2B"/>
    <w:rsid w:val="00E53644"/>
    <w:rsid w:val="00E56275"/>
    <w:rsid w:val="00E6069A"/>
    <w:rsid w:val="00E60F69"/>
    <w:rsid w:val="00E649DF"/>
    <w:rsid w:val="00E679D3"/>
    <w:rsid w:val="00E70E3C"/>
    <w:rsid w:val="00E72D40"/>
    <w:rsid w:val="00E76D6B"/>
    <w:rsid w:val="00E77E2A"/>
    <w:rsid w:val="00E840E9"/>
    <w:rsid w:val="00E8688D"/>
    <w:rsid w:val="00E86EC1"/>
    <w:rsid w:val="00E948CD"/>
    <w:rsid w:val="00EA0431"/>
    <w:rsid w:val="00EA62BB"/>
    <w:rsid w:val="00EA7FDB"/>
    <w:rsid w:val="00EB3A5E"/>
    <w:rsid w:val="00EB3F25"/>
    <w:rsid w:val="00EB4977"/>
    <w:rsid w:val="00EB5626"/>
    <w:rsid w:val="00EB636B"/>
    <w:rsid w:val="00EC450E"/>
    <w:rsid w:val="00EC68B8"/>
    <w:rsid w:val="00ED1D21"/>
    <w:rsid w:val="00ED289B"/>
    <w:rsid w:val="00EE0E0F"/>
    <w:rsid w:val="00EE479F"/>
    <w:rsid w:val="00EE51F0"/>
    <w:rsid w:val="00EE77CE"/>
    <w:rsid w:val="00EF7D7B"/>
    <w:rsid w:val="00F00110"/>
    <w:rsid w:val="00F04697"/>
    <w:rsid w:val="00F05575"/>
    <w:rsid w:val="00F05787"/>
    <w:rsid w:val="00F12ED8"/>
    <w:rsid w:val="00F14DB0"/>
    <w:rsid w:val="00F21BE6"/>
    <w:rsid w:val="00F220D6"/>
    <w:rsid w:val="00F23074"/>
    <w:rsid w:val="00F24B88"/>
    <w:rsid w:val="00F25A91"/>
    <w:rsid w:val="00F266E4"/>
    <w:rsid w:val="00F27792"/>
    <w:rsid w:val="00F30673"/>
    <w:rsid w:val="00F30794"/>
    <w:rsid w:val="00F317FA"/>
    <w:rsid w:val="00F3410D"/>
    <w:rsid w:val="00F3493D"/>
    <w:rsid w:val="00F36A8C"/>
    <w:rsid w:val="00F36AB9"/>
    <w:rsid w:val="00F40716"/>
    <w:rsid w:val="00F42297"/>
    <w:rsid w:val="00F42B03"/>
    <w:rsid w:val="00F42EC3"/>
    <w:rsid w:val="00F438B3"/>
    <w:rsid w:val="00F43FA1"/>
    <w:rsid w:val="00F47972"/>
    <w:rsid w:val="00F5292A"/>
    <w:rsid w:val="00F5428E"/>
    <w:rsid w:val="00F542D2"/>
    <w:rsid w:val="00F54480"/>
    <w:rsid w:val="00F54A1B"/>
    <w:rsid w:val="00F5633D"/>
    <w:rsid w:val="00F57D06"/>
    <w:rsid w:val="00F604F2"/>
    <w:rsid w:val="00F61AE8"/>
    <w:rsid w:val="00F66986"/>
    <w:rsid w:val="00F67CF9"/>
    <w:rsid w:val="00F70179"/>
    <w:rsid w:val="00F722D1"/>
    <w:rsid w:val="00F72681"/>
    <w:rsid w:val="00F7593A"/>
    <w:rsid w:val="00F81EEF"/>
    <w:rsid w:val="00F8392D"/>
    <w:rsid w:val="00F844BD"/>
    <w:rsid w:val="00F85644"/>
    <w:rsid w:val="00F901B2"/>
    <w:rsid w:val="00F91487"/>
    <w:rsid w:val="00F931E8"/>
    <w:rsid w:val="00F962FC"/>
    <w:rsid w:val="00F97B49"/>
    <w:rsid w:val="00FA1277"/>
    <w:rsid w:val="00FA2C95"/>
    <w:rsid w:val="00FA5115"/>
    <w:rsid w:val="00FA5B6E"/>
    <w:rsid w:val="00FB0363"/>
    <w:rsid w:val="00FB3D3F"/>
    <w:rsid w:val="00FB61CC"/>
    <w:rsid w:val="00FB6B50"/>
    <w:rsid w:val="00FC0BDB"/>
    <w:rsid w:val="00FC20D6"/>
    <w:rsid w:val="00FC2E43"/>
    <w:rsid w:val="00FC39C4"/>
    <w:rsid w:val="00FD077F"/>
    <w:rsid w:val="00FD7539"/>
    <w:rsid w:val="00FE0089"/>
    <w:rsid w:val="00FE0A9D"/>
    <w:rsid w:val="00FE256D"/>
    <w:rsid w:val="00FE314C"/>
    <w:rsid w:val="00FE38D3"/>
    <w:rsid w:val="00FE5787"/>
    <w:rsid w:val="00FE7F46"/>
    <w:rsid w:val="00FF27B4"/>
    <w:rsid w:val="00FF3E9D"/>
    <w:rsid w:val="00FF561C"/>
    <w:rsid w:val="00FF59D7"/>
    <w:rsid w:val="00FF6788"/>
    <w:rsid w:val="00FF687E"/>
    <w:rsid w:val="00FF6F9D"/>
    <w:rsid w:val="6D401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283E2545"/>
  <w15:chartTrackingRefBased/>
  <w15:docId w15:val="{33C819C3-ABD3-4123-9E71-D05262AF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D5D15"/>
    <w:pPr>
      <w:keepNext/>
      <w:numPr>
        <w:numId w:val="2"/>
      </w:numPr>
      <w:spacing w:before="120"/>
      <w:jc w:val="both"/>
      <w:outlineLvl w:val="0"/>
    </w:pPr>
    <w:rPr>
      <w:rFonts w:ascii="Bookman Old Style" w:hAnsi="Bookman Old Style"/>
      <w:b/>
      <w:color w:val="800000"/>
      <w:kern w:val="28"/>
      <w:sz w:val="28"/>
      <w:szCs w:val="20"/>
      <w:lang w:eastAsia="en-US"/>
    </w:rPr>
  </w:style>
  <w:style w:type="paragraph" w:styleId="Heading2">
    <w:name w:val="heading 2"/>
    <w:aliases w:val="Student Name"/>
    <w:basedOn w:val="Normal"/>
    <w:next w:val="Normal"/>
    <w:link w:val="Heading2Char"/>
    <w:qFormat/>
    <w:rsid w:val="007D5D15"/>
    <w:pPr>
      <w:keepNext/>
      <w:numPr>
        <w:ilvl w:val="1"/>
        <w:numId w:val="2"/>
      </w:numPr>
      <w:spacing w:before="120"/>
      <w:jc w:val="both"/>
      <w:outlineLvl w:val="1"/>
    </w:pPr>
    <w:rPr>
      <w:rFonts w:ascii="Garamond" w:hAnsi="Garamond"/>
      <w:b/>
      <w:color w:val="800080"/>
      <w:sz w:val="22"/>
      <w:szCs w:val="20"/>
      <w:lang w:eastAsia="en-US"/>
    </w:rPr>
  </w:style>
  <w:style w:type="paragraph" w:styleId="Heading3">
    <w:name w:val="heading 3"/>
    <w:basedOn w:val="Normal"/>
    <w:next w:val="Normal"/>
    <w:link w:val="Heading3Char"/>
    <w:qFormat/>
    <w:rsid w:val="007D5D15"/>
    <w:pPr>
      <w:keepNext/>
      <w:numPr>
        <w:ilvl w:val="2"/>
        <w:numId w:val="2"/>
      </w:numPr>
      <w:spacing w:before="120"/>
      <w:jc w:val="both"/>
      <w:outlineLvl w:val="2"/>
    </w:pPr>
    <w:rPr>
      <w:rFonts w:ascii="Garamond" w:hAnsi="Garamond"/>
      <w:b/>
      <w:color w:val="000080"/>
      <w:sz w:val="20"/>
      <w:szCs w:val="20"/>
      <w:lang w:eastAsia="en-US"/>
    </w:rPr>
  </w:style>
  <w:style w:type="paragraph" w:styleId="Heading4">
    <w:name w:val="heading 4"/>
    <w:basedOn w:val="Normal"/>
    <w:next w:val="Normal"/>
    <w:qFormat/>
    <w:rsid w:val="007D5D15"/>
    <w:pPr>
      <w:keepNext/>
      <w:numPr>
        <w:ilvl w:val="3"/>
        <w:numId w:val="2"/>
      </w:numPr>
      <w:spacing w:before="240" w:after="60"/>
      <w:jc w:val="both"/>
      <w:outlineLvl w:val="3"/>
    </w:pPr>
    <w:rPr>
      <w:b/>
      <w:i/>
      <w:szCs w:val="20"/>
      <w:lang w:eastAsia="en-US"/>
    </w:rPr>
  </w:style>
  <w:style w:type="paragraph" w:styleId="Heading5">
    <w:name w:val="heading 5"/>
    <w:basedOn w:val="Normal"/>
    <w:next w:val="Normal"/>
    <w:qFormat/>
    <w:rsid w:val="007D5D15"/>
    <w:pPr>
      <w:numPr>
        <w:ilvl w:val="4"/>
        <w:numId w:val="2"/>
      </w:numPr>
      <w:spacing w:before="240" w:after="60"/>
      <w:jc w:val="both"/>
      <w:outlineLvl w:val="4"/>
    </w:pPr>
    <w:rPr>
      <w:rFonts w:ascii="Arial" w:hAnsi="Arial"/>
      <w:sz w:val="20"/>
      <w:szCs w:val="20"/>
      <w:lang w:eastAsia="en-US"/>
    </w:rPr>
  </w:style>
  <w:style w:type="paragraph" w:styleId="Heading6">
    <w:name w:val="heading 6"/>
    <w:basedOn w:val="Normal"/>
    <w:next w:val="Normal"/>
    <w:qFormat/>
    <w:rsid w:val="007D5D15"/>
    <w:pPr>
      <w:numPr>
        <w:ilvl w:val="5"/>
        <w:numId w:val="2"/>
      </w:numPr>
      <w:spacing w:before="240" w:after="60"/>
      <w:jc w:val="both"/>
      <w:outlineLvl w:val="5"/>
    </w:pPr>
    <w:rPr>
      <w:rFonts w:ascii="Arial" w:hAnsi="Arial"/>
      <w:i/>
      <w:sz w:val="20"/>
      <w:szCs w:val="20"/>
      <w:lang w:eastAsia="en-US"/>
    </w:rPr>
  </w:style>
  <w:style w:type="paragraph" w:styleId="Heading7">
    <w:name w:val="heading 7"/>
    <w:basedOn w:val="Normal"/>
    <w:next w:val="Normal"/>
    <w:qFormat/>
    <w:rsid w:val="007D5D15"/>
    <w:pPr>
      <w:numPr>
        <w:ilvl w:val="6"/>
        <w:numId w:val="2"/>
      </w:numPr>
      <w:spacing w:before="240" w:after="60"/>
      <w:jc w:val="both"/>
      <w:outlineLvl w:val="6"/>
    </w:pPr>
    <w:rPr>
      <w:rFonts w:ascii="Arial" w:hAnsi="Arial"/>
      <w:sz w:val="20"/>
      <w:szCs w:val="20"/>
      <w:lang w:eastAsia="en-US"/>
    </w:rPr>
  </w:style>
  <w:style w:type="paragraph" w:styleId="Heading8">
    <w:name w:val="heading 8"/>
    <w:basedOn w:val="Normal"/>
    <w:next w:val="Normal"/>
    <w:qFormat/>
    <w:rsid w:val="007D5D15"/>
    <w:pPr>
      <w:numPr>
        <w:ilvl w:val="7"/>
        <w:numId w:val="2"/>
      </w:numPr>
      <w:spacing w:before="240" w:after="60"/>
      <w:jc w:val="both"/>
      <w:outlineLvl w:val="7"/>
    </w:pPr>
    <w:rPr>
      <w:rFonts w:ascii="Arial" w:hAnsi="Arial"/>
      <w:i/>
      <w:sz w:val="20"/>
      <w:szCs w:val="20"/>
      <w:lang w:eastAsia="en-US"/>
    </w:rPr>
  </w:style>
  <w:style w:type="paragraph" w:styleId="Heading9">
    <w:name w:val="heading 9"/>
    <w:basedOn w:val="Normal"/>
    <w:next w:val="Normal"/>
    <w:qFormat/>
    <w:rsid w:val="007D5D15"/>
    <w:pPr>
      <w:numPr>
        <w:ilvl w:val="8"/>
        <w:numId w:val="2"/>
      </w:numPr>
      <w:spacing w:before="240" w:after="60"/>
      <w:jc w:val="both"/>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22CC"/>
    <w:pPr>
      <w:ind w:left="720"/>
    </w:pPr>
    <w:rPr>
      <w:rFonts w:ascii="Arial" w:hAnsi="Arial"/>
      <w:b/>
      <w:sz w:val="28"/>
      <w:szCs w:val="20"/>
      <w:lang w:val="en-US"/>
    </w:rPr>
  </w:style>
  <w:style w:type="paragraph" w:styleId="Footer">
    <w:name w:val="footer"/>
    <w:basedOn w:val="Normal"/>
    <w:rsid w:val="003A22CC"/>
    <w:pPr>
      <w:tabs>
        <w:tab w:val="center" w:pos="4153"/>
        <w:tab w:val="right" w:pos="8306"/>
      </w:tabs>
    </w:pPr>
    <w:rPr>
      <w:sz w:val="20"/>
      <w:szCs w:val="20"/>
      <w:lang w:val="en-US" w:eastAsia="en-US"/>
    </w:rPr>
  </w:style>
  <w:style w:type="character" w:styleId="PageNumber">
    <w:name w:val="page number"/>
    <w:basedOn w:val="DefaultParagraphFont"/>
    <w:rsid w:val="003A22CC"/>
  </w:style>
  <w:style w:type="paragraph" w:styleId="BodyText3">
    <w:name w:val="Body Text 3"/>
    <w:basedOn w:val="Normal"/>
    <w:rsid w:val="003A22CC"/>
    <w:pPr>
      <w:widowControl w:val="0"/>
      <w:tabs>
        <w:tab w:val="left" w:pos="2194"/>
      </w:tabs>
      <w:spacing w:line="277" w:lineRule="exact"/>
    </w:pPr>
    <w:rPr>
      <w:rFonts w:ascii="Arial" w:hAnsi="Arial"/>
      <w:snapToGrid w:val="0"/>
      <w:sz w:val="22"/>
      <w:szCs w:val="20"/>
      <w:lang w:val="en-US" w:eastAsia="en-US"/>
    </w:rPr>
  </w:style>
  <w:style w:type="paragraph" w:customStyle="1" w:styleId="Style1">
    <w:name w:val="Style1"/>
    <w:basedOn w:val="Normal"/>
    <w:rsid w:val="003A22CC"/>
    <w:pPr>
      <w:widowControl w:val="0"/>
      <w:tabs>
        <w:tab w:val="left" w:pos="360"/>
      </w:tabs>
      <w:ind w:left="360" w:hanging="360"/>
    </w:pPr>
    <w:rPr>
      <w:szCs w:val="20"/>
      <w:lang w:eastAsia="en-US"/>
    </w:rPr>
  </w:style>
  <w:style w:type="paragraph" w:styleId="BodyTextIndent2">
    <w:name w:val="Body Text Indent 2"/>
    <w:basedOn w:val="Normal"/>
    <w:rsid w:val="003A22CC"/>
    <w:pPr>
      <w:widowControl w:val="0"/>
      <w:ind w:left="540"/>
      <w:jc w:val="both"/>
    </w:pPr>
    <w:rPr>
      <w:rFonts w:ascii="Arial" w:hAnsi="Arial"/>
      <w:sz w:val="22"/>
      <w:szCs w:val="20"/>
      <w:lang w:eastAsia="en-US"/>
    </w:rPr>
  </w:style>
  <w:style w:type="paragraph" w:styleId="BodyTextIndent3">
    <w:name w:val="Body Text Indent 3"/>
    <w:basedOn w:val="Normal"/>
    <w:rsid w:val="003A22CC"/>
    <w:pPr>
      <w:widowControl w:val="0"/>
      <w:tabs>
        <w:tab w:val="left" w:pos="579"/>
      </w:tabs>
      <w:ind w:left="529" w:hanging="525"/>
      <w:jc w:val="both"/>
    </w:pPr>
    <w:rPr>
      <w:rFonts w:ascii="Arial" w:hAnsi="Arial"/>
      <w:sz w:val="22"/>
      <w:szCs w:val="20"/>
      <w:lang w:eastAsia="en-US"/>
    </w:rPr>
  </w:style>
  <w:style w:type="table" w:styleId="TableGrid">
    <w:name w:val="Table Grid"/>
    <w:basedOn w:val="TableNormal"/>
    <w:rsid w:val="00287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E06F2"/>
    <w:pPr>
      <w:spacing w:after="120"/>
    </w:pPr>
  </w:style>
  <w:style w:type="paragraph" w:styleId="Header">
    <w:name w:val="header"/>
    <w:basedOn w:val="Normal"/>
    <w:rsid w:val="00B80005"/>
    <w:pPr>
      <w:tabs>
        <w:tab w:val="center" w:pos="4153"/>
        <w:tab w:val="right" w:pos="8306"/>
      </w:tabs>
    </w:pPr>
  </w:style>
  <w:style w:type="paragraph" w:styleId="BodyText2">
    <w:name w:val="Body Text 2"/>
    <w:basedOn w:val="Normal"/>
    <w:rsid w:val="00627040"/>
    <w:pPr>
      <w:spacing w:after="120" w:line="480" w:lineRule="auto"/>
    </w:pPr>
  </w:style>
  <w:style w:type="paragraph" w:customStyle="1" w:styleId="AdvicetoDepartment">
    <w:name w:val="Advice to Department"/>
    <w:basedOn w:val="Normal"/>
    <w:rsid w:val="00627040"/>
    <w:pPr>
      <w:jc w:val="both"/>
    </w:pPr>
    <w:rPr>
      <w:rFonts w:ascii="Tahoma" w:hAnsi="Tahoma"/>
      <w:color w:val="008080"/>
      <w:sz w:val="18"/>
      <w:szCs w:val="20"/>
      <w:lang w:eastAsia="en-US"/>
    </w:rPr>
  </w:style>
  <w:style w:type="character" w:styleId="Hyperlink">
    <w:name w:val="Hyperlink"/>
    <w:uiPriority w:val="99"/>
    <w:rsid w:val="00627040"/>
    <w:rPr>
      <w:color w:val="0000FF"/>
      <w:u w:val="single"/>
    </w:rPr>
  </w:style>
  <w:style w:type="paragraph" w:styleId="FootnoteText">
    <w:name w:val="footnote text"/>
    <w:basedOn w:val="Normal"/>
    <w:semiHidden/>
    <w:rsid w:val="002B064C"/>
    <w:pPr>
      <w:jc w:val="both"/>
    </w:pPr>
    <w:rPr>
      <w:sz w:val="20"/>
      <w:szCs w:val="20"/>
      <w:lang w:eastAsia="en-US"/>
    </w:rPr>
  </w:style>
  <w:style w:type="paragraph" w:customStyle="1" w:styleId="HandbookTitle">
    <w:name w:val="Handbook Title"/>
    <w:basedOn w:val="Normal"/>
    <w:next w:val="HandbookAdvice"/>
    <w:rsid w:val="00B433B2"/>
    <w:pPr>
      <w:jc w:val="both"/>
    </w:pPr>
    <w:rPr>
      <w:rFonts w:ascii="Arial" w:hAnsi="Arial"/>
      <w:b/>
      <w:sz w:val="32"/>
      <w:szCs w:val="20"/>
      <w:lang w:eastAsia="en-US"/>
    </w:rPr>
  </w:style>
  <w:style w:type="paragraph" w:customStyle="1" w:styleId="HandbookAdvice">
    <w:name w:val="Handbook Advice"/>
    <w:basedOn w:val="Normal"/>
    <w:rsid w:val="00B433B2"/>
    <w:pPr>
      <w:jc w:val="both"/>
    </w:pPr>
    <w:rPr>
      <w:sz w:val="20"/>
      <w:szCs w:val="20"/>
      <w:lang w:eastAsia="en-US"/>
    </w:rPr>
  </w:style>
  <w:style w:type="paragraph" w:styleId="NormalWeb">
    <w:name w:val="Normal (Web)"/>
    <w:basedOn w:val="Normal"/>
    <w:uiPriority w:val="99"/>
    <w:rsid w:val="00D41B9F"/>
    <w:pPr>
      <w:spacing w:before="100" w:beforeAutospacing="1" w:after="100" w:afterAutospacing="1"/>
    </w:pPr>
    <w:rPr>
      <w:lang w:eastAsia="ko-KR"/>
    </w:rPr>
  </w:style>
  <w:style w:type="character" w:customStyle="1" w:styleId="Normal1">
    <w:name w:val="Normal1"/>
    <w:rsid w:val="000D6036"/>
    <w:rPr>
      <w:rFonts w:ascii="Garamond" w:hAnsi="Garamond"/>
      <w:color w:val="000080"/>
      <w:sz w:val="22"/>
    </w:rPr>
  </w:style>
  <w:style w:type="paragraph" w:customStyle="1" w:styleId="in1">
    <w:name w:val="in1"/>
    <w:basedOn w:val="Normal"/>
    <w:rsid w:val="000F4956"/>
    <w:pPr>
      <w:spacing w:after="120"/>
      <w:ind w:left="720"/>
    </w:pPr>
    <w:rPr>
      <w:rFonts w:ascii="Arial" w:hAnsi="Arial"/>
      <w:sz w:val="22"/>
      <w:szCs w:val="20"/>
      <w:lang w:eastAsia="en-US"/>
    </w:rPr>
  </w:style>
  <w:style w:type="paragraph" w:styleId="TOC1">
    <w:name w:val="toc 1"/>
    <w:basedOn w:val="Normal"/>
    <w:next w:val="Normal"/>
    <w:autoRedefine/>
    <w:uiPriority w:val="39"/>
    <w:rsid w:val="000F4956"/>
    <w:pPr>
      <w:tabs>
        <w:tab w:val="right" w:leader="dot" w:pos="8306"/>
      </w:tabs>
      <w:spacing w:after="120"/>
    </w:pPr>
    <w:rPr>
      <w:rFonts w:ascii="Arial" w:hAnsi="Arial"/>
      <w:b/>
      <w:sz w:val="22"/>
      <w:szCs w:val="20"/>
      <w:lang w:eastAsia="en-US"/>
    </w:rPr>
  </w:style>
  <w:style w:type="paragraph" w:customStyle="1" w:styleId="in3">
    <w:name w:val="in3"/>
    <w:basedOn w:val="in2"/>
    <w:rsid w:val="000F4956"/>
    <w:pPr>
      <w:ind w:left="2160"/>
    </w:pPr>
  </w:style>
  <w:style w:type="paragraph" w:customStyle="1" w:styleId="in2">
    <w:name w:val="in2"/>
    <w:basedOn w:val="in1"/>
    <w:rsid w:val="000F4956"/>
    <w:pPr>
      <w:ind w:left="1440"/>
    </w:pPr>
  </w:style>
  <w:style w:type="paragraph" w:customStyle="1" w:styleId="bullet2">
    <w:name w:val="bullet2"/>
    <w:basedOn w:val="Normal"/>
    <w:rsid w:val="000F4956"/>
    <w:pPr>
      <w:spacing w:after="120"/>
      <w:ind w:left="2520" w:hanging="360"/>
    </w:pPr>
    <w:rPr>
      <w:rFonts w:ascii="Arial" w:hAnsi="Arial"/>
      <w:sz w:val="22"/>
      <w:szCs w:val="20"/>
      <w:lang w:eastAsia="en-US"/>
    </w:rPr>
  </w:style>
  <w:style w:type="paragraph" w:styleId="NormalIndent">
    <w:name w:val="Normal Indent"/>
    <w:basedOn w:val="Normal"/>
    <w:rsid w:val="000F4956"/>
    <w:pPr>
      <w:spacing w:after="120"/>
      <w:ind w:left="720"/>
    </w:pPr>
    <w:rPr>
      <w:rFonts w:ascii="Arial" w:hAnsi="Arial"/>
      <w:sz w:val="22"/>
      <w:szCs w:val="20"/>
      <w:lang w:eastAsia="en-US"/>
    </w:rPr>
  </w:style>
  <w:style w:type="character" w:styleId="FootnoteReference">
    <w:name w:val="footnote reference"/>
    <w:semiHidden/>
    <w:rsid w:val="000F4956"/>
    <w:rPr>
      <w:vertAlign w:val="superscript"/>
    </w:rPr>
  </w:style>
  <w:style w:type="paragraph" w:customStyle="1" w:styleId="bullet3">
    <w:name w:val="bullet3"/>
    <w:basedOn w:val="bullet2"/>
    <w:rsid w:val="000F4956"/>
    <w:pPr>
      <w:spacing w:after="60"/>
      <w:ind w:left="3240"/>
    </w:pPr>
  </w:style>
  <w:style w:type="character" w:styleId="Strong">
    <w:name w:val="Strong"/>
    <w:uiPriority w:val="22"/>
    <w:qFormat/>
    <w:rsid w:val="000F4956"/>
    <w:rPr>
      <w:b/>
      <w:bCs/>
    </w:rPr>
  </w:style>
  <w:style w:type="paragraph" w:styleId="EndnoteText">
    <w:name w:val="endnote text"/>
    <w:basedOn w:val="Normal"/>
    <w:semiHidden/>
    <w:rsid w:val="000F4956"/>
    <w:rPr>
      <w:sz w:val="20"/>
      <w:szCs w:val="20"/>
      <w:lang w:eastAsia="en-US"/>
    </w:rPr>
  </w:style>
  <w:style w:type="character" w:styleId="EndnoteReference">
    <w:name w:val="endnote reference"/>
    <w:semiHidden/>
    <w:rsid w:val="000F4956"/>
    <w:rPr>
      <w:vertAlign w:val="superscript"/>
    </w:rPr>
  </w:style>
  <w:style w:type="paragraph" w:customStyle="1" w:styleId="H2">
    <w:name w:val="H2"/>
    <w:basedOn w:val="Normal"/>
    <w:next w:val="Normal"/>
    <w:rsid w:val="000F4956"/>
    <w:pPr>
      <w:keepNext/>
      <w:spacing w:before="100" w:after="100"/>
      <w:outlineLvl w:val="2"/>
    </w:pPr>
    <w:rPr>
      <w:b/>
      <w:snapToGrid w:val="0"/>
      <w:sz w:val="36"/>
      <w:szCs w:val="20"/>
      <w:lang w:eastAsia="en-US"/>
    </w:rPr>
  </w:style>
  <w:style w:type="paragraph" w:customStyle="1" w:styleId="Blockquote">
    <w:name w:val="Blockquote"/>
    <w:basedOn w:val="Normal"/>
    <w:rsid w:val="000F4956"/>
    <w:pPr>
      <w:spacing w:before="100" w:after="100"/>
      <w:ind w:left="360" w:right="360"/>
    </w:pPr>
    <w:rPr>
      <w:snapToGrid w:val="0"/>
      <w:szCs w:val="20"/>
      <w:lang w:eastAsia="en-US"/>
    </w:rPr>
  </w:style>
  <w:style w:type="paragraph" w:customStyle="1" w:styleId="H4">
    <w:name w:val="H4"/>
    <w:basedOn w:val="Normal"/>
    <w:next w:val="Normal"/>
    <w:rsid w:val="000F4956"/>
    <w:pPr>
      <w:keepNext/>
      <w:spacing w:before="100" w:after="100"/>
      <w:outlineLvl w:val="4"/>
    </w:pPr>
    <w:rPr>
      <w:b/>
      <w:snapToGrid w:val="0"/>
      <w:szCs w:val="20"/>
      <w:lang w:eastAsia="en-US"/>
    </w:rPr>
  </w:style>
  <w:style w:type="paragraph" w:styleId="DocumentMap">
    <w:name w:val="Document Map"/>
    <w:basedOn w:val="Normal"/>
    <w:semiHidden/>
    <w:rsid w:val="000F4956"/>
    <w:pPr>
      <w:shd w:val="clear" w:color="auto" w:fill="000080"/>
    </w:pPr>
    <w:rPr>
      <w:rFonts w:ascii="Tahoma" w:hAnsi="Tahoma"/>
      <w:szCs w:val="20"/>
      <w:lang w:eastAsia="en-US"/>
    </w:rPr>
  </w:style>
  <w:style w:type="character" w:customStyle="1" w:styleId="Heading2Char">
    <w:name w:val="Heading 2 Char"/>
    <w:aliases w:val="Student Name Char"/>
    <w:link w:val="Heading2"/>
    <w:rsid w:val="000F4956"/>
    <w:rPr>
      <w:rFonts w:ascii="Garamond" w:hAnsi="Garamond"/>
      <w:b/>
      <w:color w:val="800080"/>
      <w:sz w:val="22"/>
      <w:lang w:eastAsia="en-US"/>
    </w:rPr>
  </w:style>
  <w:style w:type="character" w:customStyle="1" w:styleId="Heading3Char">
    <w:name w:val="Heading 3 Char"/>
    <w:link w:val="Heading3"/>
    <w:rsid w:val="000F4956"/>
    <w:rPr>
      <w:rFonts w:ascii="Garamond" w:hAnsi="Garamond"/>
      <w:b/>
      <w:color w:val="000080"/>
      <w:lang w:eastAsia="en-US"/>
    </w:rPr>
  </w:style>
  <w:style w:type="numbering" w:styleId="111111">
    <w:name w:val="Outline List 2"/>
    <w:basedOn w:val="NoList"/>
    <w:rsid w:val="000F4956"/>
    <w:pPr>
      <w:numPr>
        <w:numId w:val="5"/>
      </w:numPr>
    </w:pPr>
  </w:style>
  <w:style w:type="paragraph" w:styleId="TOC2">
    <w:name w:val="toc 2"/>
    <w:basedOn w:val="Normal"/>
    <w:next w:val="Normal"/>
    <w:autoRedefine/>
    <w:uiPriority w:val="39"/>
    <w:rsid w:val="000F4956"/>
    <w:pPr>
      <w:ind w:left="240"/>
    </w:pPr>
    <w:rPr>
      <w:szCs w:val="20"/>
      <w:lang w:eastAsia="en-US"/>
    </w:rPr>
  </w:style>
  <w:style w:type="paragraph" w:styleId="TOC3">
    <w:name w:val="toc 3"/>
    <w:basedOn w:val="Normal"/>
    <w:next w:val="Normal"/>
    <w:autoRedefine/>
    <w:uiPriority w:val="39"/>
    <w:rsid w:val="000F4956"/>
    <w:pPr>
      <w:ind w:left="480"/>
    </w:pPr>
    <w:rPr>
      <w:szCs w:val="20"/>
      <w:lang w:eastAsia="en-US"/>
    </w:rPr>
  </w:style>
  <w:style w:type="paragraph" w:styleId="TOC4">
    <w:name w:val="toc 4"/>
    <w:basedOn w:val="Normal"/>
    <w:next w:val="Normal"/>
    <w:autoRedefine/>
    <w:semiHidden/>
    <w:rsid w:val="000F4956"/>
    <w:pPr>
      <w:ind w:left="720"/>
    </w:pPr>
    <w:rPr>
      <w:szCs w:val="20"/>
      <w:lang w:eastAsia="en-US"/>
    </w:rPr>
  </w:style>
  <w:style w:type="paragraph" w:styleId="TOC5">
    <w:name w:val="toc 5"/>
    <w:basedOn w:val="Normal"/>
    <w:next w:val="Normal"/>
    <w:autoRedefine/>
    <w:semiHidden/>
    <w:rsid w:val="000F4956"/>
    <w:pPr>
      <w:ind w:left="960"/>
    </w:pPr>
    <w:rPr>
      <w:szCs w:val="20"/>
      <w:lang w:eastAsia="en-US"/>
    </w:rPr>
  </w:style>
  <w:style w:type="character" w:styleId="CommentReference">
    <w:name w:val="annotation reference"/>
    <w:semiHidden/>
    <w:rsid w:val="006A09F8"/>
    <w:rPr>
      <w:sz w:val="16"/>
      <w:szCs w:val="16"/>
    </w:rPr>
  </w:style>
  <w:style w:type="paragraph" w:styleId="CommentText">
    <w:name w:val="annotation text"/>
    <w:basedOn w:val="Normal"/>
    <w:semiHidden/>
    <w:rsid w:val="006A09F8"/>
    <w:rPr>
      <w:sz w:val="20"/>
      <w:szCs w:val="20"/>
    </w:rPr>
  </w:style>
  <w:style w:type="paragraph" w:styleId="CommentSubject">
    <w:name w:val="annotation subject"/>
    <w:basedOn w:val="CommentText"/>
    <w:next w:val="CommentText"/>
    <w:semiHidden/>
    <w:rsid w:val="006A09F8"/>
    <w:rPr>
      <w:b/>
      <w:bCs/>
    </w:rPr>
  </w:style>
  <w:style w:type="paragraph" w:styleId="BalloonText">
    <w:name w:val="Balloon Text"/>
    <w:basedOn w:val="Normal"/>
    <w:semiHidden/>
    <w:rsid w:val="006A09F8"/>
    <w:rPr>
      <w:rFonts w:ascii="Tahoma" w:hAnsi="Tahoma" w:cs="Tahoma"/>
      <w:sz w:val="16"/>
      <w:szCs w:val="16"/>
    </w:rPr>
  </w:style>
  <w:style w:type="paragraph" w:customStyle="1" w:styleId="HandbookTextChar">
    <w:name w:val="Handbook Text Char"/>
    <w:basedOn w:val="Normal"/>
    <w:link w:val="HandbookTextCharChar"/>
    <w:rsid w:val="00F317FA"/>
    <w:pPr>
      <w:jc w:val="both"/>
    </w:pPr>
    <w:rPr>
      <w:rFonts w:ascii="Arial" w:hAnsi="Arial"/>
      <w:sz w:val="22"/>
      <w:lang w:eastAsia="en-US"/>
    </w:rPr>
  </w:style>
  <w:style w:type="character" w:customStyle="1" w:styleId="HandbookTextCharChar">
    <w:name w:val="Handbook Text Char Char"/>
    <w:link w:val="HandbookTextChar"/>
    <w:rsid w:val="00F317FA"/>
    <w:rPr>
      <w:rFonts w:ascii="Arial" w:hAnsi="Arial"/>
      <w:sz w:val="22"/>
      <w:szCs w:val="24"/>
      <w:lang w:val="en-GB" w:eastAsia="en-US" w:bidi="ar-SA"/>
    </w:rPr>
  </w:style>
  <w:style w:type="paragraph" w:customStyle="1" w:styleId="HandbookTextbulletted">
    <w:name w:val="Handbook Text bulletted"/>
    <w:basedOn w:val="HandbookTextChar"/>
    <w:rsid w:val="002F0420"/>
    <w:pPr>
      <w:numPr>
        <w:numId w:val="7"/>
      </w:numPr>
    </w:pPr>
    <w:rPr>
      <w:rFonts w:cs="Arial"/>
      <w:szCs w:val="20"/>
    </w:rPr>
  </w:style>
  <w:style w:type="paragraph" w:customStyle="1" w:styleId="Coursehandbooktext">
    <w:name w:val="Course handbook text"/>
    <w:basedOn w:val="Normal"/>
    <w:link w:val="CoursehandbooktextChar"/>
    <w:autoRedefine/>
    <w:rsid w:val="00603DC4"/>
    <w:pPr>
      <w:jc w:val="both"/>
    </w:pPr>
    <w:rPr>
      <w:rFonts w:ascii="Arial" w:hAnsi="Arial" w:cs="Arial"/>
    </w:rPr>
  </w:style>
  <w:style w:type="character" w:customStyle="1" w:styleId="CoursehandbooktextChar">
    <w:name w:val="Course handbook text Char"/>
    <w:link w:val="Coursehandbooktext"/>
    <w:rsid w:val="00603DC4"/>
    <w:rPr>
      <w:rFonts w:ascii="Arial" w:hAnsi="Arial" w:cs="Arial"/>
      <w:sz w:val="24"/>
      <w:szCs w:val="24"/>
    </w:rPr>
  </w:style>
  <w:style w:type="paragraph" w:customStyle="1" w:styleId="Coursehandbooktextunderlined">
    <w:name w:val="Course handbook text underlined"/>
    <w:basedOn w:val="Coursehandbooktext"/>
    <w:rsid w:val="00F67CF9"/>
    <w:pPr>
      <w:tabs>
        <w:tab w:val="left" w:pos="1418"/>
      </w:tabs>
      <w:ind w:left="1418"/>
      <w:jc w:val="left"/>
    </w:pPr>
    <w:rPr>
      <w:rFonts w:ascii="Verdana" w:hAnsi="Verdana" w:cs="Times New Roman"/>
      <w:szCs w:val="20"/>
      <w:u w:val="single"/>
    </w:rPr>
  </w:style>
  <w:style w:type="character" w:customStyle="1" w:styleId="Coursehandbookcontents">
    <w:name w:val="Course handbook contents"/>
    <w:rsid w:val="00F67CF9"/>
    <w:rPr>
      <w:rFonts w:ascii="Verdana" w:hAnsi="Verdana"/>
      <w:b/>
      <w:bCs/>
      <w:u w:val="single"/>
    </w:rPr>
  </w:style>
  <w:style w:type="character" w:styleId="FollowedHyperlink">
    <w:name w:val="FollowedHyperlink"/>
    <w:rsid w:val="00094A9F"/>
    <w:rPr>
      <w:color w:val="606420"/>
      <w:u w:val="single"/>
    </w:rPr>
  </w:style>
  <w:style w:type="paragraph" w:customStyle="1" w:styleId="Coursehandbooktextitalics">
    <w:name w:val="Course handbook text italics"/>
    <w:basedOn w:val="Coursehandbooktext"/>
    <w:link w:val="CoursehandbooktextitalicsChar"/>
    <w:rsid w:val="00A80D49"/>
    <w:pPr>
      <w:tabs>
        <w:tab w:val="left" w:pos="1418"/>
      </w:tabs>
      <w:ind w:left="1418"/>
      <w:jc w:val="left"/>
    </w:pPr>
    <w:rPr>
      <w:rFonts w:ascii="Verdana" w:hAnsi="Verdana" w:cs="Times New Roman"/>
      <w:i/>
      <w:iCs/>
    </w:rPr>
  </w:style>
  <w:style w:type="character" w:customStyle="1" w:styleId="CoursehandbooktextitalicsChar">
    <w:name w:val="Course handbook text italics Char"/>
    <w:link w:val="Coursehandbooktextitalics"/>
    <w:rsid w:val="00A80D49"/>
    <w:rPr>
      <w:rFonts w:ascii="Verdana" w:hAnsi="Verdana" w:cs="Arial"/>
      <w:i/>
      <w:iCs/>
      <w:sz w:val="24"/>
      <w:szCs w:val="24"/>
    </w:rPr>
  </w:style>
  <w:style w:type="paragraph" w:customStyle="1" w:styleId="Coursehandbooktextbold">
    <w:name w:val="Course handbook text bold"/>
    <w:basedOn w:val="Coursehandbooktext"/>
    <w:link w:val="CoursehandbooktextboldChar"/>
    <w:rsid w:val="00A80D49"/>
    <w:pPr>
      <w:tabs>
        <w:tab w:val="left" w:pos="1418"/>
      </w:tabs>
      <w:ind w:left="1418"/>
      <w:jc w:val="left"/>
    </w:pPr>
    <w:rPr>
      <w:rFonts w:ascii="Verdana" w:hAnsi="Verdana" w:cs="Times New Roman"/>
      <w:b/>
      <w:bCs/>
    </w:rPr>
  </w:style>
  <w:style w:type="character" w:customStyle="1" w:styleId="CoursehandbooktextboldChar">
    <w:name w:val="Course handbook text bold Char"/>
    <w:link w:val="Coursehandbooktextbold"/>
    <w:rsid w:val="00A80D49"/>
    <w:rPr>
      <w:rFonts w:ascii="Verdana" w:hAnsi="Verdana" w:cs="Arial"/>
      <w:b/>
      <w:bCs/>
      <w:sz w:val="24"/>
      <w:szCs w:val="24"/>
    </w:rPr>
  </w:style>
  <w:style w:type="character" w:customStyle="1" w:styleId="bold1">
    <w:name w:val="bold1"/>
    <w:rsid w:val="00764A0D"/>
    <w:rPr>
      <w:b/>
      <w:bCs/>
    </w:rPr>
  </w:style>
  <w:style w:type="paragraph" w:customStyle="1" w:styleId="Default">
    <w:name w:val="Default"/>
    <w:rsid w:val="00764A0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D4D92"/>
    <w:pPr>
      <w:ind w:left="720"/>
    </w:pPr>
  </w:style>
  <w:style w:type="character" w:customStyle="1" w:styleId="apple-style-span">
    <w:name w:val="apple-style-span"/>
    <w:basedOn w:val="DefaultParagraphFont"/>
    <w:rsid w:val="00294611"/>
  </w:style>
  <w:style w:type="character" w:customStyle="1" w:styleId="Heading1Char">
    <w:name w:val="Heading 1 Char"/>
    <w:link w:val="Heading1"/>
    <w:rsid w:val="00B90130"/>
    <w:rPr>
      <w:rFonts w:ascii="Bookman Old Style" w:hAnsi="Bookman Old Style"/>
      <w:b/>
      <w:color w:val="800000"/>
      <w:kern w:val="28"/>
      <w:sz w:val="28"/>
      <w:lang w:eastAsia="en-US"/>
    </w:rPr>
  </w:style>
  <w:style w:type="paragraph" w:customStyle="1" w:styleId="KarenHeading">
    <w:name w:val="Karen Heading"/>
    <w:basedOn w:val="Normal"/>
    <w:link w:val="KarenHeadingChar"/>
    <w:qFormat/>
    <w:rsid w:val="002A4678"/>
    <w:pPr>
      <w:tabs>
        <w:tab w:val="right" w:pos="7909"/>
      </w:tabs>
      <w:outlineLvl w:val="0"/>
    </w:pPr>
    <w:rPr>
      <w:rFonts w:ascii="Arial" w:hAnsi="Arial" w:cs="Arial"/>
      <w:b/>
      <w:color w:val="000000"/>
    </w:rPr>
  </w:style>
  <w:style w:type="paragraph" w:styleId="TOCHeading">
    <w:name w:val="TOC Heading"/>
    <w:basedOn w:val="Heading1"/>
    <w:next w:val="Normal"/>
    <w:uiPriority w:val="39"/>
    <w:semiHidden/>
    <w:unhideWhenUsed/>
    <w:qFormat/>
    <w:rsid w:val="00536689"/>
    <w:pPr>
      <w:keepLines/>
      <w:numPr>
        <w:numId w:val="0"/>
      </w:numPr>
      <w:spacing w:before="480" w:line="276" w:lineRule="auto"/>
      <w:jc w:val="left"/>
      <w:outlineLvl w:val="9"/>
    </w:pPr>
    <w:rPr>
      <w:rFonts w:ascii="Cambria" w:hAnsi="Cambria"/>
      <w:bCs/>
      <w:color w:val="365F91"/>
      <w:kern w:val="0"/>
      <w:szCs w:val="28"/>
      <w:lang w:val="en-US"/>
    </w:rPr>
  </w:style>
  <w:style w:type="character" w:customStyle="1" w:styleId="KarenHeadingChar">
    <w:name w:val="Karen Heading Char"/>
    <w:link w:val="KarenHeading"/>
    <w:rsid w:val="002A4678"/>
    <w:rPr>
      <w:rFonts w:ascii="Arial" w:hAnsi="Arial" w:cs="Arial"/>
      <w:b/>
      <w:color w:val="000000"/>
      <w:sz w:val="24"/>
      <w:szCs w:val="24"/>
    </w:rPr>
  </w:style>
  <w:style w:type="paragraph" w:customStyle="1" w:styleId="StyleHeading2StudentNameBlack">
    <w:name w:val="Style Heading 2Student Name + Black"/>
    <w:basedOn w:val="Heading2"/>
    <w:link w:val="StyleHeading2StudentNameBlackChar"/>
    <w:rsid w:val="006F5E75"/>
    <w:pPr>
      <w:keepNext w:val="0"/>
      <w:tabs>
        <w:tab w:val="num" w:pos="737"/>
      </w:tabs>
      <w:spacing w:before="0" w:after="240"/>
      <w:ind w:left="737" w:hanging="737"/>
    </w:pPr>
    <w:rPr>
      <w:rFonts w:ascii="Arial" w:hAnsi="Arial"/>
      <w:b w:val="0"/>
      <w:color w:val="000000"/>
    </w:rPr>
  </w:style>
  <w:style w:type="character" w:customStyle="1" w:styleId="StyleHeading2StudentNameBlackChar">
    <w:name w:val="Style Heading 2Student Name + Black Char"/>
    <w:link w:val="StyleHeading2StudentNameBlack"/>
    <w:rsid w:val="006F5E75"/>
    <w:rPr>
      <w:rFonts w:ascii="Arial" w:hAnsi="Arial"/>
      <w:color w:val="000000"/>
      <w:sz w:val="22"/>
      <w:lang w:eastAsia="en-US"/>
    </w:rPr>
  </w:style>
  <w:style w:type="paragraph" w:customStyle="1" w:styleId="KarenHeading1">
    <w:name w:val="Karen Heading 1"/>
    <w:basedOn w:val="Normal"/>
    <w:link w:val="KarenHeading1Char"/>
    <w:qFormat/>
    <w:rsid w:val="003941D5"/>
    <w:pPr>
      <w:tabs>
        <w:tab w:val="right" w:pos="7909"/>
      </w:tabs>
      <w:outlineLvl w:val="0"/>
    </w:pPr>
    <w:rPr>
      <w:rFonts w:ascii="Arial" w:hAnsi="Arial" w:cs="Arial"/>
      <w:b/>
      <w:color w:val="000000"/>
    </w:rPr>
  </w:style>
  <w:style w:type="character" w:customStyle="1" w:styleId="KarenHeading1Char">
    <w:name w:val="Karen Heading 1 Char"/>
    <w:link w:val="KarenHeading1"/>
    <w:rsid w:val="003941D5"/>
    <w:rPr>
      <w:rFonts w:ascii="Arial" w:hAnsi="Arial"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71274">
      <w:bodyDiv w:val="1"/>
      <w:marLeft w:val="0"/>
      <w:marRight w:val="0"/>
      <w:marTop w:val="0"/>
      <w:marBottom w:val="0"/>
      <w:divBdr>
        <w:top w:val="none" w:sz="0" w:space="0" w:color="auto"/>
        <w:left w:val="none" w:sz="0" w:space="0" w:color="auto"/>
        <w:bottom w:val="none" w:sz="0" w:space="0" w:color="auto"/>
        <w:right w:val="none" w:sz="0" w:space="0" w:color="auto"/>
      </w:divBdr>
      <w:divsChild>
        <w:div w:id="81997648">
          <w:marLeft w:val="0"/>
          <w:marRight w:val="0"/>
          <w:marTop w:val="150"/>
          <w:marBottom w:val="0"/>
          <w:divBdr>
            <w:top w:val="single" w:sz="6" w:space="0" w:color="C6C4C4"/>
            <w:left w:val="single" w:sz="6" w:space="0" w:color="C6C4C4"/>
            <w:bottom w:val="single" w:sz="6" w:space="0" w:color="C6C4C4"/>
            <w:right w:val="single" w:sz="6" w:space="0" w:color="C6C4C4"/>
          </w:divBdr>
          <w:divsChild>
            <w:div w:id="2105957232">
              <w:marLeft w:val="0"/>
              <w:marRight w:val="0"/>
              <w:marTop w:val="150"/>
              <w:marBottom w:val="0"/>
              <w:divBdr>
                <w:top w:val="single" w:sz="6" w:space="0" w:color="C6C4C4"/>
                <w:left w:val="single" w:sz="6" w:space="0" w:color="C6C4C4"/>
                <w:bottom w:val="single" w:sz="6" w:space="0" w:color="C6C4C4"/>
                <w:right w:val="single" w:sz="6" w:space="0" w:color="C6C4C4"/>
              </w:divBdr>
              <w:divsChild>
                <w:div w:id="486752224">
                  <w:marLeft w:val="0"/>
                  <w:marRight w:val="0"/>
                  <w:marTop w:val="150"/>
                  <w:marBottom w:val="0"/>
                  <w:divBdr>
                    <w:top w:val="single" w:sz="6" w:space="0" w:color="C6C4C4"/>
                    <w:left w:val="single" w:sz="6" w:space="0" w:color="C6C4C4"/>
                    <w:bottom w:val="single" w:sz="6" w:space="0" w:color="C6C4C4"/>
                    <w:right w:val="single" w:sz="6" w:space="0" w:color="C6C4C4"/>
                  </w:divBdr>
                  <w:divsChild>
                    <w:div w:id="1799452444">
                      <w:marLeft w:val="0"/>
                      <w:marRight w:val="0"/>
                      <w:marTop w:val="0"/>
                      <w:marBottom w:val="0"/>
                      <w:divBdr>
                        <w:top w:val="single" w:sz="6" w:space="0" w:color="C6C4C4"/>
                        <w:left w:val="single" w:sz="6" w:space="0" w:color="C6C4C4"/>
                        <w:bottom w:val="single" w:sz="6" w:space="0" w:color="C6C4C4"/>
                        <w:right w:val="single" w:sz="6" w:space="0" w:color="C6C4C4"/>
                      </w:divBdr>
                      <w:divsChild>
                        <w:div w:id="16934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937132">
      <w:bodyDiv w:val="1"/>
      <w:marLeft w:val="0"/>
      <w:marRight w:val="0"/>
      <w:marTop w:val="0"/>
      <w:marBottom w:val="0"/>
      <w:divBdr>
        <w:top w:val="none" w:sz="0" w:space="0" w:color="auto"/>
        <w:left w:val="none" w:sz="0" w:space="0" w:color="auto"/>
        <w:bottom w:val="none" w:sz="0" w:space="0" w:color="auto"/>
        <w:right w:val="none" w:sz="0" w:space="0" w:color="auto"/>
      </w:divBdr>
      <w:divsChild>
        <w:div w:id="1252011243">
          <w:marLeft w:val="0"/>
          <w:marRight w:val="0"/>
          <w:marTop w:val="0"/>
          <w:marBottom w:val="0"/>
          <w:divBdr>
            <w:top w:val="none" w:sz="0" w:space="0" w:color="auto"/>
            <w:left w:val="none" w:sz="0" w:space="0" w:color="auto"/>
            <w:bottom w:val="none" w:sz="0" w:space="0" w:color="auto"/>
            <w:right w:val="none" w:sz="0" w:space="0" w:color="auto"/>
          </w:divBdr>
          <w:divsChild>
            <w:div w:id="1100025879">
              <w:marLeft w:val="0"/>
              <w:marRight w:val="0"/>
              <w:marTop w:val="0"/>
              <w:marBottom w:val="0"/>
              <w:divBdr>
                <w:top w:val="none" w:sz="0" w:space="0" w:color="auto"/>
                <w:left w:val="none" w:sz="0" w:space="0" w:color="auto"/>
                <w:bottom w:val="none" w:sz="0" w:space="0" w:color="auto"/>
                <w:right w:val="none" w:sz="0" w:space="0" w:color="auto"/>
              </w:divBdr>
              <w:divsChild>
                <w:div w:id="896403338">
                  <w:marLeft w:val="0"/>
                  <w:marRight w:val="0"/>
                  <w:marTop w:val="0"/>
                  <w:marBottom w:val="0"/>
                  <w:divBdr>
                    <w:top w:val="none" w:sz="0" w:space="0" w:color="auto"/>
                    <w:left w:val="none" w:sz="0" w:space="0" w:color="auto"/>
                    <w:bottom w:val="none" w:sz="0" w:space="0" w:color="auto"/>
                    <w:right w:val="none" w:sz="0" w:space="0" w:color="auto"/>
                  </w:divBdr>
                  <w:divsChild>
                    <w:div w:id="1114865501">
                      <w:marLeft w:val="0"/>
                      <w:marRight w:val="0"/>
                      <w:marTop w:val="0"/>
                      <w:marBottom w:val="0"/>
                      <w:divBdr>
                        <w:top w:val="none" w:sz="0" w:space="0" w:color="auto"/>
                        <w:left w:val="none" w:sz="0" w:space="0" w:color="auto"/>
                        <w:bottom w:val="none" w:sz="0" w:space="0" w:color="auto"/>
                        <w:right w:val="none" w:sz="0" w:space="0" w:color="auto"/>
                      </w:divBdr>
                      <w:divsChild>
                        <w:div w:id="1602569723">
                          <w:marLeft w:val="0"/>
                          <w:marRight w:val="0"/>
                          <w:marTop w:val="0"/>
                          <w:marBottom w:val="0"/>
                          <w:divBdr>
                            <w:top w:val="none" w:sz="0" w:space="0" w:color="auto"/>
                            <w:left w:val="none" w:sz="0" w:space="0" w:color="auto"/>
                            <w:bottom w:val="none" w:sz="0" w:space="0" w:color="auto"/>
                            <w:right w:val="none" w:sz="0" w:space="0" w:color="auto"/>
                          </w:divBdr>
                          <w:divsChild>
                            <w:div w:id="214662078">
                              <w:marLeft w:val="0"/>
                              <w:marRight w:val="0"/>
                              <w:marTop w:val="0"/>
                              <w:marBottom w:val="0"/>
                              <w:divBdr>
                                <w:top w:val="none" w:sz="0" w:space="0" w:color="auto"/>
                                <w:left w:val="none" w:sz="0" w:space="0" w:color="auto"/>
                                <w:bottom w:val="none" w:sz="0" w:space="0" w:color="auto"/>
                                <w:right w:val="none" w:sz="0" w:space="0" w:color="auto"/>
                              </w:divBdr>
                              <w:divsChild>
                                <w:div w:id="20514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70095">
      <w:bodyDiv w:val="1"/>
      <w:marLeft w:val="0"/>
      <w:marRight w:val="0"/>
      <w:marTop w:val="0"/>
      <w:marBottom w:val="0"/>
      <w:divBdr>
        <w:top w:val="none" w:sz="0" w:space="0" w:color="auto"/>
        <w:left w:val="none" w:sz="0" w:space="0" w:color="auto"/>
        <w:bottom w:val="none" w:sz="0" w:space="0" w:color="auto"/>
        <w:right w:val="none" w:sz="0" w:space="0" w:color="auto"/>
      </w:divBdr>
      <w:divsChild>
        <w:div w:id="1604607077">
          <w:marLeft w:val="0"/>
          <w:marRight w:val="0"/>
          <w:marTop w:val="0"/>
          <w:marBottom w:val="0"/>
          <w:divBdr>
            <w:top w:val="none" w:sz="0" w:space="0" w:color="auto"/>
            <w:left w:val="none" w:sz="0" w:space="0" w:color="auto"/>
            <w:bottom w:val="none" w:sz="0" w:space="0" w:color="auto"/>
            <w:right w:val="none" w:sz="0" w:space="0" w:color="auto"/>
          </w:divBdr>
        </w:div>
      </w:divsChild>
    </w:div>
    <w:div w:id="1746225319">
      <w:bodyDiv w:val="1"/>
      <w:marLeft w:val="0"/>
      <w:marRight w:val="0"/>
      <w:marTop w:val="0"/>
      <w:marBottom w:val="0"/>
      <w:divBdr>
        <w:top w:val="none" w:sz="0" w:space="0" w:color="auto"/>
        <w:left w:val="none" w:sz="0" w:space="0" w:color="auto"/>
        <w:bottom w:val="none" w:sz="0" w:space="0" w:color="auto"/>
        <w:right w:val="none" w:sz="0" w:space="0" w:color="auto"/>
      </w:divBdr>
      <w:divsChild>
        <w:div w:id="899948279">
          <w:marLeft w:val="0"/>
          <w:marRight w:val="0"/>
          <w:marTop w:val="0"/>
          <w:marBottom w:val="0"/>
          <w:divBdr>
            <w:top w:val="none" w:sz="0" w:space="0" w:color="auto"/>
            <w:left w:val="none" w:sz="0" w:space="0" w:color="auto"/>
            <w:bottom w:val="none" w:sz="0" w:space="0" w:color="auto"/>
            <w:right w:val="none" w:sz="0" w:space="0" w:color="auto"/>
          </w:divBdr>
          <w:divsChild>
            <w:div w:id="1336300855">
              <w:marLeft w:val="0"/>
              <w:marRight w:val="0"/>
              <w:marTop w:val="0"/>
              <w:marBottom w:val="0"/>
              <w:divBdr>
                <w:top w:val="none" w:sz="0" w:space="0" w:color="auto"/>
                <w:left w:val="none" w:sz="0" w:space="0" w:color="auto"/>
                <w:bottom w:val="none" w:sz="0" w:space="0" w:color="auto"/>
                <w:right w:val="none" w:sz="0" w:space="0" w:color="auto"/>
              </w:divBdr>
              <w:divsChild>
                <w:div w:id="1130241315">
                  <w:marLeft w:val="0"/>
                  <w:marRight w:val="0"/>
                  <w:marTop w:val="0"/>
                  <w:marBottom w:val="0"/>
                  <w:divBdr>
                    <w:top w:val="none" w:sz="0" w:space="0" w:color="auto"/>
                    <w:left w:val="none" w:sz="0" w:space="0" w:color="auto"/>
                    <w:bottom w:val="none" w:sz="0" w:space="0" w:color="auto"/>
                    <w:right w:val="none" w:sz="0" w:space="0" w:color="auto"/>
                  </w:divBdr>
                  <w:divsChild>
                    <w:div w:id="920866793">
                      <w:marLeft w:val="0"/>
                      <w:marRight w:val="0"/>
                      <w:marTop w:val="0"/>
                      <w:marBottom w:val="0"/>
                      <w:divBdr>
                        <w:top w:val="none" w:sz="0" w:space="0" w:color="auto"/>
                        <w:left w:val="none" w:sz="0" w:space="0" w:color="auto"/>
                        <w:bottom w:val="none" w:sz="0" w:space="0" w:color="auto"/>
                        <w:right w:val="none" w:sz="0" w:space="0" w:color="auto"/>
                      </w:divBdr>
                      <w:divsChild>
                        <w:div w:id="1907449400">
                          <w:marLeft w:val="0"/>
                          <w:marRight w:val="0"/>
                          <w:marTop w:val="0"/>
                          <w:marBottom w:val="0"/>
                          <w:divBdr>
                            <w:top w:val="none" w:sz="0" w:space="0" w:color="auto"/>
                            <w:left w:val="none" w:sz="0" w:space="0" w:color="auto"/>
                            <w:bottom w:val="none" w:sz="0" w:space="0" w:color="auto"/>
                            <w:right w:val="none" w:sz="0" w:space="0" w:color="auto"/>
                          </w:divBdr>
                          <w:divsChild>
                            <w:div w:id="204492705">
                              <w:marLeft w:val="0"/>
                              <w:marRight w:val="0"/>
                              <w:marTop w:val="0"/>
                              <w:marBottom w:val="0"/>
                              <w:divBdr>
                                <w:top w:val="none" w:sz="0" w:space="0" w:color="auto"/>
                                <w:left w:val="none" w:sz="0" w:space="0" w:color="auto"/>
                                <w:bottom w:val="none" w:sz="0" w:space="0" w:color="auto"/>
                                <w:right w:val="none" w:sz="0" w:space="0" w:color="auto"/>
                              </w:divBdr>
                              <w:divsChild>
                                <w:div w:id="14056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www.grimsby.ac.uk" TargetMode="External"/><Relationship Id="rId26" Type="http://schemas.openxmlformats.org/officeDocument/2006/relationships/hyperlink" Target="http://www.grimsby.ac.uk/About-us/About-us/quality.html" TargetMode="External"/><Relationship Id="rId39" Type="http://schemas.openxmlformats.org/officeDocument/2006/relationships/hyperlink" Target="http://en.wikipedia.org/wiki/Plagiarism" TargetMode="External"/><Relationship Id="rId21" Type="http://schemas.openxmlformats.org/officeDocument/2006/relationships/hyperlink" Target="mailto:fenwicks@grimsby.ac.uk" TargetMode="External"/><Relationship Id="rId34" Type="http://schemas.openxmlformats.org/officeDocument/2006/relationships/hyperlink" Target="https://courses.grimsby.ac.uk/quality-and-standards-handbook-home/%23GIG09" TargetMode="External"/><Relationship Id="rId42" Type="http://schemas.openxmlformats.org/officeDocument/2006/relationships/hyperlink" Target="https://courses.grimsby.ac.uk/quality-and-standards-handbook-home/%23GIG06" TargetMode="External"/><Relationship Id="rId47" Type="http://schemas.openxmlformats.org/officeDocument/2006/relationships/hyperlink" Target="https://courses.grimsby.ac.uk/quality-and-standards-handbook-home/" TargetMode="External"/><Relationship Id="rId50" Type="http://schemas.openxmlformats.org/officeDocument/2006/relationships/hyperlink" Target="https://courses.grimsby.ac.uk/learner-services/" TargetMode="External"/><Relationship Id="rId55" Type="http://schemas.openxmlformats.org/officeDocument/2006/relationships/hyperlink" Target="mailto:wrightsal@grimsby.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image" Target="media/image3.jpeg"/><Relationship Id="rId11" Type="http://schemas.openxmlformats.org/officeDocument/2006/relationships/footer" Target="footer2.xml"/><Relationship Id="rId24" Type="http://schemas.openxmlformats.org/officeDocument/2006/relationships/hyperlink" Target="mailto:StudentRecordsHE@grimsby.ac.uk" TargetMode="External"/><Relationship Id="rId32" Type="http://schemas.openxmlformats.org/officeDocument/2006/relationships/image" Target="media/image4.jpeg"/><Relationship Id="rId37" Type="http://schemas.openxmlformats.org/officeDocument/2006/relationships/hyperlink" Target="https://courses.grimsby.ac.uk/quality-and-standards-handbook-home/" TargetMode="External"/><Relationship Id="rId40" Type="http://schemas.openxmlformats.org/officeDocument/2006/relationships/hyperlink" Target="file:///C:/Users/teesl/AppData/Local/Temp/fcctemp/Institute%27s%20HE%20Quality%20Handbook" TargetMode="External"/><Relationship Id="rId45" Type="http://schemas.openxmlformats.org/officeDocument/2006/relationships/hyperlink" Target="https://courses.grimsby.ac.uk/study-skills/" TargetMode="External"/><Relationship Id="rId53" Type="http://schemas.openxmlformats.org/officeDocument/2006/relationships/hyperlink" Target="https://courses.grimsby.ac.uk/learner-services/" TargetMode="External"/><Relationship Id="rId58" Type="http://schemas.openxmlformats.org/officeDocument/2006/relationships/hyperlink" Target="https://courses.grimsby.ac.uk/learner-services/" TargetMode="External"/><Relationship Id="rId5" Type="http://schemas.openxmlformats.org/officeDocument/2006/relationships/styles" Target="styles.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comments" Target="comments.xml"/><Relationship Id="rId27" Type="http://schemas.openxmlformats.org/officeDocument/2006/relationships/hyperlink" Target="http://www.grimsby.ac.uk/higher-education-quality-handbook.php" TargetMode="External"/><Relationship Id="rId30" Type="http://schemas.openxmlformats.org/officeDocument/2006/relationships/hyperlink" Target="http://www.qaa.ac.uk" TargetMode="External"/><Relationship Id="rId35" Type="http://schemas.openxmlformats.org/officeDocument/2006/relationships/hyperlink" Target="https://courses.grimsby.ac.uk/quality-and-standards-handbook-home/%23GIG15" TargetMode="External"/><Relationship Id="rId43" Type="http://schemas.openxmlformats.org/officeDocument/2006/relationships/hyperlink" Target="https://courses.grimsby.ac.uk/quality-and-standards-handbook-home/%23GIG07" TargetMode="External"/><Relationship Id="rId48" Type="http://schemas.openxmlformats.org/officeDocument/2006/relationships/hyperlink" Target="https://courses.grimsby.ac.uk/quality-and-standards-handbook-home/" TargetMode="External"/><Relationship Id="rId56" Type="http://schemas.openxmlformats.org/officeDocument/2006/relationships/hyperlink" Target="http://www.grimsbyinstitutegroup.co.uk/equality-and-diversity.php" TargetMode="External"/><Relationship Id="rId8" Type="http://schemas.openxmlformats.org/officeDocument/2006/relationships/footnotes" Target="footnotes.xml"/><Relationship Id="rId51" Type="http://schemas.openxmlformats.org/officeDocument/2006/relationships/hyperlink" Target="http://practitioners.studentfinanceengland.co.uk/portal/page?_pageid=133,4210298&amp;_dad=portal&amp;_schema=PORTAL" TargetMode="External"/><Relationship Id="rId3" Type="http://schemas.openxmlformats.org/officeDocument/2006/relationships/customXml" Target="../customXml/item3.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hyperlink" Target="http://www.grimsby.ac.uk/documents/quality/StudentModuleEvaluationQuestionnaire.pdf" TargetMode="External"/><Relationship Id="rId33" Type="http://schemas.openxmlformats.org/officeDocument/2006/relationships/hyperlink" Target="https://courses.grimsby.ac.uk/study-skills/" TargetMode="External"/><Relationship Id="rId38" Type="http://schemas.openxmlformats.org/officeDocument/2006/relationships/hyperlink" Target="http://en.wikipedia.org/wiki/Internet" TargetMode="External"/><Relationship Id="rId46" Type="http://schemas.openxmlformats.org/officeDocument/2006/relationships/hyperlink" Target="https://courses.grimsby.ac.uk/quality-and-standards-handbook-home/" TargetMode="External"/><Relationship Id="rId59" Type="http://schemas.openxmlformats.org/officeDocument/2006/relationships/fontTable" Target="fontTable.xml"/><Relationship Id="rId20" Type="http://schemas.openxmlformats.org/officeDocument/2006/relationships/hyperlink" Target="http://www.athens.ac.uk" TargetMode="External"/><Relationship Id="rId41" Type="http://schemas.openxmlformats.org/officeDocument/2006/relationships/hyperlink" Target="https://courses.grimsby.ac.uk/quality-and-standards-handbook-home/%23GIG09" TargetMode="External"/><Relationship Id="rId54" Type="http://schemas.openxmlformats.org/officeDocument/2006/relationships/hyperlink" Target="mailto:robertsp@grimsby.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diagramQuickStyle" Target="diagrams/quickStyle1.xml"/><Relationship Id="rId23" Type="http://schemas.microsoft.com/office/2011/relationships/commentsExtended" Target="commentsExtended.xml"/><Relationship Id="rId28" Type="http://schemas.openxmlformats.org/officeDocument/2006/relationships/hyperlink" Target="http://www.grimsbyinstitutegroup.co.uk/documents/policies/health_and_safety/Health_Safety_Policy.pdf" TargetMode="External"/><Relationship Id="rId36" Type="http://schemas.openxmlformats.org/officeDocument/2006/relationships/hyperlink" Target="mailto:xxx@grimsby.ac.uk" TargetMode="External"/><Relationship Id="rId49" Type="http://schemas.openxmlformats.org/officeDocument/2006/relationships/hyperlink" Target="https://gig.sharepoint.com/sites/Quality%20HE/Staff%20Documents/Definitive%20HE%20Documents%20(Archiving)/Handbooks%20and%20Covers/Institute%20Handbook/www.grimsbyinstitutegroup.co.uk/complaints.php" TargetMode="External"/><Relationship Id="rId57" Type="http://schemas.openxmlformats.org/officeDocument/2006/relationships/hyperlink" Target="http://www.grimsbyinstitutegroup.co.uk/safeguarding.php" TargetMode="External"/><Relationship Id="rId10" Type="http://schemas.openxmlformats.org/officeDocument/2006/relationships/footer" Target="footer1.xml"/><Relationship Id="rId31" Type="http://schemas.openxmlformats.org/officeDocument/2006/relationships/hyperlink" Target="https://courses.grimsby.ac.uk/quality-and-standards-handbook-home/" TargetMode="External"/><Relationship Id="rId44" Type="http://schemas.openxmlformats.org/officeDocument/2006/relationships/hyperlink" Target="https://courses.grimsby.ac.uk/study-skills/" TargetMode="External"/><Relationship Id="rId52" Type="http://schemas.openxmlformats.org/officeDocument/2006/relationships/hyperlink" Target="https://courses.grimsby.ac.uk/fees-funding/" TargetMode="External"/><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89DE2A-AF1D-4DEE-8081-8B45BD426CBD}" type="doc">
      <dgm:prSet loTypeId="urn:microsoft.com/office/officeart/2005/8/layout/orgChart1" loCatId="hierarchy" qsTypeId="urn:microsoft.com/office/officeart/2005/8/quickstyle/simple1" qsCatId="simple" csTypeId="urn:microsoft.com/office/officeart/2005/8/colors/accent3_2" csCatId="accent3" phldr="1"/>
      <dgm:spPr/>
      <dgm:t>
        <a:bodyPr/>
        <a:lstStyle/>
        <a:p>
          <a:endParaRPr lang="en-GB"/>
        </a:p>
      </dgm:t>
    </dgm:pt>
    <dgm:pt modelId="{BBC095A7-25B3-4C52-BD62-76940C37519B}">
      <dgm:prSet phldrT="[Text]"/>
      <dgm:spPr>
        <a:xfrm>
          <a:off x="2098592" y="542"/>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Gill Alton</a:t>
          </a:r>
        </a:p>
        <a:p>
          <a:r>
            <a:rPr lang="en-GB">
              <a:solidFill>
                <a:sysClr val="window" lastClr="FFFFFF"/>
              </a:solidFill>
              <a:latin typeface="Calibri" panose="020F0502020204030204"/>
              <a:ea typeface="+mn-ea"/>
              <a:cs typeface="+mn-cs"/>
            </a:rPr>
            <a:t>CEO</a:t>
          </a:r>
        </a:p>
      </dgm:t>
    </dgm:pt>
    <dgm:pt modelId="{047DED62-6CA9-4475-8937-7A6570C5EEBF}" type="parTrans" cxnId="{E105CD94-659D-4496-B29D-15F124D92BAA}">
      <dgm:prSet/>
      <dgm:spPr/>
      <dgm:t>
        <a:bodyPr/>
        <a:lstStyle/>
        <a:p>
          <a:endParaRPr lang="en-GB"/>
        </a:p>
      </dgm:t>
    </dgm:pt>
    <dgm:pt modelId="{DE11F66E-E4A9-4E96-BE72-260A0D7EB63F}" type="sibTrans" cxnId="{E105CD94-659D-4496-B29D-15F124D92BAA}">
      <dgm:prSet/>
      <dgm:spPr/>
      <dgm:t>
        <a:bodyPr/>
        <a:lstStyle/>
        <a:p>
          <a:endParaRPr lang="en-GB"/>
        </a:p>
      </dgm:t>
    </dgm:pt>
    <dgm:pt modelId="{A55D0156-00C1-481D-B890-6E6EA952DA91}" type="asst">
      <dgm:prSet phldrT="[Text]"/>
      <dgm:spPr>
        <a:xfrm>
          <a:off x="1368579" y="857251"/>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Debra Gray</a:t>
          </a:r>
        </a:p>
        <a:p>
          <a:r>
            <a:rPr lang="en-GB">
              <a:solidFill>
                <a:sysClr val="window" lastClr="FFFFFF"/>
              </a:solidFill>
              <a:latin typeface="Calibri" panose="020F0502020204030204"/>
              <a:ea typeface="+mn-ea"/>
              <a:cs typeface="+mn-cs"/>
            </a:rPr>
            <a:t>Principal</a:t>
          </a:r>
        </a:p>
      </dgm:t>
    </dgm:pt>
    <dgm:pt modelId="{6CCC34B8-05FC-4893-9606-3E252BCE7925}" type="parTrans" cxnId="{F8AAB275-FC39-4590-AEE6-E296E7563297}">
      <dgm:prSet/>
      <dgm:spPr>
        <a:xfrm>
          <a:off x="2575211" y="603858"/>
          <a:ext cx="126696" cy="555051"/>
        </a:xfrm>
        <a:custGeom>
          <a:avLst/>
          <a:gdLst/>
          <a:ahLst/>
          <a:cxnLst/>
          <a:rect l="0" t="0" r="0" b="0"/>
          <a:pathLst>
            <a:path>
              <a:moveTo>
                <a:pt x="126696" y="0"/>
              </a:moveTo>
              <a:lnTo>
                <a:pt x="126696" y="555051"/>
              </a:lnTo>
              <a:lnTo>
                <a:pt x="0" y="555051"/>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endParaRPr lang="en-GB"/>
        </a:p>
      </dgm:t>
    </dgm:pt>
    <dgm:pt modelId="{5C97A49D-8525-4368-B034-25F6306D48EC}" type="sibTrans" cxnId="{F8AAB275-FC39-4590-AEE6-E296E7563297}">
      <dgm:prSet/>
      <dgm:spPr/>
      <dgm:t>
        <a:bodyPr/>
        <a:lstStyle/>
        <a:p>
          <a:endParaRPr lang="en-GB"/>
        </a:p>
      </dgm:t>
    </dgm:pt>
    <dgm:pt modelId="{846AF11F-91D3-4138-BA22-AF96295DF397}">
      <dgm:prSet phldrT="[Text]"/>
      <dgm:spPr>
        <a:xfrm>
          <a:off x="487737" y="171396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Learner Services</a:t>
          </a:r>
        </a:p>
      </dgm:t>
    </dgm:pt>
    <dgm:pt modelId="{9158462A-04A0-4CAA-89F2-939511BB1FE8}" type="parTrans" cxnId="{3005A511-DB4B-48C5-8862-D014BFB7B42B}">
      <dgm:prSet/>
      <dgm:spPr>
        <a:xfrm>
          <a:off x="1091053" y="603858"/>
          <a:ext cx="1610854" cy="1110102"/>
        </a:xfrm>
        <a:custGeom>
          <a:avLst/>
          <a:gdLst/>
          <a:ahLst/>
          <a:cxnLst/>
          <a:rect l="0" t="0" r="0" b="0"/>
          <a:pathLst>
            <a:path>
              <a:moveTo>
                <a:pt x="1610854" y="0"/>
              </a:moveTo>
              <a:lnTo>
                <a:pt x="1610854" y="983405"/>
              </a:lnTo>
              <a:lnTo>
                <a:pt x="0" y="983405"/>
              </a:lnTo>
              <a:lnTo>
                <a:pt x="0" y="1110102"/>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endParaRPr lang="en-GB"/>
        </a:p>
      </dgm:t>
    </dgm:pt>
    <dgm:pt modelId="{C7784545-D4D3-40FE-AA30-E6B30992DF8D}" type="sibTrans" cxnId="{3005A511-DB4B-48C5-8862-D014BFB7B42B}">
      <dgm:prSet/>
      <dgm:spPr/>
      <dgm:t>
        <a:bodyPr/>
        <a:lstStyle/>
        <a:p>
          <a:endParaRPr lang="en-GB"/>
        </a:p>
      </dgm:t>
    </dgm:pt>
    <dgm:pt modelId="{327B11B6-8C19-4C57-9CFD-AC3A006F1503}">
      <dgm:prSet phldrT="[Text]"/>
      <dgm:spPr>
        <a:xfrm>
          <a:off x="2249421" y="171396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HE Quality</a:t>
          </a:r>
        </a:p>
      </dgm:t>
    </dgm:pt>
    <dgm:pt modelId="{F03C593C-1C82-421D-B3AC-024EAFD37A10}" type="parTrans" cxnId="{29753266-8AC2-4C96-92B3-91F0272D81E3}">
      <dgm:prSet/>
      <dgm:spPr>
        <a:xfrm>
          <a:off x="2701908" y="603858"/>
          <a:ext cx="150829" cy="1110102"/>
        </a:xfrm>
        <a:custGeom>
          <a:avLst/>
          <a:gdLst/>
          <a:ahLst/>
          <a:cxnLst/>
          <a:rect l="0" t="0" r="0" b="0"/>
          <a:pathLst>
            <a:path>
              <a:moveTo>
                <a:pt x="0" y="0"/>
              </a:moveTo>
              <a:lnTo>
                <a:pt x="0" y="983405"/>
              </a:lnTo>
              <a:lnTo>
                <a:pt x="150829" y="983405"/>
              </a:lnTo>
              <a:lnTo>
                <a:pt x="150829" y="1110102"/>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endParaRPr lang="en-GB"/>
        </a:p>
      </dgm:t>
    </dgm:pt>
    <dgm:pt modelId="{8CE26ACA-25CE-4B13-AB8D-A26C3CF8277C}" type="sibTrans" cxnId="{29753266-8AC2-4C96-92B3-91F0272D81E3}">
      <dgm:prSet/>
      <dgm:spPr/>
      <dgm:t>
        <a:bodyPr/>
        <a:lstStyle/>
        <a:p>
          <a:endParaRPr lang="en-GB"/>
        </a:p>
      </dgm:t>
    </dgm:pt>
    <dgm:pt modelId="{50DEA187-B589-4AEC-A6E1-0C7151C5E382}">
      <dgm:prSet phldrT="[Text]"/>
      <dgm:spPr>
        <a:xfrm>
          <a:off x="3709446" y="171396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Claire Foster</a:t>
          </a:r>
        </a:p>
        <a:p>
          <a:r>
            <a:rPr lang="en-GB">
              <a:solidFill>
                <a:sysClr val="window" lastClr="FFFFFF"/>
              </a:solidFill>
              <a:latin typeface="Calibri" panose="020F0502020204030204"/>
              <a:ea typeface="+mn-ea"/>
              <a:cs typeface="+mn-cs"/>
            </a:rPr>
            <a:t>Vice Principal HE</a:t>
          </a:r>
        </a:p>
      </dgm:t>
    </dgm:pt>
    <dgm:pt modelId="{11BABD97-A582-4610-9153-4ADEE084E9DF}" type="parTrans" cxnId="{1CC9B738-B1B8-4163-9499-FECC7F1F7197}">
      <dgm:prSet/>
      <dgm:spPr>
        <a:xfrm>
          <a:off x="2701908" y="603858"/>
          <a:ext cx="1610854" cy="1110102"/>
        </a:xfrm>
        <a:custGeom>
          <a:avLst/>
          <a:gdLst/>
          <a:ahLst/>
          <a:cxnLst/>
          <a:rect l="0" t="0" r="0" b="0"/>
          <a:pathLst>
            <a:path>
              <a:moveTo>
                <a:pt x="0" y="0"/>
              </a:moveTo>
              <a:lnTo>
                <a:pt x="0" y="983405"/>
              </a:lnTo>
              <a:lnTo>
                <a:pt x="1610854" y="983405"/>
              </a:lnTo>
              <a:lnTo>
                <a:pt x="1610854" y="1110102"/>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endParaRPr lang="en-GB"/>
        </a:p>
      </dgm:t>
    </dgm:pt>
    <dgm:pt modelId="{C4B1A7C0-DC07-4264-A04F-217C854F507C}" type="sibTrans" cxnId="{1CC9B738-B1B8-4163-9499-FECC7F1F7197}">
      <dgm:prSet/>
      <dgm:spPr/>
      <dgm:t>
        <a:bodyPr/>
        <a:lstStyle/>
        <a:p>
          <a:endParaRPr lang="en-GB"/>
        </a:p>
      </dgm:t>
    </dgm:pt>
    <dgm:pt modelId="{315158CB-233A-4134-9E6E-78D36D91E5A9}">
      <dgm:prSet/>
      <dgm:spPr>
        <a:xfrm>
          <a:off x="2249421" y="257067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Toni Rhodes</a:t>
          </a:r>
        </a:p>
        <a:p>
          <a:r>
            <a:rPr lang="en-GB">
              <a:solidFill>
                <a:sysClr val="window" lastClr="FFFFFF"/>
              </a:solidFill>
              <a:latin typeface="Calibri" panose="020F0502020204030204"/>
              <a:ea typeface="+mn-ea"/>
              <a:cs typeface="+mn-cs"/>
            </a:rPr>
            <a:t>Group Executive Director of Quality</a:t>
          </a:r>
        </a:p>
      </dgm:t>
    </dgm:pt>
    <dgm:pt modelId="{B09C400F-536A-45A2-82A6-F5B77D141A89}" type="parTrans" cxnId="{916015BA-CDD2-4F19-8FE1-E8AE05BA69E4}">
      <dgm:prSet/>
      <dgm:spPr>
        <a:xfrm>
          <a:off x="2807017" y="2317277"/>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2A7E6381-6E23-4DDF-A0DB-4E78A655F87A}" type="sibTrans" cxnId="{916015BA-CDD2-4F19-8FE1-E8AE05BA69E4}">
      <dgm:prSet/>
      <dgm:spPr/>
      <dgm:t>
        <a:bodyPr/>
        <a:lstStyle/>
        <a:p>
          <a:endParaRPr lang="en-GB"/>
        </a:p>
      </dgm:t>
    </dgm:pt>
    <dgm:pt modelId="{4499AF11-50A5-4AF9-A6A0-83E3FCFF8980}">
      <dgm:prSet/>
      <dgm:spPr>
        <a:xfrm>
          <a:off x="2249421" y="3427379"/>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Nathan Michael</a:t>
          </a:r>
        </a:p>
        <a:p>
          <a:r>
            <a:rPr lang="en-GB">
              <a:solidFill>
                <a:sysClr val="window" lastClr="FFFFFF"/>
              </a:solidFill>
              <a:latin typeface="Calibri" panose="020F0502020204030204"/>
              <a:ea typeface="+mn-ea"/>
              <a:cs typeface="+mn-cs"/>
            </a:rPr>
            <a:t>Academic Registrar</a:t>
          </a:r>
        </a:p>
      </dgm:t>
    </dgm:pt>
    <dgm:pt modelId="{9379B987-C707-4532-97B4-1487C79844BC}" type="parTrans" cxnId="{0206963B-3468-45A9-9D20-44BC3015A1FC}">
      <dgm:prSet/>
      <dgm:spPr>
        <a:xfrm>
          <a:off x="2807017" y="3173986"/>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855B7371-A992-49F9-9B2A-20B6D8F38220}" type="sibTrans" cxnId="{0206963B-3468-45A9-9D20-44BC3015A1FC}">
      <dgm:prSet/>
      <dgm:spPr/>
      <dgm:t>
        <a:bodyPr/>
        <a:lstStyle/>
        <a:p>
          <a:endParaRPr lang="en-GB"/>
        </a:p>
      </dgm:t>
    </dgm:pt>
    <dgm:pt modelId="{54E30E25-2B86-4C5B-A7B0-01BD9505711D}">
      <dgm:prSet/>
      <dgm:spPr>
        <a:xfrm>
          <a:off x="2551079" y="4284088"/>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Karen Field</a:t>
          </a:r>
        </a:p>
        <a:p>
          <a:r>
            <a:rPr lang="en-GB">
              <a:solidFill>
                <a:sysClr val="window" lastClr="FFFFFF"/>
              </a:solidFill>
              <a:latin typeface="Calibri" panose="020F0502020204030204"/>
              <a:ea typeface="+mn-ea"/>
              <a:cs typeface="+mn-cs"/>
            </a:rPr>
            <a:t>HE Quality Improvement Officer</a:t>
          </a:r>
        </a:p>
      </dgm:t>
    </dgm:pt>
    <dgm:pt modelId="{4699DA4E-9BB1-41A9-BEE3-A67EC8E0AAAE}" type="parTrans" cxnId="{1136E0F1-C9F6-45CE-A471-09815222A183}">
      <dgm:prSet/>
      <dgm:spPr>
        <a:xfrm>
          <a:off x="2370084" y="4030695"/>
          <a:ext cx="180994" cy="555051"/>
        </a:xfrm>
        <a:custGeom>
          <a:avLst/>
          <a:gdLst/>
          <a:ahLst/>
          <a:cxnLst/>
          <a:rect l="0" t="0" r="0" b="0"/>
          <a:pathLst>
            <a:path>
              <a:moveTo>
                <a:pt x="0" y="0"/>
              </a:moveTo>
              <a:lnTo>
                <a:pt x="0" y="555051"/>
              </a:lnTo>
              <a:lnTo>
                <a:pt x="180994" y="555051"/>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39753CC8-458F-4CD3-A450-BE930C52793D}" type="sibTrans" cxnId="{1136E0F1-C9F6-45CE-A471-09815222A183}">
      <dgm:prSet/>
      <dgm:spPr/>
      <dgm:t>
        <a:bodyPr/>
        <a:lstStyle/>
        <a:p>
          <a:endParaRPr lang="en-GB"/>
        </a:p>
      </dgm:t>
    </dgm:pt>
    <dgm:pt modelId="{A1E3E8CD-DD21-46F4-86AF-23755B4A1B81}">
      <dgm:prSet/>
      <dgm:spPr>
        <a:xfrm>
          <a:off x="2551079" y="514079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Mat Tuck</a:t>
          </a:r>
        </a:p>
        <a:p>
          <a:r>
            <a:rPr lang="en-GB">
              <a:solidFill>
                <a:sysClr val="window" lastClr="FFFFFF"/>
              </a:solidFill>
              <a:latin typeface="Calibri" panose="020F0502020204030204"/>
              <a:ea typeface="+mn-ea"/>
              <a:cs typeface="+mn-cs"/>
            </a:rPr>
            <a:t>HE Quality Officer: Student Engagement</a:t>
          </a:r>
        </a:p>
      </dgm:t>
    </dgm:pt>
    <dgm:pt modelId="{C338671C-5775-4AEB-91B6-4F70661B0D62}" type="parTrans" cxnId="{727CB315-676D-4A41-8FA1-C22120B36BA1}">
      <dgm:prSet/>
      <dgm:spPr>
        <a:xfrm>
          <a:off x="2370084" y="4030695"/>
          <a:ext cx="180994" cy="1411760"/>
        </a:xfrm>
        <a:custGeom>
          <a:avLst/>
          <a:gdLst/>
          <a:ahLst/>
          <a:cxnLst/>
          <a:rect l="0" t="0" r="0" b="0"/>
          <a:pathLst>
            <a:path>
              <a:moveTo>
                <a:pt x="0" y="0"/>
              </a:moveTo>
              <a:lnTo>
                <a:pt x="0" y="1411760"/>
              </a:lnTo>
              <a:lnTo>
                <a:pt x="180994" y="1411760"/>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9A7B4444-403B-430C-AAEE-1A08C03B6B37}" type="sibTrans" cxnId="{727CB315-676D-4A41-8FA1-C22120B36BA1}">
      <dgm:prSet/>
      <dgm:spPr/>
      <dgm:t>
        <a:bodyPr/>
        <a:lstStyle/>
        <a:p>
          <a:endParaRPr lang="en-GB"/>
        </a:p>
      </dgm:t>
    </dgm:pt>
    <dgm:pt modelId="{6DB99E40-F5A9-4A6F-9C77-5916934A18E9}">
      <dgm:prSet/>
      <dgm:spPr>
        <a:xfrm>
          <a:off x="2551079" y="599750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Elizabeth Farrow</a:t>
          </a:r>
        </a:p>
        <a:p>
          <a:r>
            <a:rPr lang="en-GB">
              <a:solidFill>
                <a:sysClr val="window" lastClr="FFFFFF"/>
              </a:solidFill>
              <a:latin typeface="Calibri" panose="020F0502020204030204"/>
              <a:ea typeface="+mn-ea"/>
              <a:cs typeface="+mn-cs"/>
            </a:rPr>
            <a:t>Degree Compliance Officer</a:t>
          </a:r>
        </a:p>
      </dgm:t>
    </dgm:pt>
    <dgm:pt modelId="{C479C6F8-4CE3-4349-BDC8-F57CA27303F9}" type="parTrans" cxnId="{2A7159C1-DB23-4831-823C-ED446601B1B4}">
      <dgm:prSet/>
      <dgm:spPr>
        <a:xfrm>
          <a:off x="2370084" y="4030695"/>
          <a:ext cx="180994" cy="2268469"/>
        </a:xfrm>
        <a:custGeom>
          <a:avLst/>
          <a:gdLst/>
          <a:ahLst/>
          <a:cxnLst/>
          <a:rect l="0" t="0" r="0" b="0"/>
          <a:pathLst>
            <a:path>
              <a:moveTo>
                <a:pt x="0" y="0"/>
              </a:moveTo>
              <a:lnTo>
                <a:pt x="0" y="2268469"/>
              </a:lnTo>
              <a:lnTo>
                <a:pt x="180994" y="2268469"/>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1C9AC045-0B19-4D50-BA11-AC3D3B39D4FF}" type="sibTrans" cxnId="{2A7159C1-DB23-4831-823C-ED446601B1B4}">
      <dgm:prSet/>
      <dgm:spPr/>
      <dgm:t>
        <a:bodyPr/>
        <a:lstStyle/>
        <a:p>
          <a:endParaRPr lang="en-GB"/>
        </a:p>
      </dgm:t>
    </dgm:pt>
    <dgm:pt modelId="{6D7344B0-497E-49B3-9529-E42D324B7301}">
      <dgm:prSet/>
      <dgm:spPr>
        <a:xfrm>
          <a:off x="789395" y="257067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Ella Malton</a:t>
          </a:r>
        </a:p>
        <a:p>
          <a:r>
            <a:rPr lang="en-GB">
              <a:solidFill>
                <a:sysClr val="window" lastClr="FFFFFF"/>
              </a:solidFill>
              <a:latin typeface="Calibri" panose="020F0502020204030204"/>
              <a:ea typeface="+mn-ea"/>
              <a:cs typeface="+mn-cs"/>
            </a:rPr>
            <a:t>Academic Achievement Coach</a:t>
          </a:r>
        </a:p>
      </dgm:t>
    </dgm:pt>
    <dgm:pt modelId="{D584CC30-044E-4ED4-9DA9-47EF476A25E6}" type="parTrans" cxnId="{9171C419-3570-45FE-B67A-436433CAC038}">
      <dgm:prSet/>
      <dgm:spPr>
        <a:xfrm>
          <a:off x="608400" y="2317277"/>
          <a:ext cx="180994" cy="555051"/>
        </a:xfrm>
        <a:custGeom>
          <a:avLst/>
          <a:gdLst/>
          <a:ahLst/>
          <a:cxnLst/>
          <a:rect l="0" t="0" r="0" b="0"/>
          <a:pathLst>
            <a:path>
              <a:moveTo>
                <a:pt x="0" y="0"/>
              </a:moveTo>
              <a:lnTo>
                <a:pt x="0" y="555051"/>
              </a:lnTo>
              <a:lnTo>
                <a:pt x="180994" y="555051"/>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5963CCD2-7F2F-4757-B831-1433C7C22CC5}" type="sibTrans" cxnId="{9171C419-3570-45FE-B67A-436433CAC038}">
      <dgm:prSet/>
      <dgm:spPr/>
      <dgm:t>
        <a:bodyPr/>
        <a:lstStyle/>
        <a:p>
          <a:endParaRPr lang="en-GB"/>
        </a:p>
      </dgm:t>
    </dgm:pt>
    <dgm:pt modelId="{7C332461-AA49-4AD9-AA4F-149AAA1D44A1}">
      <dgm:prSet/>
      <dgm:spPr>
        <a:xfrm>
          <a:off x="789395" y="3427379"/>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Chloe Tate</a:t>
          </a:r>
        </a:p>
        <a:p>
          <a:r>
            <a:rPr lang="en-GB">
              <a:solidFill>
                <a:sysClr val="window" lastClr="FFFFFF"/>
              </a:solidFill>
              <a:latin typeface="Calibri" panose="020F0502020204030204"/>
              <a:ea typeface="+mn-ea"/>
              <a:cs typeface="+mn-cs"/>
            </a:rPr>
            <a:t>HE Employability Officer</a:t>
          </a:r>
        </a:p>
      </dgm:t>
    </dgm:pt>
    <dgm:pt modelId="{566065BC-C457-43CA-931E-18BC22A087C3}" type="parTrans" cxnId="{9E056CE5-C6C9-4E20-B123-989EA104F4BA}">
      <dgm:prSet/>
      <dgm:spPr>
        <a:xfrm>
          <a:off x="608400" y="2317277"/>
          <a:ext cx="180994" cy="1411760"/>
        </a:xfrm>
        <a:custGeom>
          <a:avLst/>
          <a:gdLst/>
          <a:ahLst/>
          <a:cxnLst/>
          <a:rect l="0" t="0" r="0" b="0"/>
          <a:pathLst>
            <a:path>
              <a:moveTo>
                <a:pt x="0" y="0"/>
              </a:moveTo>
              <a:lnTo>
                <a:pt x="0" y="1411760"/>
              </a:lnTo>
              <a:lnTo>
                <a:pt x="180994" y="1411760"/>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782D6D15-3D7B-40BC-BAB7-92F72430CE04}" type="sibTrans" cxnId="{9E056CE5-C6C9-4E20-B123-989EA104F4BA}">
      <dgm:prSet/>
      <dgm:spPr/>
      <dgm:t>
        <a:bodyPr/>
        <a:lstStyle/>
        <a:p>
          <a:endParaRPr lang="en-GB"/>
        </a:p>
      </dgm:t>
    </dgm:pt>
    <dgm:pt modelId="{C31E9C2B-FCBE-43E8-9812-EA2BE51E1DC8}">
      <dgm:prSet/>
      <dgm:spPr>
        <a:xfrm>
          <a:off x="789395" y="4284088"/>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xx</a:t>
          </a:r>
        </a:p>
        <a:p>
          <a:r>
            <a:rPr lang="en-GB">
              <a:solidFill>
                <a:sysClr val="window" lastClr="FFFFFF"/>
              </a:solidFill>
              <a:latin typeface="Calibri" panose="020F0502020204030204"/>
              <a:ea typeface="+mn-ea"/>
              <a:cs typeface="+mn-cs"/>
            </a:rPr>
            <a:t>HE Success Coach</a:t>
          </a:r>
        </a:p>
      </dgm:t>
    </dgm:pt>
    <dgm:pt modelId="{DA643B68-1782-465A-8267-80ACEA9839B4}" type="parTrans" cxnId="{E3CB818F-27DF-4511-B636-13AFF07F4166}">
      <dgm:prSet/>
      <dgm:spPr>
        <a:xfrm>
          <a:off x="608400" y="2317277"/>
          <a:ext cx="180994" cy="2268469"/>
        </a:xfrm>
        <a:custGeom>
          <a:avLst/>
          <a:gdLst/>
          <a:ahLst/>
          <a:cxnLst/>
          <a:rect l="0" t="0" r="0" b="0"/>
          <a:pathLst>
            <a:path>
              <a:moveTo>
                <a:pt x="0" y="0"/>
              </a:moveTo>
              <a:lnTo>
                <a:pt x="0" y="2268469"/>
              </a:lnTo>
              <a:lnTo>
                <a:pt x="180994" y="2268469"/>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257B6B3F-5EAF-47BC-BD1A-E2CB83EB0DB9}" type="sibTrans" cxnId="{E3CB818F-27DF-4511-B636-13AFF07F4166}">
      <dgm:prSet/>
      <dgm:spPr/>
      <dgm:t>
        <a:bodyPr/>
        <a:lstStyle/>
        <a:p>
          <a:endParaRPr lang="en-GB"/>
        </a:p>
      </dgm:t>
    </dgm:pt>
    <dgm:pt modelId="{29AAAAC1-7E29-4639-930B-5B366976D8AC}">
      <dgm:prSet/>
      <dgm:spPr>
        <a:xfrm>
          <a:off x="3709446" y="257067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xx</a:t>
          </a:r>
        </a:p>
        <a:p>
          <a:r>
            <a:rPr lang="en-GB">
              <a:solidFill>
                <a:sysClr val="window" lastClr="FFFFFF"/>
              </a:solidFill>
              <a:latin typeface="Calibri" panose="020F0502020204030204"/>
              <a:ea typeface="+mn-ea"/>
              <a:cs typeface="+mn-cs"/>
            </a:rPr>
            <a:t>Associate Principal</a:t>
          </a:r>
        </a:p>
        <a:p>
          <a:r>
            <a:rPr lang="en-GB">
              <a:solidFill>
                <a:sysClr val="window" lastClr="FFFFFF"/>
              </a:solidFill>
              <a:latin typeface="Calibri" panose="020F0502020204030204"/>
              <a:ea typeface="+mn-ea"/>
              <a:cs typeface="+mn-cs"/>
            </a:rPr>
            <a:t>Faculty of xx</a:t>
          </a:r>
        </a:p>
      </dgm:t>
    </dgm:pt>
    <dgm:pt modelId="{77D8571E-92BD-4B4B-A114-68789EAEB443}" type="parTrans" cxnId="{51906D67-0238-4483-9008-BC4A32D6CF7B}">
      <dgm:prSet/>
      <dgm:spPr>
        <a:xfrm>
          <a:off x="4267043" y="2317277"/>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52AFE46D-D0D8-4203-8062-95FD13CF28B0}" type="sibTrans" cxnId="{51906D67-0238-4483-9008-BC4A32D6CF7B}">
      <dgm:prSet/>
      <dgm:spPr/>
      <dgm:t>
        <a:bodyPr/>
        <a:lstStyle/>
        <a:p>
          <a:endParaRPr lang="en-GB"/>
        </a:p>
      </dgm:t>
    </dgm:pt>
    <dgm:pt modelId="{671A141D-2288-47E5-A535-2E4A2606B85C}">
      <dgm:prSet/>
      <dgm:spPr>
        <a:xfrm>
          <a:off x="3709446" y="3427379"/>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xx</a:t>
          </a:r>
        </a:p>
        <a:p>
          <a:r>
            <a:rPr lang="en-GB">
              <a:solidFill>
                <a:sysClr val="window" lastClr="FFFFFF"/>
              </a:solidFill>
              <a:latin typeface="Calibri" panose="020F0502020204030204"/>
              <a:ea typeface="+mn-ea"/>
              <a:cs typeface="+mn-cs"/>
            </a:rPr>
            <a:t>Curriculum Manager</a:t>
          </a:r>
        </a:p>
        <a:p>
          <a:r>
            <a:rPr lang="en-GB">
              <a:solidFill>
                <a:sysClr val="window" lastClr="FFFFFF"/>
              </a:solidFill>
              <a:latin typeface="Calibri" panose="020F0502020204030204"/>
              <a:ea typeface="+mn-ea"/>
              <a:cs typeface="+mn-cs"/>
            </a:rPr>
            <a:t>School of xx</a:t>
          </a:r>
        </a:p>
      </dgm:t>
    </dgm:pt>
    <dgm:pt modelId="{37CE5EC2-7B45-406D-A8DE-42EDFAE0D252}" type="parTrans" cxnId="{16FA0D7E-779E-41F5-ACE6-5CFA3D99D18D}">
      <dgm:prSet/>
      <dgm:spPr>
        <a:xfrm>
          <a:off x="4267043" y="3173986"/>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70A8AD68-9C19-4A4E-8A69-79B2A6177F80}" type="sibTrans" cxnId="{16FA0D7E-779E-41F5-ACE6-5CFA3D99D18D}">
      <dgm:prSet/>
      <dgm:spPr/>
      <dgm:t>
        <a:bodyPr/>
        <a:lstStyle/>
        <a:p>
          <a:endParaRPr lang="en-GB"/>
        </a:p>
      </dgm:t>
    </dgm:pt>
    <dgm:pt modelId="{0CFB3242-23BB-4FE9-BC9E-FA06AAABB282}">
      <dgm:prSet/>
      <dgm:spPr>
        <a:xfrm>
          <a:off x="4011104" y="4284088"/>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xx</a:t>
          </a:r>
        </a:p>
        <a:p>
          <a:r>
            <a:rPr lang="en-GB">
              <a:solidFill>
                <a:sysClr val="window" lastClr="FFFFFF"/>
              </a:solidFill>
              <a:latin typeface="Calibri" panose="020F0502020204030204"/>
              <a:ea typeface="+mn-ea"/>
              <a:cs typeface="+mn-cs"/>
            </a:rPr>
            <a:t>Programme Leader</a:t>
          </a:r>
        </a:p>
        <a:p>
          <a:r>
            <a:rPr lang="en-GB">
              <a:solidFill>
                <a:sysClr val="window" lastClr="FFFFFF"/>
              </a:solidFill>
              <a:latin typeface="Calibri" panose="020F0502020204030204"/>
              <a:ea typeface="+mn-ea"/>
              <a:cs typeface="+mn-cs"/>
            </a:rPr>
            <a:t>&lt;&lt;Programme Title&gt;&gt;</a:t>
          </a:r>
        </a:p>
      </dgm:t>
    </dgm:pt>
    <dgm:pt modelId="{5E09A7BB-73E7-4893-954E-9BC2CC11EC69}" type="parTrans" cxnId="{53FBD268-92EC-4A3C-A8EF-23F4ED41570D}">
      <dgm:prSet/>
      <dgm:spPr>
        <a:xfrm>
          <a:off x="3830110" y="4030695"/>
          <a:ext cx="180994" cy="555051"/>
        </a:xfrm>
        <a:custGeom>
          <a:avLst/>
          <a:gdLst/>
          <a:ahLst/>
          <a:cxnLst/>
          <a:rect l="0" t="0" r="0" b="0"/>
          <a:pathLst>
            <a:path>
              <a:moveTo>
                <a:pt x="0" y="0"/>
              </a:moveTo>
              <a:lnTo>
                <a:pt x="0" y="555051"/>
              </a:lnTo>
              <a:lnTo>
                <a:pt x="180994" y="555051"/>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4EE12ADE-5B04-420A-8074-35D491FB1028}" type="sibTrans" cxnId="{53FBD268-92EC-4A3C-A8EF-23F4ED41570D}">
      <dgm:prSet/>
      <dgm:spPr/>
      <dgm:t>
        <a:bodyPr/>
        <a:lstStyle/>
        <a:p>
          <a:endParaRPr lang="en-GB"/>
        </a:p>
      </dgm:t>
    </dgm:pt>
    <dgm:pt modelId="{E66DE8CC-D5B8-4CFD-8E4F-B610A97F55DF}">
      <dgm:prSet/>
      <dgm:spPr>
        <a:xfrm>
          <a:off x="4011104" y="514079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xx</a:t>
          </a:r>
        </a:p>
        <a:p>
          <a:r>
            <a:rPr lang="en-GB">
              <a:solidFill>
                <a:sysClr val="window" lastClr="FFFFFF"/>
              </a:solidFill>
              <a:latin typeface="Calibri" panose="020F0502020204030204"/>
              <a:ea typeface="+mn-ea"/>
              <a:cs typeface="+mn-cs"/>
            </a:rPr>
            <a:t>Module Tutor</a:t>
          </a:r>
        </a:p>
      </dgm:t>
    </dgm:pt>
    <dgm:pt modelId="{B1717479-9958-4B42-8F93-6DD7618207E4}" type="parTrans" cxnId="{AE812709-8290-42D1-A853-09D485AF6E04}">
      <dgm:prSet/>
      <dgm:spPr>
        <a:xfrm>
          <a:off x="3830110" y="4030695"/>
          <a:ext cx="180994" cy="1411760"/>
        </a:xfrm>
        <a:custGeom>
          <a:avLst/>
          <a:gdLst/>
          <a:ahLst/>
          <a:cxnLst/>
          <a:rect l="0" t="0" r="0" b="0"/>
          <a:pathLst>
            <a:path>
              <a:moveTo>
                <a:pt x="0" y="0"/>
              </a:moveTo>
              <a:lnTo>
                <a:pt x="0" y="1411760"/>
              </a:lnTo>
              <a:lnTo>
                <a:pt x="180994" y="1411760"/>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8BBB40BB-AA8B-44DD-9AC2-CA533BEEE05B}" type="sibTrans" cxnId="{AE812709-8290-42D1-A853-09D485AF6E04}">
      <dgm:prSet/>
      <dgm:spPr/>
      <dgm:t>
        <a:bodyPr/>
        <a:lstStyle/>
        <a:p>
          <a:endParaRPr lang="en-GB"/>
        </a:p>
      </dgm:t>
    </dgm:pt>
    <dgm:pt modelId="{AAAD915E-78F8-4976-B5F3-CB6CBF15E6E2}">
      <dgm:prSet/>
      <dgm:spPr>
        <a:xfrm>
          <a:off x="4011104" y="599750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xx</a:t>
          </a:r>
        </a:p>
        <a:p>
          <a:r>
            <a:rPr lang="en-GB">
              <a:solidFill>
                <a:sysClr val="window" lastClr="FFFFFF"/>
              </a:solidFill>
              <a:latin typeface="Calibri" panose="020F0502020204030204"/>
              <a:ea typeface="+mn-ea"/>
              <a:cs typeface="+mn-cs"/>
            </a:rPr>
            <a:t>Module Tutor</a:t>
          </a:r>
        </a:p>
      </dgm:t>
    </dgm:pt>
    <dgm:pt modelId="{AFD167DB-47D0-43D0-A4D6-52169667A4B8}" type="parTrans" cxnId="{732E4711-AB78-4186-AF1C-49D706972134}">
      <dgm:prSet/>
      <dgm:spPr>
        <a:xfrm>
          <a:off x="3830110" y="4030695"/>
          <a:ext cx="180994" cy="2268469"/>
        </a:xfrm>
        <a:custGeom>
          <a:avLst/>
          <a:gdLst/>
          <a:ahLst/>
          <a:cxnLst/>
          <a:rect l="0" t="0" r="0" b="0"/>
          <a:pathLst>
            <a:path>
              <a:moveTo>
                <a:pt x="0" y="0"/>
              </a:moveTo>
              <a:lnTo>
                <a:pt x="0" y="2268469"/>
              </a:lnTo>
              <a:lnTo>
                <a:pt x="180994" y="2268469"/>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274D0649-399E-4916-A685-BC5E9FCDE113}" type="sibTrans" cxnId="{732E4711-AB78-4186-AF1C-49D706972134}">
      <dgm:prSet/>
      <dgm:spPr/>
      <dgm:t>
        <a:bodyPr/>
        <a:lstStyle/>
        <a:p>
          <a:endParaRPr lang="en-GB"/>
        </a:p>
      </dgm:t>
    </dgm:pt>
    <dgm:pt modelId="{2D246140-0C05-4D4F-8028-D8C546AA034C}">
      <dgm:prSet/>
      <dgm:spPr>
        <a:xfrm>
          <a:off x="4011104" y="6854216"/>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xx</a:t>
          </a:r>
        </a:p>
        <a:p>
          <a:r>
            <a:rPr lang="en-GB">
              <a:solidFill>
                <a:sysClr val="window" lastClr="FFFFFF"/>
              </a:solidFill>
              <a:latin typeface="Calibri" panose="020F0502020204030204"/>
              <a:ea typeface="+mn-ea"/>
              <a:cs typeface="+mn-cs"/>
            </a:rPr>
            <a:t>Module Tutor</a:t>
          </a:r>
        </a:p>
      </dgm:t>
    </dgm:pt>
    <dgm:pt modelId="{83364024-AEF2-4A15-ADAD-A72960633729}" type="parTrans" cxnId="{1CD994C1-1806-4C51-A676-4850D2A3698A}">
      <dgm:prSet/>
      <dgm:spPr>
        <a:xfrm>
          <a:off x="3830110" y="4030695"/>
          <a:ext cx="180994" cy="3125178"/>
        </a:xfrm>
        <a:custGeom>
          <a:avLst/>
          <a:gdLst/>
          <a:ahLst/>
          <a:cxnLst/>
          <a:rect l="0" t="0" r="0" b="0"/>
          <a:pathLst>
            <a:path>
              <a:moveTo>
                <a:pt x="0" y="0"/>
              </a:moveTo>
              <a:lnTo>
                <a:pt x="0" y="3125178"/>
              </a:lnTo>
              <a:lnTo>
                <a:pt x="180994" y="3125178"/>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8EB1ED37-A9A1-49BB-8AAE-FDFFD96B0E4B}" type="sibTrans" cxnId="{1CD994C1-1806-4C51-A676-4850D2A3698A}">
      <dgm:prSet/>
      <dgm:spPr/>
      <dgm:t>
        <a:bodyPr/>
        <a:lstStyle/>
        <a:p>
          <a:endParaRPr lang="en-GB"/>
        </a:p>
      </dgm:t>
    </dgm:pt>
    <dgm:pt modelId="{86BAB925-9EAC-4814-A0A6-432333D6DD82}">
      <dgm:prSet/>
      <dgm:spPr>
        <a:xfrm>
          <a:off x="2551079" y="6854216"/>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Rebecca Hurton</a:t>
          </a:r>
        </a:p>
        <a:p>
          <a:r>
            <a:rPr lang="en-GB">
              <a:solidFill>
                <a:sysClr val="window" lastClr="FFFFFF"/>
              </a:solidFill>
              <a:latin typeface="Calibri" panose="020F0502020204030204"/>
              <a:ea typeface="+mn-ea"/>
              <a:cs typeface="+mn-cs"/>
            </a:rPr>
            <a:t>Access Agreement and TEF Compliance Officer</a:t>
          </a:r>
        </a:p>
      </dgm:t>
    </dgm:pt>
    <dgm:pt modelId="{0BB87A1A-3E70-4671-8151-2D15D0B2A60F}" type="parTrans" cxnId="{848336BB-99BD-4AF1-9E9C-6C8AD980B426}">
      <dgm:prSet/>
      <dgm:spPr>
        <a:xfrm>
          <a:off x="2370084" y="4030695"/>
          <a:ext cx="180994" cy="3125178"/>
        </a:xfrm>
        <a:custGeom>
          <a:avLst/>
          <a:gdLst/>
          <a:ahLst/>
          <a:cxnLst/>
          <a:rect l="0" t="0" r="0" b="0"/>
          <a:pathLst>
            <a:path>
              <a:moveTo>
                <a:pt x="0" y="0"/>
              </a:moveTo>
              <a:lnTo>
                <a:pt x="0" y="3125178"/>
              </a:lnTo>
              <a:lnTo>
                <a:pt x="180994" y="3125178"/>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GB"/>
        </a:p>
      </dgm:t>
    </dgm:pt>
    <dgm:pt modelId="{46F6172C-34B5-4EF5-869E-F6BD16716F24}" type="sibTrans" cxnId="{848336BB-99BD-4AF1-9E9C-6C8AD980B426}">
      <dgm:prSet/>
      <dgm:spPr/>
      <dgm:t>
        <a:bodyPr/>
        <a:lstStyle/>
        <a:p>
          <a:endParaRPr lang="en-GB"/>
        </a:p>
      </dgm:t>
    </dgm:pt>
    <dgm:pt modelId="{7E053E02-EE3F-4294-A440-ED24D0C8E2BD}" type="pres">
      <dgm:prSet presAssocID="{AD89DE2A-AF1D-4DEE-8081-8B45BD426CBD}" presName="hierChild1" presStyleCnt="0">
        <dgm:presLayoutVars>
          <dgm:orgChart val="1"/>
          <dgm:chPref val="1"/>
          <dgm:dir/>
          <dgm:animOne val="branch"/>
          <dgm:animLvl val="lvl"/>
          <dgm:resizeHandles/>
        </dgm:presLayoutVars>
      </dgm:prSet>
      <dgm:spPr/>
      <dgm:t>
        <a:bodyPr/>
        <a:lstStyle/>
        <a:p>
          <a:endParaRPr lang="en-GB"/>
        </a:p>
      </dgm:t>
    </dgm:pt>
    <dgm:pt modelId="{93E880E6-2522-45D0-8A1A-19D04B55D0DE}" type="pres">
      <dgm:prSet presAssocID="{BBC095A7-25B3-4C52-BD62-76940C37519B}" presName="hierRoot1" presStyleCnt="0">
        <dgm:presLayoutVars>
          <dgm:hierBranch val="init"/>
        </dgm:presLayoutVars>
      </dgm:prSet>
      <dgm:spPr/>
    </dgm:pt>
    <dgm:pt modelId="{6BD41BAC-EA29-40B6-A15B-940C0E6BE6D9}" type="pres">
      <dgm:prSet presAssocID="{BBC095A7-25B3-4C52-BD62-76940C37519B}" presName="rootComposite1" presStyleCnt="0"/>
      <dgm:spPr/>
    </dgm:pt>
    <dgm:pt modelId="{9C270AEC-AD36-47E8-8ACB-D16B0C5CC70A}" type="pres">
      <dgm:prSet presAssocID="{BBC095A7-25B3-4C52-BD62-76940C37519B}" presName="rootText1" presStyleLbl="node0" presStyleIdx="0" presStyleCnt="1">
        <dgm:presLayoutVars>
          <dgm:chPref val="3"/>
        </dgm:presLayoutVars>
      </dgm:prSet>
      <dgm:spPr/>
      <dgm:t>
        <a:bodyPr/>
        <a:lstStyle/>
        <a:p>
          <a:endParaRPr lang="en-GB"/>
        </a:p>
      </dgm:t>
    </dgm:pt>
    <dgm:pt modelId="{E17E4DBD-8FF5-40D9-AECF-38012EE8ACC9}" type="pres">
      <dgm:prSet presAssocID="{BBC095A7-25B3-4C52-BD62-76940C37519B}" presName="rootConnector1" presStyleLbl="node1" presStyleIdx="0" presStyleCnt="0"/>
      <dgm:spPr/>
      <dgm:t>
        <a:bodyPr/>
        <a:lstStyle/>
        <a:p>
          <a:endParaRPr lang="en-GB"/>
        </a:p>
      </dgm:t>
    </dgm:pt>
    <dgm:pt modelId="{0426B53E-FF7F-4560-AF0D-540322786A42}" type="pres">
      <dgm:prSet presAssocID="{BBC095A7-25B3-4C52-BD62-76940C37519B}" presName="hierChild2" presStyleCnt="0"/>
      <dgm:spPr/>
    </dgm:pt>
    <dgm:pt modelId="{41DF482E-9DAB-401C-88D3-4755E4EF4AE2}" type="pres">
      <dgm:prSet presAssocID="{9158462A-04A0-4CAA-89F2-939511BB1FE8}" presName="Name37" presStyleLbl="parChTrans1D2" presStyleIdx="0" presStyleCnt="4"/>
      <dgm:spPr/>
      <dgm:t>
        <a:bodyPr/>
        <a:lstStyle/>
        <a:p>
          <a:endParaRPr lang="en-GB"/>
        </a:p>
      </dgm:t>
    </dgm:pt>
    <dgm:pt modelId="{34070991-6DB3-4AE3-87E5-56C80901A425}" type="pres">
      <dgm:prSet presAssocID="{846AF11F-91D3-4138-BA22-AF96295DF397}" presName="hierRoot2" presStyleCnt="0">
        <dgm:presLayoutVars>
          <dgm:hierBranch val="init"/>
        </dgm:presLayoutVars>
      </dgm:prSet>
      <dgm:spPr/>
    </dgm:pt>
    <dgm:pt modelId="{102D34CF-B8FB-4B0C-899B-47484879AE96}" type="pres">
      <dgm:prSet presAssocID="{846AF11F-91D3-4138-BA22-AF96295DF397}" presName="rootComposite" presStyleCnt="0"/>
      <dgm:spPr/>
    </dgm:pt>
    <dgm:pt modelId="{5E670063-0CA0-4E2B-A54C-CB3588A94DF4}" type="pres">
      <dgm:prSet presAssocID="{846AF11F-91D3-4138-BA22-AF96295DF397}" presName="rootText" presStyleLbl="node2" presStyleIdx="0" presStyleCnt="3">
        <dgm:presLayoutVars>
          <dgm:chPref val="3"/>
        </dgm:presLayoutVars>
      </dgm:prSet>
      <dgm:spPr/>
      <dgm:t>
        <a:bodyPr/>
        <a:lstStyle/>
        <a:p>
          <a:endParaRPr lang="en-GB"/>
        </a:p>
      </dgm:t>
    </dgm:pt>
    <dgm:pt modelId="{AB171431-6446-4BF9-B3D6-65C5FE6B0B07}" type="pres">
      <dgm:prSet presAssocID="{846AF11F-91D3-4138-BA22-AF96295DF397}" presName="rootConnector" presStyleLbl="node2" presStyleIdx="0" presStyleCnt="3"/>
      <dgm:spPr/>
      <dgm:t>
        <a:bodyPr/>
        <a:lstStyle/>
        <a:p>
          <a:endParaRPr lang="en-GB"/>
        </a:p>
      </dgm:t>
    </dgm:pt>
    <dgm:pt modelId="{67EAB60D-BEA0-4A2C-848A-8B6A5F6FD13C}" type="pres">
      <dgm:prSet presAssocID="{846AF11F-91D3-4138-BA22-AF96295DF397}" presName="hierChild4" presStyleCnt="0"/>
      <dgm:spPr/>
    </dgm:pt>
    <dgm:pt modelId="{334C7821-AF37-49BF-A094-74A06D4F1824}" type="pres">
      <dgm:prSet presAssocID="{D584CC30-044E-4ED4-9DA9-47EF476A25E6}" presName="Name37" presStyleLbl="parChTrans1D3" presStyleIdx="0" presStyleCnt="5"/>
      <dgm:spPr/>
      <dgm:t>
        <a:bodyPr/>
        <a:lstStyle/>
        <a:p>
          <a:endParaRPr lang="en-GB"/>
        </a:p>
      </dgm:t>
    </dgm:pt>
    <dgm:pt modelId="{5EFBA309-29BF-4097-92F2-33EA91F3AE21}" type="pres">
      <dgm:prSet presAssocID="{6D7344B0-497E-49B3-9529-E42D324B7301}" presName="hierRoot2" presStyleCnt="0">
        <dgm:presLayoutVars>
          <dgm:hierBranch val="init"/>
        </dgm:presLayoutVars>
      </dgm:prSet>
      <dgm:spPr/>
    </dgm:pt>
    <dgm:pt modelId="{215B9220-C7EB-4B0B-AC64-C1A25FA7CDA2}" type="pres">
      <dgm:prSet presAssocID="{6D7344B0-497E-49B3-9529-E42D324B7301}" presName="rootComposite" presStyleCnt="0"/>
      <dgm:spPr/>
    </dgm:pt>
    <dgm:pt modelId="{1F5D594F-74C7-4502-A8EF-05F3C56EB57E}" type="pres">
      <dgm:prSet presAssocID="{6D7344B0-497E-49B3-9529-E42D324B7301}" presName="rootText" presStyleLbl="node3" presStyleIdx="0" presStyleCnt="5">
        <dgm:presLayoutVars>
          <dgm:chPref val="3"/>
        </dgm:presLayoutVars>
      </dgm:prSet>
      <dgm:spPr/>
      <dgm:t>
        <a:bodyPr/>
        <a:lstStyle/>
        <a:p>
          <a:endParaRPr lang="en-GB"/>
        </a:p>
      </dgm:t>
    </dgm:pt>
    <dgm:pt modelId="{07DB1A33-B72A-4DC8-9A05-65B5174E1987}" type="pres">
      <dgm:prSet presAssocID="{6D7344B0-497E-49B3-9529-E42D324B7301}" presName="rootConnector" presStyleLbl="node3" presStyleIdx="0" presStyleCnt="5"/>
      <dgm:spPr/>
      <dgm:t>
        <a:bodyPr/>
        <a:lstStyle/>
        <a:p>
          <a:endParaRPr lang="en-GB"/>
        </a:p>
      </dgm:t>
    </dgm:pt>
    <dgm:pt modelId="{8FF39E72-4EC9-4922-A2E7-5F6C1C7BDAEE}" type="pres">
      <dgm:prSet presAssocID="{6D7344B0-497E-49B3-9529-E42D324B7301}" presName="hierChild4" presStyleCnt="0"/>
      <dgm:spPr/>
    </dgm:pt>
    <dgm:pt modelId="{E3A86F7F-EE91-4E1A-ADC9-D9006474690B}" type="pres">
      <dgm:prSet presAssocID="{6D7344B0-497E-49B3-9529-E42D324B7301}" presName="hierChild5" presStyleCnt="0"/>
      <dgm:spPr/>
    </dgm:pt>
    <dgm:pt modelId="{FCA18A08-6A14-4D7F-B5D8-12EE46DA4D30}" type="pres">
      <dgm:prSet presAssocID="{566065BC-C457-43CA-931E-18BC22A087C3}" presName="Name37" presStyleLbl="parChTrans1D3" presStyleIdx="1" presStyleCnt="5"/>
      <dgm:spPr/>
      <dgm:t>
        <a:bodyPr/>
        <a:lstStyle/>
        <a:p>
          <a:endParaRPr lang="en-GB"/>
        </a:p>
      </dgm:t>
    </dgm:pt>
    <dgm:pt modelId="{FCB5C6B9-B973-45E9-A9EA-E004DF8D6A9C}" type="pres">
      <dgm:prSet presAssocID="{7C332461-AA49-4AD9-AA4F-149AAA1D44A1}" presName="hierRoot2" presStyleCnt="0">
        <dgm:presLayoutVars>
          <dgm:hierBranch val="init"/>
        </dgm:presLayoutVars>
      </dgm:prSet>
      <dgm:spPr/>
    </dgm:pt>
    <dgm:pt modelId="{BB2A137D-C722-4088-82F1-A1222DB8CC66}" type="pres">
      <dgm:prSet presAssocID="{7C332461-AA49-4AD9-AA4F-149AAA1D44A1}" presName="rootComposite" presStyleCnt="0"/>
      <dgm:spPr/>
    </dgm:pt>
    <dgm:pt modelId="{B92305C6-7346-4A60-A255-DC799BA5A4A2}" type="pres">
      <dgm:prSet presAssocID="{7C332461-AA49-4AD9-AA4F-149AAA1D44A1}" presName="rootText" presStyleLbl="node3" presStyleIdx="1" presStyleCnt="5">
        <dgm:presLayoutVars>
          <dgm:chPref val="3"/>
        </dgm:presLayoutVars>
      </dgm:prSet>
      <dgm:spPr/>
      <dgm:t>
        <a:bodyPr/>
        <a:lstStyle/>
        <a:p>
          <a:endParaRPr lang="en-GB"/>
        </a:p>
      </dgm:t>
    </dgm:pt>
    <dgm:pt modelId="{110F9923-584F-4F63-988C-1BBA6C6306D0}" type="pres">
      <dgm:prSet presAssocID="{7C332461-AA49-4AD9-AA4F-149AAA1D44A1}" presName="rootConnector" presStyleLbl="node3" presStyleIdx="1" presStyleCnt="5"/>
      <dgm:spPr/>
      <dgm:t>
        <a:bodyPr/>
        <a:lstStyle/>
        <a:p>
          <a:endParaRPr lang="en-GB"/>
        </a:p>
      </dgm:t>
    </dgm:pt>
    <dgm:pt modelId="{423A97BE-90A5-437D-BD01-60DD0A4D4DFF}" type="pres">
      <dgm:prSet presAssocID="{7C332461-AA49-4AD9-AA4F-149AAA1D44A1}" presName="hierChild4" presStyleCnt="0"/>
      <dgm:spPr/>
    </dgm:pt>
    <dgm:pt modelId="{F98FF1DD-F114-4CC9-A1A7-3850E28DEE39}" type="pres">
      <dgm:prSet presAssocID="{7C332461-AA49-4AD9-AA4F-149AAA1D44A1}" presName="hierChild5" presStyleCnt="0"/>
      <dgm:spPr/>
    </dgm:pt>
    <dgm:pt modelId="{032004A2-584B-4FFE-82B2-C87A6652DB4E}" type="pres">
      <dgm:prSet presAssocID="{DA643B68-1782-465A-8267-80ACEA9839B4}" presName="Name37" presStyleLbl="parChTrans1D3" presStyleIdx="2" presStyleCnt="5"/>
      <dgm:spPr/>
      <dgm:t>
        <a:bodyPr/>
        <a:lstStyle/>
        <a:p>
          <a:endParaRPr lang="en-GB"/>
        </a:p>
      </dgm:t>
    </dgm:pt>
    <dgm:pt modelId="{5A6933C2-E47D-41A6-9AE6-9B0104B3117A}" type="pres">
      <dgm:prSet presAssocID="{C31E9C2B-FCBE-43E8-9812-EA2BE51E1DC8}" presName="hierRoot2" presStyleCnt="0">
        <dgm:presLayoutVars>
          <dgm:hierBranch val="init"/>
        </dgm:presLayoutVars>
      </dgm:prSet>
      <dgm:spPr/>
    </dgm:pt>
    <dgm:pt modelId="{CD59E885-60B4-4C5A-9889-FDA061A257A7}" type="pres">
      <dgm:prSet presAssocID="{C31E9C2B-FCBE-43E8-9812-EA2BE51E1DC8}" presName="rootComposite" presStyleCnt="0"/>
      <dgm:spPr/>
    </dgm:pt>
    <dgm:pt modelId="{7AD24285-6610-4049-974A-2A0C1366B0D9}" type="pres">
      <dgm:prSet presAssocID="{C31E9C2B-FCBE-43E8-9812-EA2BE51E1DC8}" presName="rootText" presStyleLbl="node3" presStyleIdx="2" presStyleCnt="5">
        <dgm:presLayoutVars>
          <dgm:chPref val="3"/>
        </dgm:presLayoutVars>
      </dgm:prSet>
      <dgm:spPr/>
      <dgm:t>
        <a:bodyPr/>
        <a:lstStyle/>
        <a:p>
          <a:endParaRPr lang="en-GB"/>
        </a:p>
      </dgm:t>
    </dgm:pt>
    <dgm:pt modelId="{2DB76CF5-9F9B-47C9-AD6E-10E090830608}" type="pres">
      <dgm:prSet presAssocID="{C31E9C2B-FCBE-43E8-9812-EA2BE51E1DC8}" presName="rootConnector" presStyleLbl="node3" presStyleIdx="2" presStyleCnt="5"/>
      <dgm:spPr/>
      <dgm:t>
        <a:bodyPr/>
        <a:lstStyle/>
        <a:p>
          <a:endParaRPr lang="en-GB"/>
        </a:p>
      </dgm:t>
    </dgm:pt>
    <dgm:pt modelId="{4B1BAC20-F683-4FE8-A5CC-2831BFDF5FC7}" type="pres">
      <dgm:prSet presAssocID="{C31E9C2B-FCBE-43E8-9812-EA2BE51E1DC8}" presName="hierChild4" presStyleCnt="0"/>
      <dgm:spPr/>
    </dgm:pt>
    <dgm:pt modelId="{EF80E525-9AAF-4EB5-90A4-54DF5FF9876B}" type="pres">
      <dgm:prSet presAssocID="{C31E9C2B-FCBE-43E8-9812-EA2BE51E1DC8}" presName="hierChild5" presStyleCnt="0"/>
      <dgm:spPr/>
    </dgm:pt>
    <dgm:pt modelId="{3AA91BB0-2F38-4A8F-AE37-23B38AE7402B}" type="pres">
      <dgm:prSet presAssocID="{846AF11F-91D3-4138-BA22-AF96295DF397}" presName="hierChild5" presStyleCnt="0"/>
      <dgm:spPr/>
    </dgm:pt>
    <dgm:pt modelId="{E907E6C5-DD96-48F4-B238-EF9D8C1F3380}" type="pres">
      <dgm:prSet presAssocID="{F03C593C-1C82-421D-B3AC-024EAFD37A10}" presName="Name37" presStyleLbl="parChTrans1D2" presStyleIdx="1" presStyleCnt="4"/>
      <dgm:spPr/>
      <dgm:t>
        <a:bodyPr/>
        <a:lstStyle/>
        <a:p>
          <a:endParaRPr lang="en-GB"/>
        </a:p>
      </dgm:t>
    </dgm:pt>
    <dgm:pt modelId="{1F8042D7-F6C4-4297-9906-EB03ECABE15E}" type="pres">
      <dgm:prSet presAssocID="{327B11B6-8C19-4C57-9CFD-AC3A006F1503}" presName="hierRoot2" presStyleCnt="0">
        <dgm:presLayoutVars>
          <dgm:hierBranch val="init"/>
        </dgm:presLayoutVars>
      </dgm:prSet>
      <dgm:spPr/>
    </dgm:pt>
    <dgm:pt modelId="{13D8422A-6B19-4521-8BB8-6AE36A06264F}" type="pres">
      <dgm:prSet presAssocID="{327B11B6-8C19-4C57-9CFD-AC3A006F1503}" presName="rootComposite" presStyleCnt="0"/>
      <dgm:spPr/>
    </dgm:pt>
    <dgm:pt modelId="{694776DF-10A8-44A9-973E-0823F2375431}" type="pres">
      <dgm:prSet presAssocID="{327B11B6-8C19-4C57-9CFD-AC3A006F1503}" presName="rootText" presStyleLbl="node2" presStyleIdx="1" presStyleCnt="3">
        <dgm:presLayoutVars>
          <dgm:chPref val="3"/>
        </dgm:presLayoutVars>
      </dgm:prSet>
      <dgm:spPr/>
      <dgm:t>
        <a:bodyPr/>
        <a:lstStyle/>
        <a:p>
          <a:endParaRPr lang="en-GB"/>
        </a:p>
      </dgm:t>
    </dgm:pt>
    <dgm:pt modelId="{8D211D6A-18BC-436E-9446-626E2C060A00}" type="pres">
      <dgm:prSet presAssocID="{327B11B6-8C19-4C57-9CFD-AC3A006F1503}" presName="rootConnector" presStyleLbl="node2" presStyleIdx="1" presStyleCnt="3"/>
      <dgm:spPr/>
      <dgm:t>
        <a:bodyPr/>
        <a:lstStyle/>
        <a:p>
          <a:endParaRPr lang="en-GB"/>
        </a:p>
      </dgm:t>
    </dgm:pt>
    <dgm:pt modelId="{F114B745-2E83-4CA5-89FF-E270FDA8B3E7}" type="pres">
      <dgm:prSet presAssocID="{327B11B6-8C19-4C57-9CFD-AC3A006F1503}" presName="hierChild4" presStyleCnt="0"/>
      <dgm:spPr/>
    </dgm:pt>
    <dgm:pt modelId="{DDD92274-7195-4EF3-BA9C-0259D2EB2196}" type="pres">
      <dgm:prSet presAssocID="{B09C400F-536A-45A2-82A6-F5B77D141A89}" presName="Name37" presStyleLbl="parChTrans1D3" presStyleIdx="3" presStyleCnt="5"/>
      <dgm:spPr/>
      <dgm:t>
        <a:bodyPr/>
        <a:lstStyle/>
        <a:p>
          <a:endParaRPr lang="en-GB"/>
        </a:p>
      </dgm:t>
    </dgm:pt>
    <dgm:pt modelId="{C3210AA1-5E9C-49DF-B181-C54983ED4664}" type="pres">
      <dgm:prSet presAssocID="{315158CB-233A-4134-9E6E-78D36D91E5A9}" presName="hierRoot2" presStyleCnt="0">
        <dgm:presLayoutVars>
          <dgm:hierBranch val="init"/>
        </dgm:presLayoutVars>
      </dgm:prSet>
      <dgm:spPr/>
    </dgm:pt>
    <dgm:pt modelId="{8CB733FE-C1C1-4B41-8F55-EFF5F2F297B2}" type="pres">
      <dgm:prSet presAssocID="{315158CB-233A-4134-9E6E-78D36D91E5A9}" presName="rootComposite" presStyleCnt="0"/>
      <dgm:spPr/>
    </dgm:pt>
    <dgm:pt modelId="{8C0EFB2D-BF2A-47A2-BA5C-7DAC1518FF5E}" type="pres">
      <dgm:prSet presAssocID="{315158CB-233A-4134-9E6E-78D36D91E5A9}" presName="rootText" presStyleLbl="node3" presStyleIdx="3" presStyleCnt="5">
        <dgm:presLayoutVars>
          <dgm:chPref val="3"/>
        </dgm:presLayoutVars>
      </dgm:prSet>
      <dgm:spPr/>
      <dgm:t>
        <a:bodyPr/>
        <a:lstStyle/>
        <a:p>
          <a:endParaRPr lang="en-GB"/>
        </a:p>
      </dgm:t>
    </dgm:pt>
    <dgm:pt modelId="{2CA5B3E7-498C-4993-88A3-27AFF6FABC17}" type="pres">
      <dgm:prSet presAssocID="{315158CB-233A-4134-9E6E-78D36D91E5A9}" presName="rootConnector" presStyleLbl="node3" presStyleIdx="3" presStyleCnt="5"/>
      <dgm:spPr/>
      <dgm:t>
        <a:bodyPr/>
        <a:lstStyle/>
        <a:p>
          <a:endParaRPr lang="en-GB"/>
        </a:p>
      </dgm:t>
    </dgm:pt>
    <dgm:pt modelId="{389BB8E1-CC11-4B39-80C9-30BBB515C5DA}" type="pres">
      <dgm:prSet presAssocID="{315158CB-233A-4134-9E6E-78D36D91E5A9}" presName="hierChild4" presStyleCnt="0"/>
      <dgm:spPr/>
    </dgm:pt>
    <dgm:pt modelId="{1B29D22C-09C3-4A73-A432-112CC5D500D6}" type="pres">
      <dgm:prSet presAssocID="{9379B987-C707-4532-97B4-1487C79844BC}" presName="Name37" presStyleLbl="parChTrans1D4" presStyleIdx="0" presStyleCnt="10"/>
      <dgm:spPr/>
      <dgm:t>
        <a:bodyPr/>
        <a:lstStyle/>
        <a:p>
          <a:endParaRPr lang="en-GB"/>
        </a:p>
      </dgm:t>
    </dgm:pt>
    <dgm:pt modelId="{6B15BBE6-3209-4752-A1EA-60548148B5AF}" type="pres">
      <dgm:prSet presAssocID="{4499AF11-50A5-4AF9-A6A0-83E3FCFF8980}" presName="hierRoot2" presStyleCnt="0">
        <dgm:presLayoutVars>
          <dgm:hierBranch val="init"/>
        </dgm:presLayoutVars>
      </dgm:prSet>
      <dgm:spPr/>
    </dgm:pt>
    <dgm:pt modelId="{E452EB67-0B88-493A-BDF8-71B93FE677C5}" type="pres">
      <dgm:prSet presAssocID="{4499AF11-50A5-4AF9-A6A0-83E3FCFF8980}" presName="rootComposite" presStyleCnt="0"/>
      <dgm:spPr/>
    </dgm:pt>
    <dgm:pt modelId="{A5B7B7DE-DA29-4872-929D-25DDE42E6CEB}" type="pres">
      <dgm:prSet presAssocID="{4499AF11-50A5-4AF9-A6A0-83E3FCFF8980}" presName="rootText" presStyleLbl="node4" presStyleIdx="0" presStyleCnt="10">
        <dgm:presLayoutVars>
          <dgm:chPref val="3"/>
        </dgm:presLayoutVars>
      </dgm:prSet>
      <dgm:spPr/>
      <dgm:t>
        <a:bodyPr/>
        <a:lstStyle/>
        <a:p>
          <a:endParaRPr lang="en-GB"/>
        </a:p>
      </dgm:t>
    </dgm:pt>
    <dgm:pt modelId="{4A34C0D1-8055-41B6-95A6-96B957A46C89}" type="pres">
      <dgm:prSet presAssocID="{4499AF11-50A5-4AF9-A6A0-83E3FCFF8980}" presName="rootConnector" presStyleLbl="node4" presStyleIdx="0" presStyleCnt="10"/>
      <dgm:spPr/>
      <dgm:t>
        <a:bodyPr/>
        <a:lstStyle/>
        <a:p>
          <a:endParaRPr lang="en-GB"/>
        </a:p>
      </dgm:t>
    </dgm:pt>
    <dgm:pt modelId="{B2A801E9-B206-4CB2-A4C9-173F0CB755D4}" type="pres">
      <dgm:prSet presAssocID="{4499AF11-50A5-4AF9-A6A0-83E3FCFF8980}" presName="hierChild4" presStyleCnt="0"/>
      <dgm:spPr/>
    </dgm:pt>
    <dgm:pt modelId="{63A9331F-2E3A-4F1D-92A3-7E02D27D904A}" type="pres">
      <dgm:prSet presAssocID="{4699DA4E-9BB1-41A9-BEE3-A67EC8E0AAAE}" presName="Name37" presStyleLbl="parChTrans1D4" presStyleIdx="1" presStyleCnt="10"/>
      <dgm:spPr/>
      <dgm:t>
        <a:bodyPr/>
        <a:lstStyle/>
        <a:p>
          <a:endParaRPr lang="en-GB"/>
        </a:p>
      </dgm:t>
    </dgm:pt>
    <dgm:pt modelId="{FE8E5B82-7249-4A6A-8114-92B01D3C6E74}" type="pres">
      <dgm:prSet presAssocID="{54E30E25-2B86-4C5B-A7B0-01BD9505711D}" presName="hierRoot2" presStyleCnt="0">
        <dgm:presLayoutVars>
          <dgm:hierBranch val="init"/>
        </dgm:presLayoutVars>
      </dgm:prSet>
      <dgm:spPr/>
    </dgm:pt>
    <dgm:pt modelId="{3A0FA857-01E4-4F92-883F-0F5CA539725E}" type="pres">
      <dgm:prSet presAssocID="{54E30E25-2B86-4C5B-A7B0-01BD9505711D}" presName="rootComposite" presStyleCnt="0"/>
      <dgm:spPr/>
    </dgm:pt>
    <dgm:pt modelId="{3810069C-29DA-4BA7-BCFA-6B4306F44BC3}" type="pres">
      <dgm:prSet presAssocID="{54E30E25-2B86-4C5B-A7B0-01BD9505711D}" presName="rootText" presStyleLbl="node4" presStyleIdx="1" presStyleCnt="10">
        <dgm:presLayoutVars>
          <dgm:chPref val="3"/>
        </dgm:presLayoutVars>
      </dgm:prSet>
      <dgm:spPr/>
      <dgm:t>
        <a:bodyPr/>
        <a:lstStyle/>
        <a:p>
          <a:endParaRPr lang="en-GB"/>
        </a:p>
      </dgm:t>
    </dgm:pt>
    <dgm:pt modelId="{A7F8447A-CB31-4A9E-9CAE-73824C4ACEC0}" type="pres">
      <dgm:prSet presAssocID="{54E30E25-2B86-4C5B-A7B0-01BD9505711D}" presName="rootConnector" presStyleLbl="node4" presStyleIdx="1" presStyleCnt="10"/>
      <dgm:spPr/>
      <dgm:t>
        <a:bodyPr/>
        <a:lstStyle/>
        <a:p>
          <a:endParaRPr lang="en-GB"/>
        </a:p>
      </dgm:t>
    </dgm:pt>
    <dgm:pt modelId="{77412873-44EF-4602-9D04-43BDF000D4B3}" type="pres">
      <dgm:prSet presAssocID="{54E30E25-2B86-4C5B-A7B0-01BD9505711D}" presName="hierChild4" presStyleCnt="0"/>
      <dgm:spPr/>
    </dgm:pt>
    <dgm:pt modelId="{F38E7E47-AC65-499C-8495-D9A1F13404E6}" type="pres">
      <dgm:prSet presAssocID="{54E30E25-2B86-4C5B-A7B0-01BD9505711D}" presName="hierChild5" presStyleCnt="0"/>
      <dgm:spPr/>
    </dgm:pt>
    <dgm:pt modelId="{AFD27F03-8BF9-4B30-B515-D0488F99D30F}" type="pres">
      <dgm:prSet presAssocID="{C338671C-5775-4AEB-91B6-4F70661B0D62}" presName="Name37" presStyleLbl="parChTrans1D4" presStyleIdx="2" presStyleCnt="10"/>
      <dgm:spPr/>
      <dgm:t>
        <a:bodyPr/>
        <a:lstStyle/>
        <a:p>
          <a:endParaRPr lang="en-GB"/>
        </a:p>
      </dgm:t>
    </dgm:pt>
    <dgm:pt modelId="{E274608B-AD83-403D-A95F-7471789B314D}" type="pres">
      <dgm:prSet presAssocID="{A1E3E8CD-DD21-46F4-86AF-23755B4A1B81}" presName="hierRoot2" presStyleCnt="0">
        <dgm:presLayoutVars>
          <dgm:hierBranch val="init"/>
        </dgm:presLayoutVars>
      </dgm:prSet>
      <dgm:spPr/>
    </dgm:pt>
    <dgm:pt modelId="{23984219-DEE5-49F3-AEFC-99A6DD16CB1F}" type="pres">
      <dgm:prSet presAssocID="{A1E3E8CD-DD21-46F4-86AF-23755B4A1B81}" presName="rootComposite" presStyleCnt="0"/>
      <dgm:spPr/>
    </dgm:pt>
    <dgm:pt modelId="{4DD4FCA1-487C-4B26-AF9E-33BB8F957520}" type="pres">
      <dgm:prSet presAssocID="{A1E3E8CD-DD21-46F4-86AF-23755B4A1B81}" presName="rootText" presStyleLbl="node4" presStyleIdx="2" presStyleCnt="10">
        <dgm:presLayoutVars>
          <dgm:chPref val="3"/>
        </dgm:presLayoutVars>
      </dgm:prSet>
      <dgm:spPr/>
      <dgm:t>
        <a:bodyPr/>
        <a:lstStyle/>
        <a:p>
          <a:endParaRPr lang="en-GB"/>
        </a:p>
      </dgm:t>
    </dgm:pt>
    <dgm:pt modelId="{CD2EA304-C6CC-405E-8E97-54381F4ADEAF}" type="pres">
      <dgm:prSet presAssocID="{A1E3E8CD-DD21-46F4-86AF-23755B4A1B81}" presName="rootConnector" presStyleLbl="node4" presStyleIdx="2" presStyleCnt="10"/>
      <dgm:spPr/>
      <dgm:t>
        <a:bodyPr/>
        <a:lstStyle/>
        <a:p>
          <a:endParaRPr lang="en-GB"/>
        </a:p>
      </dgm:t>
    </dgm:pt>
    <dgm:pt modelId="{951D98E1-9239-49D9-BF40-38330BC6EF4F}" type="pres">
      <dgm:prSet presAssocID="{A1E3E8CD-DD21-46F4-86AF-23755B4A1B81}" presName="hierChild4" presStyleCnt="0"/>
      <dgm:spPr/>
    </dgm:pt>
    <dgm:pt modelId="{6C3AC146-920F-4E93-B40B-EE61B59A5A18}" type="pres">
      <dgm:prSet presAssocID="{A1E3E8CD-DD21-46F4-86AF-23755B4A1B81}" presName="hierChild5" presStyleCnt="0"/>
      <dgm:spPr/>
    </dgm:pt>
    <dgm:pt modelId="{758631B5-497A-4D99-ACBE-AFDC2B2DECAA}" type="pres">
      <dgm:prSet presAssocID="{C479C6F8-4CE3-4349-BDC8-F57CA27303F9}" presName="Name37" presStyleLbl="parChTrans1D4" presStyleIdx="3" presStyleCnt="10"/>
      <dgm:spPr/>
      <dgm:t>
        <a:bodyPr/>
        <a:lstStyle/>
        <a:p>
          <a:endParaRPr lang="en-GB"/>
        </a:p>
      </dgm:t>
    </dgm:pt>
    <dgm:pt modelId="{FE3FB9FF-2A78-4C10-AC09-A84DCA53BF6E}" type="pres">
      <dgm:prSet presAssocID="{6DB99E40-F5A9-4A6F-9C77-5916934A18E9}" presName="hierRoot2" presStyleCnt="0">
        <dgm:presLayoutVars>
          <dgm:hierBranch val="init"/>
        </dgm:presLayoutVars>
      </dgm:prSet>
      <dgm:spPr/>
    </dgm:pt>
    <dgm:pt modelId="{BC39AE66-FE16-45F4-8A5C-D5C525D1CA93}" type="pres">
      <dgm:prSet presAssocID="{6DB99E40-F5A9-4A6F-9C77-5916934A18E9}" presName="rootComposite" presStyleCnt="0"/>
      <dgm:spPr/>
    </dgm:pt>
    <dgm:pt modelId="{7937E04F-9CB8-4D8B-AAE7-E64251A3EDA3}" type="pres">
      <dgm:prSet presAssocID="{6DB99E40-F5A9-4A6F-9C77-5916934A18E9}" presName="rootText" presStyleLbl="node4" presStyleIdx="3" presStyleCnt="10">
        <dgm:presLayoutVars>
          <dgm:chPref val="3"/>
        </dgm:presLayoutVars>
      </dgm:prSet>
      <dgm:spPr/>
      <dgm:t>
        <a:bodyPr/>
        <a:lstStyle/>
        <a:p>
          <a:endParaRPr lang="en-GB"/>
        </a:p>
      </dgm:t>
    </dgm:pt>
    <dgm:pt modelId="{AFF99965-0351-4667-AF52-815D879FD021}" type="pres">
      <dgm:prSet presAssocID="{6DB99E40-F5A9-4A6F-9C77-5916934A18E9}" presName="rootConnector" presStyleLbl="node4" presStyleIdx="3" presStyleCnt="10"/>
      <dgm:spPr/>
      <dgm:t>
        <a:bodyPr/>
        <a:lstStyle/>
        <a:p>
          <a:endParaRPr lang="en-GB"/>
        </a:p>
      </dgm:t>
    </dgm:pt>
    <dgm:pt modelId="{C9FF99A9-4647-4506-B4A4-86E52AED8A7A}" type="pres">
      <dgm:prSet presAssocID="{6DB99E40-F5A9-4A6F-9C77-5916934A18E9}" presName="hierChild4" presStyleCnt="0"/>
      <dgm:spPr/>
    </dgm:pt>
    <dgm:pt modelId="{EEC863B3-227E-4784-9A37-121C9259BCE4}" type="pres">
      <dgm:prSet presAssocID="{6DB99E40-F5A9-4A6F-9C77-5916934A18E9}" presName="hierChild5" presStyleCnt="0"/>
      <dgm:spPr/>
    </dgm:pt>
    <dgm:pt modelId="{99FC8D67-2F6B-4301-ABA1-CE290032BDED}" type="pres">
      <dgm:prSet presAssocID="{0BB87A1A-3E70-4671-8151-2D15D0B2A60F}" presName="Name37" presStyleLbl="parChTrans1D4" presStyleIdx="4" presStyleCnt="10"/>
      <dgm:spPr/>
      <dgm:t>
        <a:bodyPr/>
        <a:lstStyle/>
        <a:p>
          <a:endParaRPr lang="en-GB"/>
        </a:p>
      </dgm:t>
    </dgm:pt>
    <dgm:pt modelId="{1DD66FFB-F949-4A46-A946-C14D8066F99D}" type="pres">
      <dgm:prSet presAssocID="{86BAB925-9EAC-4814-A0A6-432333D6DD82}" presName="hierRoot2" presStyleCnt="0">
        <dgm:presLayoutVars>
          <dgm:hierBranch val="init"/>
        </dgm:presLayoutVars>
      </dgm:prSet>
      <dgm:spPr/>
    </dgm:pt>
    <dgm:pt modelId="{03C515A9-31E3-406A-B87A-B3A0C67EA13B}" type="pres">
      <dgm:prSet presAssocID="{86BAB925-9EAC-4814-A0A6-432333D6DD82}" presName="rootComposite" presStyleCnt="0"/>
      <dgm:spPr/>
    </dgm:pt>
    <dgm:pt modelId="{149FC432-4192-4403-BDB0-E6AB5F68D4FD}" type="pres">
      <dgm:prSet presAssocID="{86BAB925-9EAC-4814-A0A6-432333D6DD82}" presName="rootText" presStyleLbl="node4" presStyleIdx="4" presStyleCnt="10">
        <dgm:presLayoutVars>
          <dgm:chPref val="3"/>
        </dgm:presLayoutVars>
      </dgm:prSet>
      <dgm:spPr/>
      <dgm:t>
        <a:bodyPr/>
        <a:lstStyle/>
        <a:p>
          <a:endParaRPr lang="en-GB"/>
        </a:p>
      </dgm:t>
    </dgm:pt>
    <dgm:pt modelId="{F2679998-64CE-4504-B1FC-9DB29226BABE}" type="pres">
      <dgm:prSet presAssocID="{86BAB925-9EAC-4814-A0A6-432333D6DD82}" presName="rootConnector" presStyleLbl="node4" presStyleIdx="4" presStyleCnt="10"/>
      <dgm:spPr/>
      <dgm:t>
        <a:bodyPr/>
        <a:lstStyle/>
        <a:p>
          <a:endParaRPr lang="en-GB"/>
        </a:p>
      </dgm:t>
    </dgm:pt>
    <dgm:pt modelId="{1B39636C-3756-4ED2-99F0-45891A0358C6}" type="pres">
      <dgm:prSet presAssocID="{86BAB925-9EAC-4814-A0A6-432333D6DD82}" presName="hierChild4" presStyleCnt="0"/>
      <dgm:spPr/>
    </dgm:pt>
    <dgm:pt modelId="{4F730585-3D90-4809-AA4E-87E14A4A2945}" type="pres">
      <dgm:prSet presAssocID="{86BAB925-9EAC-4814-A0A6-432333D6DD82}" presName="hierChild5" presStyleCnt="0"/>
      <dgm:spPr/>
    </dgm:pt>
    <dgm:pt modelId="{F0946C11-FCF8-4F3D-BB45-A06227DC7692}" type="pres">
      <dgm:prSet presAssocID="{4499AF11-50A5-4AF9-A6A0-83E3FCFF8980}" presName="hierChild5" presStyleCnt="0"/>
      <dgm:spPr/>
    </dgm:pt>
    <dgm:pt modelId="{18669A83-7557-4D0E-AE81-B4D27400BBA9}" type="pres">
      <dgm:prSet presAssocID="{315158CB-233A-4134-9E6E-78D36D91E5A9}" presName="hierChild5" presStyleCnt="0"/>
      <dgm:spPr/>
    </dgm:pt>
    <dgm:pt modelId="{006E8D8B-3A5C-4900-8D60-8007AD631452}" type="pres">
      <dgm:prSet presAssocID="{327B11B6-8C19-4C57-9CFD-AC3A006F1503}" presName="hierChild5" presStyleCnt="0"/>
      <dgm:spPr/>
    </dgm:pt>
    <dgm:pt modelId="{B55159D9-A09C-44BC-853D-094830BAA109}" type="pres">
      <dgm:prSet presAssocID="{11BABD97-A582-4610-9153-4ADEE084E9DF}" presName="Name37" presStyleLbl="parChTrans1D2" presStyleIdx="2" presStyleCnt="4"/>
      <dgm:spPr/>
      <dgm:t>
        <a:bodyPr/>
        <a:lstStyle/>
        <a:p>
          <a:endParaRPr lang="en-GB"/>
        </a:p>
      </dgm:t>
    </dgm:pt>
    <dgm:pt modelId="{2853F353-C467-4AA6-8C5F-871848A2F013}" type="pres">
      <dgm:prSet presAssocID="{50DEA187-B589-4AEC-A6E1-0C7151C5E382}" presName="hierRoot2" presStyleCnt="0">
        <dgm:presLayoutVars>
          <dgm:hierBranch val="init"/>
        </dgm:presLayoutVars>
      </dgm:prSet>
      <dgm:spPr/>
    </dgm:pt>
    <dgm:pt modelId="{E676B938-B479-42B7-B705-66CF19DD068F}" type="pres">
      <dgm:prSet presAssocID="{50DEA187-B589-4AEC-A6E1-0C7151C5E382}" presName="rootComposite" presStyleCnt="0"/>
      <dgm:spPr/>
    </dgm:pt>
    <dgm:pt modelId="{C572AA31-69B7-417A-925B-9D17DAD8BCA5}" type="pres">
      <dgm:prSet presAssocID="{50DEA187-B589-4AEC-A6E1-0C7151C5E382}" presName="rootText" presStyleLbl="node2" presStyleIdx="2" presStyleCnt="3">
        <dgm:presLayoutVars>
          <dgm:chPref val="3"/>
        </dgm:presLayoutVars>
      </dgm:prSet>
      <dgm:spPr/>
      <dgm:t>
        <a:bodyPr/>
        <a:lstStyle/>
        <a:p>
          <a:endParaRPr lang="en-GB"/>
        </a:p>
      </dgm:t>
    </dgm:pt>
    <dgm:pt modelId="{FEF67D6E-1485-4D33-BDB8-C1507E255B35}" type="pres">
      <dgm:prSet presAssocID="{50DEA187-B589-4AEC-A6E1-0C7151C5E382}" presName="rootConnector" presStyleLbl="node2" presStyleIdx="2" presStyleCnt="3"/>
      <dgm:spPr/>
      <dgm:t>
        <a:bodyPr/>
        <a:lstStyle/>
        <a:p>
          <a:endParaRPr lang="en-GB"/>
        </a:p>
      </dgm:t>
    </dgm:pt>
    <dgm:pt modelId="{91ADCA6C-A0C4-4680-AD30-B615DCCB0EC6}" type="pres">
      <dgm:prSet presAssocID="{50DEA187-B589-4AEC-A6E1-0C7151C5E382}" presName="hierChild4" presStyleCnt="0"/>
      <dgm:spPr/>
    </dgm:pt>
    <dgm:pt modelId="{34254695-9184-4E5C-B505-40CA010B3F17}" type="pres">
      <dgm:prSet presAssocID="{77D8571E-92BD-4B4B-A114-68789EAEB443}" presName="Name37" presStyleLbl="parChTrans1D3" presStyleIdx="4" presStyleCnt="5"/>
      <dgm:spPr/>
      <dgm:t>
        <a:bodyPr/>
        <a:lstStyle/>
        <a:p>
          <a:endParaRPr lang="en-GB"/>
        </a:p>
      </dgm:t>
    </dgm:pt>
    <dgm:pt modelId="{4D7B79AC-95A9-4420-9C08-EBC0B610DDD1}" type="pres">
      <dgm:prSet presAssocID="{29AAAAC1-7E29-4639-930B-5B366976D8AC}" presName="hierRoot2" presStyleCnt="0">
        <dgm:presLayoutVars>
          <dgm:hierBranch val="init"/>
        </dgm:presLayoutVars>
      </dgm:prSet>
      <dgm:spPr/>
    </dgm:pt>
    <dgm:pt modelId="{7B4B2487-64A6-49BA-A50C-F067DAB0A4D3}" type="pres">
      <dgm:prSet presAssocID="{29AAAAC1-7E29-4639-930B-5B366976D8AC}" presName="rootComposite" presStyleCnt="0"/>
      <dgm:spPr/>
    </dgm:pt>
    <dgm:pt modelId="{58F829EF-237E-466C-A765-AA67FCEFC2BE}" type="pres">
      <dgm:prSet presAssocID="{29AAAAC1-7E29-4639-930B-5B366976D8AC}" presName="rootText" presStyleLbl="node3" presStyleIdx="4" presStyleCnt="5">
        <dgm:presLayoutVars>
          <dgm:chPref val="3"/>
        </dgm:presLayoutVars>
      </dgm:prSet>
      <dgm:spPr/>
      <dgm:t>
        <a:bodyPr/>
        <a:lstStyle/>
        <a:p>
          <a:endParaRPr lang="en-GB"/>
        </a:p>
      </dgm:t>
    </dgm:pt>
    <dgm:pt modelId="{F5C5C986-FCB9-4202-B194-B4B814B04BF9}" type="pres">
      <dgm:prSet presAssocID="{29AAAAC1-7E29-4639-930B-5B366976D8AC}" presName="rootConnector" presStyleLbl="node3" presStyleIdx="4" presStyleCnt="5"/>
      <dgm:spPr/>
      <dgm:t>
        <a:bodyPr/>
        <a:lstStyle/>
        <a:p>
          <a:endParaRPr lang="en-GB"/>
        </a:p>
      </dgm:t>
    </dgm:pt>
    <dgm:pt modelId="{5C8133FD-E5A5-46E5-9B3D-2E51F2BF5975}" type="pres">
      <dgm:prSet presAssocID="{29AAAAC1-7E29-4639-930B-5B366976D8AC}" presName="hierChild4" presStyleCnt="0"/>
      <dgm:spPr/>
    </dgm:pt>
    <dgm:pt modelId="{BB432EBA-8328-419C-A25B-06E7B7EE228A}" type="pres">
      <dgm:prSet presAssocID="{37CE5EC2-7B45-406D-A8DE-42EDFAE0D252}" presName="Name37" presStyleLbl="parChTrans1D4" presStyleIdx="5" presStyleCnt="10"/>
      <dgm:spPr/>
      <dgm:t>
        <a:bodyPr/>
        <a:lstStyle/>
        <a:p>
          <a:endParaRPr lang="en-GB"/>
        </a:p>
      </dgm:t>
    </dgm:pt>
    <dgm:pt modelId="{15EB6EF9-0A7A-4E97-B459-230DB5E463D3}" type="pres">
      <dgm:prSet presAssocID="{671A141D-2288-47E5-A535-2E4A2606B85C}" presName="hierRoot2" presStyleCnt="0">
        <dgm:presLayoutVars>
          <dgm:hierBranch val="init"/>
        </dgm:presLayoutVars>
      </dgm:prSet>
      <dgm:spPr/>
    </dgm:pt>
    <dgm:pt modelId="{5932FD25-5641-47C0-9D23-EB884EC880E7}" type="pres">
      <dgm:prSet presAssocID="{671A141D-2288-47E5-A535-2E4A2606B85C}" presName="rootComposite" presStyleCnt="0"/>
      <dgm:spPr/>
    </dgm:pt>
    <dgm:pt modelId="{35C188A8-5438-4C99-B1F2-18265D394CB0}" type="pres">
      <dgm:prSet presAssocID="{671A141D-2288-47E5-A535-2E4A2606B85C}" presName="rootText" presStyleLbl="node4" presStyleIdx="5" presStyleCnt="10">
        <dgm:presLayoutVars>
          <dgm:chPref val="3"/>
        </dgm:presLayoutVars>
      </dgm:prSet>
      <dgm:spPr/>
      <dgm:t>
        <a:bodyPr/>
        <a:lstStyle/>
        <a:p>
          <a:endParaRPr lang="en-GB"/>
        </a:p>
      </dgm:t>
    </dgm:pt>
    <dgm:pt modelId="{D06BD19F-67EF-4670-8CE4-0A6087F53354}" type="pres">
      <dgm:prSet presAssocID="{671A141D-2288-47E5-A535-2E4A2606B85C}" presName="rootConnector" presStyleLbl="node4" presStyleIdx="5" presStyleCnt="10"/>
      <dgm:spPr/>
      <dgm:t>
        <a:bodyPr/>
        <a:lstStyle/>
        <a:p>
          <a:endParaRPr lang="en-GB"/>
        </a:p>
      </dgm:t>
    </dgm:pt>
    <dgm:pt modelId="{84A04C0C-ED37-42BF-8757-0E2F51212EF2}" type="pres">
      <dgm:prSet presAssocID="{671A141D-2288-47E5-A535-2E4A2606B85C}" presName="hierChild4" presStyleCnt="0"/>
      <dgm:spPr/>
    </dgm:pt>
    <dgm:pt modelId="{CF9E17F6-952A-4B86-B640-A30E4C2A751D}" type="pres">
      <dgm:prSet presAssocID="{5E09A7BB-73E7-4893-954E-9BC2CC11EC69}" presName="Name37" presStyleLbl="parChTrans1D4" presStyleIdx="6" presStyleCnt="10"/>
      <dgm:spPr/>
      <dgm:t>
        <a:bodyPr/>
        <a:lstStyle/>
        <a:p>
          <a:endParaRPr lang="en-GB"/>
        </a:p>
      </dgm:t>
    </dgm:pt>
    <dgm:pt modelId="{83718BAE-C8D5-4DF4-A7FF-566C4DF07302}" type="pres">
      <dgm:prSet presAssocID="{0CFB3242-23BB-4FE9-BC9E-FA06AAABB282}" presName="hierRoot2" presStyleCnt="0">
        <dgm:presLayoutVars>
          <dgm:hierBranch val="init"/>
        </dgm:presLayoutVars>
      </dgm:prSet>
      <dgm:spPr/>
    </dgm:pt>
    <dgm:pt modelId="{FFB6B037-759E-4984-B291-4484AFF1A1BF}" type="pres">
      <dgm:prSet presAssocID="{0CFB3242-23BB-4FE9-BC9E-FA06AAABB282}" presName="rootComposite" presStyleCnt="0"/>
      <dgm:spPr/>
    </dgm:pt>
    <dgm:pt modelId="{D2BE3AC3-D858-43D4-8371-BD287822451B}" type="pres">
      <dgm:prSet presAssocID="{0CFB3242-23BB-4FE9-BC9E-FA06AAABB282}" presName="rootText" presStyleLbl="node4" presStyleIdx="6" presStyleCnt="10">
        <dgm:presLayoutVars>
          <dgm:chPref val="3"/>
        </dgm:presLayoutVars>
      </dgm:prSet>
      <dgm:spPr/>
      <dgm:t>
        <a:bodyPr/>
        <a:lstStyle/>
        <a:p>
          <a:endParaRPr lang="en-GB"/>
        </a:p>
      </dgm:t>
    </dgm:pt>
    <dgm:pt modelId="{D46670F0-CCAD-4C3F-8406-3898A3121BE0}" type="pres">
      <dgm:prSet presAssocID="{0CFB3242-23BB-4FE9-BC9E-FA06AAABB282}" presName="rootConnector" presStyleLbl="node4" presStyleIdx="6" presStyleCnt="10"/>
      <dgm:spPr/>
      <dgm:t>
        <a:bodyPr/>
        <a:lstStyle/>
        <a:p>
          <a:endParaRPr lang="en-GB"/>
        </a:p>
      </dgm:t>
    </dgm:pt>
    <dgm:pt modelId="{3618E8CC-BB25-40B2-A58A-EF07ACE91AC6}" type="pres">
      <dgm:prSet presAssocID="{0CFB3242-23BB-4FE9-BC9E-FA06AAABB282}" presName="hierChild4" presStyleCnt="0"/>
      <dgm:spPr/>
    </dgm:pt>
    <dgm:pt modelId="{94B4532B-F500-4AFE-B6EB-04966DC89477}" type="pres">
      <dgm:prSet presAssocID="{0CFB3242-23BB-4FE9-BC9E-FA06AAABB282}" presName="hierChild5" presStyleCnt="0"/>
      <dgm:spPr/>
    </dgm:pt>
    <dgm:pt modelId="{C0225075-9AB9-4419-AA13-7CAC3A88E17C}" type="pres">
      <dgm:prSet presAssocID="{B1717479-9958-4B42-8F93-6DD7618207E4}" presName="Name37" presStyleLbl="parChTrans1D4" presStyleIdx="7" presStyleCnt="10"/>
      <dgm:spPr/>
      <dgm:t>
        <a:bodyPr/>
        <a:lstStyle/>
        <a:p>
          <a:endParaRPr lang="en-GB"/>
        </a:p>
      </dgm:t>
    </dgm:pt>
    <dgm:pt modelId="{64D80614-F1FE-40BF-A012-E6BAC12AA865}" type="pres">
      <dgm:prSet presAssocID="{E66DE8CC-D5B8-4CFD-8E4F-B610A97F55DF}" presName="hierRoot2" presStyleCnt="0">
        <dgm:presLayoutVars>
          <dgm:hierBranch val="init"/>
        </dgm:presLayoutVars>
      </dgm:prSet>
      <dgm:spPr/>
    </dgm:pt>
    <dgm:pt modelId="{56662906-5AE5-41DE-B5FE-753788F4F3E3}" type="pres">
      <dgm:prSet presAssocID="{E66DE8CC-D5B8-4CFD-8E4F-B610A97F55DF}" presName="rootComposite" presStyleCnt="0"/>
      <dgm:spPr/>
    </dgm:pt>
    <dgm:pt modelId="{F2F8F6BA-5C14-4551-88E1-33D95D0B5708}" type="pres">
      <dgm:prSet presAssocID="{E66DE8CC-D5B8-4CFD-8E4F-B610A97F55DF}" presName="rootText" presStyleLbl="node4" presStyleIdx="7" presStyleCnt="10">
        <dgm:presLayoutVars>
          <dgm:chPref val="3"/>
        </dgm:presLayoutVars>
      </dgm:prSet>
      <dgm:spPr/>
      <dgm:t>
        <a:bodyPr/>
        <a:lstStyle/>
        <a:p>
          <a:endParaRPr lang="en-GB"/>
        </a:p>
      </dgm:t>
    </dgm:pt>
    <dgm:pt modelId="{7604314C-0647-42A2-8BDA-A74D49EF9141}" type="pres">
      <dgm:prSet presAssocID="{E66DE8CC-D5B8-4CFD-8E4F-B610A97F55DF}" presName="rootConnector" presStyleLbl="node4" presStyleIdx="7" presStyleCnt="10"/>
      <dgm:spPr/>
      <dgm:t>
        <a:bodyPr/>
        <a:lstStyle/>
        <a:p>
          <a:endParaRPr lang="en-GB"/>
        </a:p>
      </dgm:t>
    </dgm:pt>
    <dgm:pt modelId="{B61B4FFA-EF5D-4D27-8348-EEC374C44A89}" type="pres">
      <dgm:prSet presAssocID="{E66DE8CC-D5B8-4CFD-8E4F-B610A97F55DF}" presName="hierChild4" presStyleCnt="0"/>
      <dgm:spPr/>
    </dgm:pt>
    <dgm:pt modelId="{476A5D0E-1025-4AD8-B90C-16B14D539C81}" type="pres">
      <dgm:prSet presAssocID="{E66DE8CC-D5B8-4CFD-8E4F-B610A97F55DF}" presName="hierChild5" presStyleCnt="0"/>
      <dgm:spPr/>
    </dgm:pt>
    <dgm:pt modelId="{5EB0E14C-2E40-409D-BE07-9351D2C5E3A5}" type="pres">
      <dgm:prSet presAssocID="{AFD167DB-47D0-43D0-A4D6-52169667A4B8}" presName="Name37" presStyleLbl="parChTrans1D4" presStyleIdx="8" presStyleCnt="10"/>
      <dgm:spPr/>
      <dgm:t>
        <a:bodyPr/>
        <a:lstStyle/>
        <a:p>
          <a:endParaRPr lang="en-GB"/>
        </a:p>
      </dgm:t>
    </dgm:pt>
    <dgm:pt modelId="{5221A98D-5209-4B7F-971B-F2920DB950D2}" type="pres">
      <dgm:prSet presAssocID="{AAAD915E-78F8-4976-B5F3-CB6CBF15E6E2}" presName="hierRoot2" presStyleCnt="0">
        <dgm:presLayoutVars>
          <dgm:hierBranch val="init"/>
        </dgm:presLayoutVars>
      </dgm:prSet>
      <dgm:spPr/>
    </dgm:pt>
    <dgm:pt modelId="{EA6FC75F-B6C9-4972-8512-8B917D7623D1}" type="pres">
      <dgm:prSet presAssocID="{AAAD915E-78F8-4976-B5F3-CB6CBF15E6E2}" presName="rootComposite" presStyleCnt="0"/>
      <dgm:spPr/>
    </dgm:pt>
    <dgm:pt modelId="{37E3AAEF-9ED7-439A-8337-36B45049658C}" type="pres">
      <dgm:prSet presAssocID="{AAAD915E-78F8-4976-B5F3-CB6CBF15E6E2}" presName="rootText" presStyleLbl="node4" presStyleIdx="8" presStyleCnt="10">
        <dgm:presLayoutVars>
          <dgm:chPref val="3"/>
        </dgm:presLayoutVars>
      </dgm:prSet>
      <dgm:spPr/>
      <dgm:t>
        <a:bodyPr/>
        <a:lstStyle/>
        <a:p>
          <a:endParaRPr lang="en-GB"/>
        </a:p>
      </dgm:t>
    </dgm:pt>
    <dgm:pt modelId="{D3B21A07-7CF9-445C-AF4A-0C0B032C38A5}" type="pres">
      <dgm:prSet presAssocID="{AAAD915E-78F8-4976-B5F3-CB6CBF15E6E2}" presName="rootConnector" presStyleLbl="node4" presStyleIdx="8" presStyleCnt="10"/>
      <dgm:spPr/>
      <dgm:t>
        <a:bodyPr/>
        <a:lstStyle/>
        <a:p>
          <a:endParaRPr lang="en-GB"/>
        </a:p>
      </dgm:t>
    </dgm:pt>
    <dgm:pt modelId="{C66F2B20-24C6-4EC2-8511-54DCF9044506}" type="pres">
      <dgm:prSet presAssocID="{AAAD915E-78F8-4976-B5F3-CB6CBF15E6E2}" presName="hierChild4" presStyleCnt="0"/>
      <dgm:spPr/>
    </dgm:pt>
    <dgm:pt modelId="{A51DD274-498E-4202-A234-4F2BFE338EBF}" type="pres">
      <dgm:prSet presAssocID="{AAAD915E-78F8-4976-B5F3-CB6CBF15E6E2}" presName="hierChild5" presStyleCnt="0"/>
      <dgm:spPr/>
    </dgm:pt>
    <dgm:pt modelId="{8C6E43BE-E79F-4A37-9332-2D08A5F6DC7A}" type="pres">
      <dgm:prSet presAssocID="{83364024-AEF2-4A15-ADAD-A72960633729}" presName="Name37" presStyleLbl="parChTrans1D4" presStyleIdx="9" presStyleCnt="10"/>
      <dgm:spPr/>
      <dgm:t>
        <a:bodyPr/>
        <a:lstStyle/>
        <a:p>
          <a:endParaRPr lang="en-GB"/>
        </a:p>
      </dgm:t>
    </dgm:pt>
    <dgm:pt modelId="{E288F22D-1011-4DF1-96D1-B6186A93691C}" type="pres">
      <dgm:prSet presAssocID="{2D246140-0C05-4D4F-8028-D8C546AA034C}" presName="hierRoot2" presStyleCnt="0">
        <dgm:presLayoutVars>
          <dgm:hierBranch val="init"/>
        </dgm:presLayoutVars>
      </dgm:prSet>
      <dgm:spPr/>
    </dgm:pt>
    <dgm:pt modelId="{595BF1A9-980A-4246-98C9-B41757B47730}" type="pres">
      <dgm:prSet presAssocID="{2D246140-0C05-4D4F-8028-D8C546AA034C}" presName="rootComposite" presStyleCnt="0"/>
      <dgm:spPr/>
    </dgm:pt>
    <dgm:pt modelId="{A7DC4F52-AE0B-4694-B908-E633E24318A1}" type="pres">
      <dgm:prSet presAssocID="{2D246140-0C05-4D4F-8028-D8C546AA034C}" presName="rootText" presStyleLbl="node4" presStyleIdx="9" presStyleCnt="10">
        <dgm:presLayoutVars>
          <dgm:chPref val="3"/>
        </dgm:presLayoutVars>
      </dgm:prSet>
      <dgm:spPr/>
      <dgm:t>
        <a:bodyPr/>
        <a:lstStyle/>
        <a:p>
          <a:endParaRPr lang="en-GB"/>
        </a:p>
      </dgm:t>
    </dgm:pt>
    <dgm:pt modelId="{BE802DF0-C47D-4000-A2E7-5F2BCC2D8763}" type="pres">
      <dgm:prSet presAssocID="{2D246140-0C05-4D4F-8028-D8C546AA034C}" presName="rootConnector" presStyleLbl="node4" presStyleIdx="9" presStyleCnt="10"/>
      <dgm:spPr/>
      <dgm:t>
        <a:bodyPr/>
        <a:lstStyle/>
        <a:p>
          <a:endParaRPr lang="en-GB"/>
        </a:p>
      </dgm:t>
    </dgm:pt>
    <dgm:pt modelId="{246B1AEA-3CAE-4D9A-AF9F-659990DBCC67}" type="pres">
      <dgm:prSet presAssocID="{2D246140-0C05-4D4F-8028-D8C546AA034C}" presName="hierChild4" presStyleCnt="0"/>
      <dgm:spPr/>
    </dgm:pt>
    <dgm:pt modelId="{C08B80C0-B4AD-401F-A844-5B8629402D69}" type="pres">
      <dgm:prSet presAssocID="{2D246140-0C05-4D4F-8028-D8C546AA034C}" presName="hierChild5" presStyleCnt="0"/>
      <dgm:spPr/>
    </dgm:pt>
    <dgm:pt modelId="{1F0E145F-C0BF-41B4-A38C-86BECF4E3A05}" type="pres">
      <dgm:prSet presAssocID="{671A141D-2288-47E5-A535-2E4A2606B85C}" presName="hierChild5" presStyleCnt="0"/>
      <dgm:spPr/>
    </dgm:pt>
    <dgm:pt modelId="{5BB459D4-96A7-4812-8026-61600FCBB399}" type="pres">
      <dgm:prSet presAssocID="{29AAAAC1-7E29-4639-930B-5B366976D8AC}" presName="hierChild5" presStyleCnt="0"/>
      <dgm:spPr/>
    </dgm:pt>
    <dgm:pt modelId="{F9BF7D41-4F6A-449F-A771-7E70BF5B118B}" type="pres">
      <dgm:prSet presAssocID="{50DEA187-B589-4AEC-A6E1-0C7151C5E382}" presName="hierChild5" presStyleCnt="0"/>
      <dgm:spPr/>
    </dgm:pt>
    <dgm:pt modelId="{AC197D7D-3949-4E4F-9C3C-F9AAC4DBC079}" type="pres">
      <dgm:prSet presAssocID="{BBC095A7-25B3-4C52-BD62-76940C37519B}" presName="hierChild3" presStyleCnt="0"/>
      <dgm:spPr/>
    </dgm:pt>
    <dgm:pt modelId="{B14E5A56-9F32-4495-9939-024A2819CAD4}" type="pres">
      <dgm:prSet presAssocID="{6CCC34B8-05FC-4893-9606-3E252BCE7925}" presName="Name111" presStyleLbl="parChTrans1D2" presStyleIdx="3" presStyleCnt="4"/>
      <dgm:spPr/>
      <dgm:t>
        <a:bodyPr/>
        <a:lstStyle/>
        <a:p>
          <a:endParaRPr lang="en-GB"/>
        </a:p>
      </dgm:t>
    </dgm:pt>
    <dgm:pt modelId="{689E4BD2-DAE2-44B9-8539-858B62C43B66}" type="pres">
      <dgm:prSet presAssocID="{A55D0156-00C1-481D-B890-6E6EA952DA91}" presName="hierRoot3" presStyleCnt="0">
        <dgm:presLayoutVars>
          <dgm:hierBranch val="init"/>
        </dgm:presLayoutVars>
      </dgm:prSet>
      <dgm:spPr/>
    </dgm:pt>
    <dgm:pt modelId="{5972049C-79FE-4739-B53C-3CBADFE0697B}" type="pres">
      <dgm:prSet presAssocID="{A55D0156-00C1-481D-B890-6E6EA952DA91}" presName="rootComposite3" presStyleCnt="0"/>
      <dgm:spPr/>
    </dgm:pt>
    <dgm:pt modelId="{C701E56B-689E-4AA4-9597-CD7D4E85DB20}" type="pres">
      <dgm:prSet presAssocID="{A55D0156-00C1-481D-B890-6E6EA952DA91}" presName="rootText3" presStyleLbl="asst1" presStyleIdx="0" presStyleCnt="1">
        <dgm:presLayoutVars>
          <dgm:chPref val="3"/>
        </dgm:presLayoutVars>
      </dgm:prSet>
      <dgm:spPr/>
      <dgm:t>
        <a:bodyPr/>
        <a:lstStyle/>
        <a:p>
          <a:endParaRPr lang="en-GB"/>
        </a:p>
      </dgm:t>
    </dgm:pt>
    <dgm:pt modelId="{58524C90-128E-4B81-A102-989F8FC10263}" type="pres">
      <dgm:prSet presAssocID="{A55D0156-00C1-481D-B890-6E6EA952DA91}" presName="rootConnector3" presStyleLbl="asst1" presStyleIdx="0" presStyleCnt="1"/>
      <dgm:spPr/>
      <dgm:t>
        <a:bodyPr/>
        <a:lstStyle/>
        <a:p>
          <a:endParaRPr lang="en-GB"/>
        </a:p>
      </dgm:t>
    </dgm:pt>
    <dgm:pt modelId="{66A0EC20-D50D-43F2-8DD3-4E829749A2C9}" type="pres">
      <dgm:prSet presAssocID="{A55D0156-00C1-481D-B890-6E6EA952DA91}" presName="hierChild6" presStyleCnt="0"/>
      <dgm:spPr/>
    </dgm:pt>
    <dgm:pt modelId="{316E9295-16E6-46DF-B07E-F56114212A0F}" type="pres">
      <dgm:prSet presAssocID="{A55D0156-00C1-481D-B890-6E6EA952DA91}" presName="hierChild7" presStyleCnt="0"/>
      <dgm:spPr/>
    </dgm:pt>
  </dgm:ptLst>
  <dgm:cxnLst>
    <dgm:cxn modelId="{E105CD94-659D-4496-B29D-15F124D92BAA}" srcId="{AD89DE2A-AF1D-4DEE-8081-8B45BD426CBD}" destId="{BBC095A7-25B3-4C52-BD62-76940C37519B}" srcOrd="0" destOrd="0" parTransId="{047DED62-6CA9-4475-8937-7A6570C5EEBF}" sibTransId="{DE11F66E-E4A9-4E96-BE72-260A0D7EB63F}"/>
    <dgm:cxn modelId="{1CD994C1-1806-4C51-A676-4850D2A3698A}" srcId="{671A141D-2288-47E5-A535-2E4A2606B85C}" destId="{2D246140-0C05-4D4F-8028-D8C546AA034C}" srcOrd="3" destOrd="0" parTransId="{83364024-AEF2-4A15-ADAD-A72960633729}" sibTransId="{8EB1ED37-A9A1-49BB-8AAE-FDFFD96B0E4B}"/>
    <dgm:cxn modelId="{BF2D06BE-13CA-4FA8-9177-098EBEAE9A54}" type="presOf" srcId="{9158462A-04A0-4CAA-89F2-939511BB1FE8}" destId="{41DF482E-9DAB-401C-88D3-4755E4EF4AE2}" srcOrd="0" destOrd="0" presId="urn:microsoft.com/office/officeart/2005/8/layout/orgChart1"/>
    <dgm:cxn modelId="{360AA0D5-0762-4AE1-A654-B2D966E7A933}" type="presOf" srcId="{2D246140-0C05-4D4F-8028-D8C546AA034C}" destId="{A7DC4F52-AE0B-4694-B908-E633E24318A1}" srcOrd="0" destOrd="0" presId="urn:microsoft.com/office/officeart/2005/8/layout/orgChart1"/>
    <dgm:cxn modelId="{AC5697D9-92E5-48A5-86E0-5D828C9052D6}" type="presOf" srcId="{C31E9C2B-FCBE-43E8-9812-EA2BE51E1DC8}" destId="{7AD24285-6610-4049-974A-2A0C1366B0D9}" srcOrd="0" destOrd="0" presId="urn:microsoft.com/office/officeart/2005/8/layout/orgChart1"/>
    <dgm:cxn modelId="{51906D67-0238-4483-9008-BC4A32D6CF7B}" srcId="{50DEA187-B589-4AEC-A6E1-0C7151C5E382}" destId="{29AAAAC1-7E29-4639-930B-5B366976D8AC}" srcOrd="0" destOrd="0" parTransId="{77D8571E-92BD-4B4B-A114-68789EAEB443}" sibTransId="{52AFE46D-D0D8-4203-8062-95FD13CF28B0}"/>
    <dgm:cxn modelId="{0A3C00CA-F231-44D6-A289-3DF486C22BAF}" type="presOf" srcId="{6D7344B0-497E-49B3-9529-E42D324B7301}" destId="{1F5D594F-74C7-4502-A8EF-05F3C56EB57E}" srcOrd="0" destOrd="0" presId="urn:microsoft.com/office/officeart/2005/8/layout/orgChart1"/>
    <dgm:cxn modelId="{9171C419-3570-45FE-B67A-436433CAC038}" srcId="{846AF11F-91D3-4138-BA22-AF96295DF397}" destId="{6D7344B0-497E-49B3-9529-E42D324B7301}" srcOrd="0" destOrd="0" parTransId="{D584CC30-044E-4ED4-9DA9-47EF476A25E6}" sibTransId="{5963CCD2-7F2F-4757-B831-1433C7C22CC5}"/>
    <dgm:cxn modelId="{8F7C9749-27DC-4FD8-83AA-CC106E9F649A}" type="presOf" srcId="{9379B987-C707-4532-97B4-1487C79844BC}" destId="{1B29D22C-09C3-4A73-A432-112CC5D500D6}" srcOrd="0" destOrd="0" presId="urn:microsoft.com/office/officeart/2005/8/layout/orgChart1"/>
    <dgm:cxn modelId="{04F0F39F-E93E-43C1-AA78-5EED95CCBA8A}" type="presOf" srcId="{846AF11F-91D3-4138-BA22-AF96295DF397}" destId="{5E670063-0CA0-4E2B-A54C-CB3588A94DF4}" srcOrd="0" destOrd="0" presId="urn:microsoft.com/office/officeart/2005/8/layout/orgChart1"/>
    <dgm:cxn modelId="{6F20E3A0-C8F5-494D-A012-CE07D5F8C7ED}" type="presOf" srcId="{7C332461-AA49-4AD9-AA4F-149AAA1D44A1}" destId="{110F9923-584F-4F63-988C-1BBA6C6306D0}" srcOrd="1" destOrd="0" presId="urn:microsoft.com/office/officeart/2005/8/layout/orgChart1"/>
    <dgm:cxn modelId="{F1331BEC-A36D-4164-84E3-8833359FF117}" type="presOf" srcId="{4499AF11-50A5-4AF9-A6A0-83E3FCFF8980}" destId="{4A34C0D1-8055-41B6-95A6-96B957A46C89}" srcOrd="1" destOrd="0" presId="urn:microsoft.com/office/officeart/2005/8/layout/orgChart1"/>
    <dgm:cxn modelId="{AE812709-8290-42D1-A853-09D485AF6E04}" srcId="{671A141D-2288-47E5-A535-2E4A2606B85C}" destId="{E66DE8CC-D5B8-4CFD-8E4F-B610A97F55DF}" srcOrd="1" destOrd="0" parTransId="{B1717479-9958-4B42-8F93-6DD7618207E4}" sibTransId="{8BBB40BB-AA8B-44DD-9AC2-CA533BEEE05B}"/>
    <dgm:cxn modelId="{1F304E3E-2071-47EF-BB93-783471B0498E}" type="presOf" srcId="{846AF11F-91D3-4138-BA22-AF96295DF397}" destId="{AB171431-6446-4BF9-B3D6-65C5FE6B0B07}" srcOrd="1" destOrd="0" presId="urn:microsoft.com/office/officeart/2005/8/layout/orgChart1"/>
    <dgm:cxn modelId="{AE26E6EA-CF1D-4248-A64C-AAD3845581EC}" type="presOf" srcId="{29AAAAC1-7E29-4639-930B-5B366976D8AC}" destId="{58F829EF-237E-466C-A765-AA67FCEFC2BE}" srcOrd="0" destOrd="0" presId="urn:microsoft.com/office/officeart/2005/8/layout/orgChart1"/>
    <dgm:cxn modelId="{96ABC43D-D7D0-451A-A0B5-CA00D46B522E}" type="presOf" srcId="{327B11B6-8C19-4C57-9CFD-AC3A006F1503}" destId="{8D211D6A-18BC-436E-9446-626E2C060A00}" srcOrd="1" destOrd="0" presId="urn:microsoft.com/office/officeart/2005/8/layout/orgChart1"/>
    <dgm:cxn modelId="{558AA288-B73B-4CEF-8636-AF665F276EE2}" type="presOf" srcId="{C338671C-5775-4AEB-91B6-4F70661B0D62}" destId="{AFD27F03-8BF9-4B30-B515-D0488F99D30F}" srcOrd="0" destOrd="0" presId="urn:microsoft.com/office/officeart/2005/8/layout/orgChart1"/>
    <dgm:cxn modelId="{EC9FB3C1-E5D3-46D7-9080-818987A12C93}" type="presOf" srcId="{77D8571E-92BD-4B4B-A114-68789EAEB443}" destId="{34254695-9184-4E5C-B505-40CA010B3F17}" srcOrd="0" destOrd="0" presId="urn:microsoft.com/office/officeart/2005/8/layout/orgChart1"/>
    <dgm:cxn modelId="{1CC9B738-B1B8-4163-9499-FECC7F1F7197}" srcId="{BBC095A7-25B3-4C52-BD62-76940C37519B}" destId="{50DEA187-B589-4AEC-A6E1-0C7151C5E382}" srcOrd="3" destOrd="0" parTransId="{11BABD97-A582-4610-9153-4ADEE084E9DF}" sibTransId="{C4B1A7C0-DC07-4264-A04F-217C854F507C}"/>
    <dgm:cxn modelId="{566F3ED8-44D9-402D-9950-E8A3FACE9101}" type="presOf" srcId="{2D246140-0C05-4D4F-8028-D8C546AA034C}" destId="{BE802DF0-C47D-4000-A2E7-5F2BCC2D8763}" srcOrd="1" destOrd="0" presId="urn:microsoft.com/office/officeart/2005/8/layout/orgChart1"/>
    <dgm:cxn modelId="{9E056CE5-C6C9-4E20-B123-989EA104F4BA}" srcId="{846AF11F-91D3-4138-BA22-AF96295DF397}" destId="{7C332461-AA49-4AD9-AA4F-149AAA1D44A1}" srcOrd="1" destOrd="0" parTransId="{566065BC-C457-43CA-931E-18BC22A087C3}" sibTransId="{782D6D15-3D7B-40BC-BAB7-92F72430CE04}"/>
    <dgm:cxn modelId="{BDD8DDB7-7034-4A47-BBF6-398ABB83C5B6}" type="presOf" srcId="{AAAD915E-78F8-4976-B5F3-CB6CBF15E6E2}" destId="{D3B21A07-7CF9-445C-AF4A-0C0B032C38A5}" srcOrd="1" destOrd="0" presId="urn:microsoft.com/office/officeart/2005/8/layout/orgChart1"/>
    <dgm:cxn modelId="{69D1F59C-1A59-4BF1-8CE1-15D3CB9EC818}" type="presOf" srcId="{671A141D-2288-47E5-A535-2E4A2606B85C}" destId="{D06BD19F-67EF-4670-8CE4-0A6087F53354}" srcOrd="1" destOrd="0" presId="urn:microsoft.com/office/officeart/2005/8/layout/orgChart1"/>
    <dgm:cxn modelId="{4CB9E95D-FF01-4C56-8C27-C07FF70D11EA}" type="presOf" srcId="{671A141D-2288-47E5-A535-2E4A2606B85C}" destId="{35C188A8-5438-4C99-B1F2-18265D394CB0}" srcOrd="0" destOrd="0" presId="urn:microsoft.com/office/officeart/2005/8/layout/orgChart1"/>
    <dgm:cxn modelId="{F8AAB275-FC39-4590-AEE6-E296E7563297}" srcId="{BBC095A7-25B3-4C52-BD62-76940C37519B}" destId="{A55D0156-00C1-481D-B890-6E6EA952DA91}" srcOrd="0" destOrd="0" parTransId="{6CCC34B8-05FC-4893-9606-3E252BCE7925}" sibTransId="{5C97A49D-8525-4368-B034-25F6306D48EC}"/>
    <dgm:cxn modelId="{B9589E52-9D27-46F8-AB74-40E377978772}" type="presOf" srcId="{86BAB925-9EAC-4814-A0A6-432333D6DD82}" destId="{149FC432-4192-4403-BDB0-E6AB5F68D4FD}" srcOrd="0" destOrd="0" presId="urn:microsoft.com/office/officeart/2005/8/layout/orgChart1"/>
    <dgm:cxn modelId="{8626B67B-DA1B-4B15-AE61-58B3FE66A4A3}" type="presOf" srcId="{DA643B68-1782-465A-8267-80ACEA9839B4}" destId="{032004A2-584B-4FFE-82B2-C87A6652DB4E}" srcOrd="0" destOrd="0" presId="urn:microsoft.com/office/officeart/2005/8/layout/orgChart1"/>
    <dgm:cxn modelId="{8E57693A-EF12-4B06-ABEC-32351F02B907}" type="presOf" srcId="{0CFB3242-23BB-4FE9-BC9E-FA06AAABB282}" destId="{D2BE3AC3-D858-43D4-8371-BD287822451B}" srcOrd="0" destOrd="0" presId="urn:microsoft.com/office/officeart/2005/8/layout/orgChart1"/>
    <dgm:cxn modelId="{0D8EC797-D067-46E0-971A-0A353AE54FDA}" type="presOf" srcId="{A1E3E8CD-DD21-46F4-86AF-23755B4A1B81}" destId="{CD2EA304-C6CC-405E-8E97-54381F4ADEAF}" srcOrd="1" destOrd="0" presId="urn:microsoft.com/office/officeart/2005/8/layout/orgChart1"/>
    <dgm:cxn modelId="{1EF3BB5D-45A3-4A09-A7EF-E3674CB7A473}" type="presOf" srcId="{327B11B6-8C19-4C57-9CFD-AC3A006F1503}" destId="{694776DF-10A8-44A9-973E-0823F2375431}" srcOrd="0" destOrd="0" presId="urn:microsoft.com/office/officeart/2005/8/layout/orgChart1"/>
    <dgm:cxn modelId="{97ACB596-1940-4A52-96A5-E831D1A1956B}" type="presOf" srcId="{83364024-AEF2-4A15-ADAD-A72960633729}" destId="{8C6E43BE-E79F-4A37-9332-2D08A5F6DC7A}" srcOrd="0" destOrd="0" presId="urn:microsoft.com/office/officeart/2005/8/layout/orgChart1"/>
    <dgm:cxn modelId="{9863E63E-D1A9-4121-B4C0-3F184F8492F1}" type="presOf" srcId="{50DEA187-B589-4AEC-A6E1-0C7151C5E382}" destId="{FEF67D6E-1485-4D33-BDB8-C1507E255B35}" srcOrd="1" destOrd="0" presId="urn:microsoft.com/office/officeart/2005/8/layout/orgChart1"/>
    <dgm:cxn modelId="{16FA0D7E-779E-41F5-ACE6-5CFA3D99D18D}" srcId="{29AAAAC1-7E29-4639-930B-5B366976D8AC}" destId="{671A141D-2288-47E5-A535-2E4A2606B85C}" srcOrd="0" destOrd="0" parTransId="{37CE5EC2-7B45-406D-A8DE-42EDFAE0D252}" sibTransId="{70A8AD68-9C19-4A4E-8A69-79B2A6177F80}"/>
    <dgm:cxn modelId="{AC016ACA-DCBD-451F-9945-16A8DD0D9943}" type="presOf" srcId="{BBC095A7-25B3-4C52-BD62-76940C37519B}" destId="{9C270AEC-AD36-47E8-8ACB-D16B0C5CC70A}" srcOrd="0" destOrd="0" presId="urn:microsoft.com/office/officeart/2005/8/layout/orgChart1"/>
    <dgm:cxn modelId="{B99BF1A3-B406-45B0-BCCF-703637724B2A}" type="presOf" srcId="{A1E3E8CD-DD21-46F4-86AF-23755B4A1B81}" destId="{4DD4FCA1-487C-4B26-AF9E-33BB8F957520}" srcOrd="0" destOrd="0" presId="urn:microsoft.com/office/officeart/2005/8/layout/orgChart1"/>
    <dgm:cxn modelId="{D39536B5-3354-4832-B1E3-A1DA3123D593}" type="presOf" srcId="{D584CC30-044E-4ED4-9DA9-47EF476A25E6}" destId="{334C7821-AF37-49BF-A094-74A06D4F1824}" srcOrd="0" destOrd="0" presId="urn:microsoft.com/office/officeart/2005/8/layout/orgChart1"/>
    <dgm:cxn modelId="{E481EBC0-AEA0-4BCC-A928-4A324324687D}" type="presOf" srcId="{BBC095A7-25B3-4C52-BD62-76940C37519B}" destId="{E17E4DBD-8FF5-40D9-AECF-38012EE8ACC9}" srcOrd="1" destOrd="0" presId="urn:microsoft.com/office/officeart/2005/8/layout/orgChart1"/>
    <dgm:cxn modelId="{BBBE51C5-7A0D-4B4A-9746-B57591A28E44}" type="presOf" srcId="{A55D0156-00C1-481D-B890-6E6EA952DA91}" destId="{C701E56B-689E-4AA4-9597-CD7D4E85DB20}" srcOrd="0" destOrd="0" presId="urn:microsoft.com/office/officeart/2005/8/layout/orgChart1"/>
    <dgm:cxn modelId="{47AAA737-2C7D-4FEA-9044-E8D2566D954E}" type="presOf" srcId="{54E30E25-2B86-4C5B-A7B0-01BD9505711D}" destId="{A7F8447A-CB31-4A9E-9CAE-73824C4ACEC0}" srcOrd="1" destOrd="0" presId="urn:microsoft.com/office/officeart/2005/8/layout/orgChart1"/>
    <dgm:cxn modelId="{73403ED0-1ABE-494B-AC78-E9A8B17B8DA9}" type="presOf" srcId="{11BABD97-A582-4610-9153-4ADEE084E9DF}" destId="{B55159D9-A09C-44BC-853D-094830BAA109}" srcOrd="0" destOrd="0" presId="urn:microsoft.com/office/officeart/2005/8/layout/orgChart1"/>
    <dgm:cxn modelId="{6A74C5ED-6845-4F96-8826-D6B83F596508}" type="presOf" srcId="{A55D0156-00C1-481D-B890-6E6EA952DA91}" destId="{58524C90-128E-4B81-A102-989F8FC10263}" srcOrd="1" destOrd="0" presId="urn:microsoft.com/office/officeart/2005/8/layout/orgChart1"/>
    <dgm:cxn modelId="{2A7159C1-DB23-4831-823C-ED446601B1B4}" srcId="{4499AF11-50A5-4AF9-A6A0-83E3FCFF8980}" destId="{6DB99E40-F5A9-4A6F-9C77-5916934A18E9}" srcOrd="2" destOrd="0" parTransId="{C479C6F8-4CE3-4349-BDC8-F57CA27303F9}" sibTransId="{1C9AC045-0B19-4D50-BA11-AC3D3B39D4FF}"/>
    <dgm:cxn modelId="{072D8C2B-AEF5-4ECB-8E03-4B716141B9BB}" type="presOf" srcId="{0CFB3242-23BB-4FE9-BC9E-FA06AAABB282}" destId="{D46670F0-CCAD-4C3F-8406-3898A3121BE0}" srcOrd="1" destOrd="0" presId="urn:microsoft.com/office/officeart/2005/8/layout/orgChart1"/>
    <dgm:cxn modelId="{5DC4A343-E2DD-4CB8-97F0-C65CF4B1A4E4}" type="presOf" srcId="{C31E9C2B-FCBE-43E8-9812-EA2BE51E1DC8}" destId="{2DB76CF5-9F9B-47C9-AD6E-10E090830608}" srcOrd="1" destOrd="0" presId="urn:microsoft.com/office/officeart/2005/8/layout/orgChart1"/>
    <dgm:cxn modelId="{A43D4E21-8D80-4D9E-B913-4ED9A589F567}" type="presOf" srcId="{315158CB-233A-4134-9E6E-78D36D91E5A9}" destId="{2CA5B3E7-498C-4993-88A3-27AFF6FABC17}" srcOrd="1" destOrd="0" presId="urn:microsoft.com/office/officeart/2005/8/layout/orgChart1"/>
    <dgm:cxn modelId="{04483BDC-3C7C-4F89-9A1A-660DC1C8FDF3}" type="presOf" srcId="{86BAB925-9EAC-4814-A0A6-432333D6DD82}" destId="{F2679998-64CE-4504-B1FC-9DB29226BABE}" srcOrd="1" destOrd="0" presId="urn:microsoft.com/office/officeart/2005/8/layout/orgChart1"/>
    <dgm:cxn modelId="{1136E0F1-C9F6-45CE-A471-09815222A183}" srcId="{4499AF11-50A5-4AF9-A6A0-83E3FCFF8980}" destId="{54E30E25-2B86-4C5B-A7B0-01BD9505711D}" srcOrd="0" destOrd="0" parTransId="{4699DA4E-9BB1-41A9-BEE3-A67EC8E0AAAE}" sibTransId="{39753CC8-458F-4CD3-A450-BE930C52793D}"/>
    <dgm:cxn modelId="{8C947323-B61A-42BC-A88E-D114704E4165}" type="presOf" srcId="{7C332461-AA49-4AD9-AA4F-149AAA1D44A1}" destId="{B92305C6-7346-4A60-A255-DC799BA5A4A2}" srcOrd="0" destOrd="0" presId="urn:microsoft.com/office/officeart/2005/8/layout/orgChart1"/>
    <dgm:cxn modelId="{2FD2D285-EFF7-4364-B45E-C6AFE3E0D440}" type="presOf" srcId="{54E30E25-2B86-4C5B-A7B0-01BD9505711D}" destId="{3810069C-29DA-4BA7-BCFA-6B4306F44BC3}" srcOrd="0" destOrd="0" presId="urn:microsoft.com/office/officeart/2005/8/layout/orgChart1"/>
    <dgm:cxn modelId="{6A21B6B5-7DE2-48AA-8766-E0B41AA26CD8}" type="presOf" srcId="{5E09A7BB-73E7-4893-954E-9BC2CC11EC69}" destId="{CF9E17F6-952A-4B86-B640-A30E4C2A751D}" srcOrd="0" destOrd="0" presId="urn:microsoft.com/office/officeart/2005/8/layout/orgChart1"/>
    <dgm:cxn modelId="{3A7A9D3A-A06B-458C-A0CF-4DE20BF81E49}" type="presOf" srcId="{E66DE8CC-D5B8-4CFD-8E4F-B610A97F55DF}" destId="{F2F8F6BA-5C14-4551-88E1-33D95D0B5708}" srcOrd="0" destOrd="0" presId="urn:microsoft.com/office/officeart/2005/8/layout/orgChart1"/>
    <dgm:cxn modelId="{5DE4507F-C918-451E-9FC3-E83A699F7F4E}" type="presOf" srcId="{6DB99E40-F5A9-4A6F-9C77-5916934A18E9}" destId="{7937E04F-9CB8-4D8B-AAE7-E64251A3EDA3}" srcOrd="0" destOrd="0" presId="urn:microsoft.com/office/officeart/2005/8/layout/orgChart1"/>
    <dgm:cxn modelId="{78890692-A06C-4ABE-BA9C-B275E1B2371D}" type="presOf" srcId="{6DB99E40-F5A9-4A6F-9C77-5916934A18E9}" destId="{AFF99965-0351-4667-AF52-815D879FD021}" srcOrd="1" destOrd="0" presId="urn:microsoft.com/office/officeart/2005/8/layout/orgChart1"/>
    <dgm:cxn modelId="{A8B1BFA9-1DA5-4B41-92C8-412600956008}" type="presOf" srcId="{AFD167DB-47D0-43D0-A4D6-52169667A4B8}" destId="{5EB0E14C-2E40-409D-BE07-9351D2C5E3A5}" srcOrd="0" destOrd="0" presId="urn:microsoft.com/office/officeart/2005/8/layout/orgChart1"/>
    <dgm:cxn modelId="{509B2358-9D57-4DA1-B20E-0C2D505F553E}" type="presOf" srcId="{50DEA187-B589-4AEC-A6E1-0C7151C5E382}" destId="{C572AA31-69B7-417A-925B-9D17DAD8BCA5}" srcOrd="0" destOrd="0" presId="urn:microsoft.com/office/officeart/2005/8/layout/orgChart1"/>
    <dgm:cxn modelId="{17D13D20-CBF7-4903-86D6-A65028738E59}" type="presOf" srcId="{566065BC-C457-43CA-931E-18BC22A087C3}" destId="{FCA18A08-6A14-4D7F-B5D8-12EE46DA4D30}" srcOrd="0" destOrd="0" presId="urn:microsoft.com/office/officeart/2005/8/layout/orgChart1"/>
    <dgm:cxn modelId="{29753266-8AC2-4C96-92B3-91F0272D81E3}" srcId="{BBC095A7-25B3-4C52-BD62-76940C37519B}" destId="{327B11B6-8C19-4C57-9CFD-AC3A006F1503}" srcOrd="2" destOrd="0" parTransId="{F03C593C-1C82-421D-B3AC-024EAFD37A10}" sibTransId="{8CE26ACA-25CE-4B13-AB8D-A26C3CF8277C}"/>
    <dgm:cxn modelId="{D021B329-E8C6-4C62-9498-1D4ED3F94D07}" type="presOf" srcId="{F03C593C-1C82-421D-B3AC-024EAFD37A10}" destId="{E907E6C5-DD96-48F4-B238-EF9D8C1F3380}" srcOrd="0" destOrd="0" presId="urn:microsoft.com/office/officeart/2005/8/layout/orgChart1"/>
    <dgm:cxn modelId="{53FBD268-92EC-4A3C-A8EF-23F4ED41570D}" srcId="{671A141D-2288-47E5-A535-2E4A2606B85C}" destId="{0CFB3242-23BB-4FE9-BC9E-FA06AAABB282}" srcOrd="0" destOrd="0" parTransId="{5E09A7BB-73E7-4893-954E-9BC2CC11EC69}" sibTransId="{4EE12ADE-5B04-420A-8074-35D491FB1028}"/>
    <dgm:cxn modelId="{916015BA-CDD2-4F19-8FE1-E8AE05BA69E4}" srcId="{327B11B6-8C19-4C57-9CFD-AC3A006F1503}" destId="{315158CB-233A-4134-9E6E-78D36D91E5A9}" srcOrd="0" destOrd="0" parTransId="{B09C400F-536A-45A2-82A6-F5B77D141A89}" sibTransId="{2A7E6381-6E23-4DDF-A0DB-4E78A655F87A}"/>
    <dgm:cxn modelId="{87E3F3E7-2F37-413B-819A-46A2FD13D0D7}" type="presOf" srcId="{AAAD915E-78F8-4976-B5F3-CB6CBF15E6E2}" destId="{37E3AAEF-9ED7-439A-8337-36B45049658C}" srcOrd="0" destOrd="0" presId="urn:microsoft.com/office/officeart/2005/8/layout/orgChart1"/>
    <dgm:cxn modelId="{E130C483-AE92-41ED-AD4F-40D90A57890A}" type="presOf" srcId="{B1717479-9958-4B42-8F93-6DD7618207E4}" destId="{C0225075-9AB9-4419-AA13-7CAC3A88E17C}" srcOrd="0" destOrd="0" presId="urn:microsoft.com/office/officeart/2005/8/layout/orgChart1"/>
    <dgm:cxn modelId="{3005A511-DB4B-48C5-8862-D014BFB7B42B}" srcId="{BBC095A7-25B3-4C52-BD62-76940C37519B}" destId="{846AF11F-91D3-4138-BA22-AF96295DF397}" srcOrd="1" destOrd="0" parTransId="{9158462A-04A0-4CAA-89F2-939511BB1FE8}" sibTransId="{C7784545-D4D3-40FE-AA30-E6B30992DF8D}"/>
    <dgm:cxn modelId="{B8B78235-0589-4E44-B23B-8D7A4351F830}" type="presOf" srcId="{6CCC34B8-05FC-4893-9606-3E252BCE7925}" destId="{B14E5A56-9F32-4495-9939-024A2819CAD4}" srcOrd="0" destOrd="0" presId="urn:microsoft.com/office/officeart/2005/8/layout/orgChart1"/>
    <dgm:cxn modelId="{AB37DB56-C353-4E5A-BEB3-DD44E626FA35}" type="presOf" srcId="{37CE5EC2-7B45-406D-A8DE-42EDFAE0D252}" destId="{BB432EBA-8328-419C-A25B-06E7B7EE228A}" srcOrd="0" destOrd="0" presId="urn:microsoft.com/office/officeart/2005/8/layout/orgChart1"/>
    <dgm:cxn modelId="{72424D97-14B4-43FB-81F4-98726BFEE0E2}" type="presOf" srcId="{315158CB-233A-4134-9E6E-78D36D91E5A9}" destId="{8C0EFB2D-BF2A-47A2-BA5C-7DAC1518FF5E}" srcOrd="0" destOrd="0" presId="urn:microsoft.com/office/officeart/2005/8/layout/orgChart1"/>
    <dgm:cxn modelId="{8228F2B9-950E-453B-A509-47222E8C5D7E}" type="presOf" srcId="{6D7344B0-497E-49B3-9529-E42D324B7301}" destId="{07DB1A33-B72A-4DC8-9A05-65B5174E1987}" srcOrd="1" destOrd="0" presId="urn:microsoft.com/office/officeart/2005/8/layout/orgChart1"/>
    <dgm:cxn modelId="{7EF406D6-EB77-4BF0-A83B-6306BBFF5501}" type="presOf" srcId="{E66DE8CC-D5B8-4CFD-8E4F-B610A97F55DF}" destId="{7604314C-0647-42A2-8BDA-A74D49EF9141}" srcOrd="1" destOrd="0" presId="urn:microsoft.com/office/officeart/2005/8/layout/orgChart1"/>
    <dgm:cxn modelId="{02A146C0-A32B-4990-9644-83C9D6D24FFB}" type="presOf" srcId="{AD89DE2A-AF1D-4DEE-8081-8B45BD426CBD}" destId="{7E053E02-EE3F-4294-A440-ED24D0C8E2BD}" srcOrd="0" destOrd="0" presId="urn:microsoft.com/office/officeart/2005/8/layout/orgChart1"/>
    <dgm:cxn modelId="{CF987AA9-2925-472E-A924-8C8D5602BB29}" type="presOf" srcId="{C479C6F8-4CE3-4349-BDC8-F57CA27303F9}" destId="{758631B5-497A-4D99-ACBE-AFDC2B2DECAA}" srcOrd="0" destOrd="0" presId="urn:microsoft.com/office/officeart/2005/8/layout/orgChart1"/>
    <dgm:cxn modelId="{727CB315-676D-4A41-8FA1-C22120B36BA1}" srcId="{4499AF11-50A5-4AF9-A6A0-83E3FCFF8980}" destId="{A1E3E8CD-DD21-46F4-86AF-23755B4A1B81}" srcOrd="1" destOrd="0" parTransId="{C338671C-5775-4AEB-91B6-4F70661B0D62}" sibTransId="{9A7B4444-403B-430C-AAEE-1A08C03B6B37}"/>
    <dgm:cxn modelId="{732E4711-AB78-4186-AF1C-49D706972134}" srcId="{671A141D-2288-47E5-A535-2E4A2606B85C}" destId="{AAAD915E-78F8-4976-B5F3-CB6CBF15E6E2}" srcOrd="2" destOrd="0" parTransId="{AFD167DB-47D0-43D0-A4D6-52169667A4B8}" sibTransId="{274D0649-399E-4916-A685-BC5E9FCDE113}"/>
    <dgm:cxn modelId="{302FB62B-516F-483B-94FC-262883474733}" type="presOf" srcId="{B09C400F-536A-45A2-82A6-F5B77D141A89}" destId="{DDD92274-7195-4EF3-BA9C-0259D2EB2196}" srcOrd="0" destOrd="0" presId="urn:microsoft.com/office/officeart/2005/8/layout/orgChart1"/>
    <dgm:cxn modelId="{848336BB-99BD-4AF1-9E9C-6C8AD980B426}" srcId="{4499AF11-50A5-4AF9-A6A0-83E3FCFF8980}" destId="{86BAB925-9EAC-4814-A0A6-432333D6DD82}" srcOrd="3" destOrd="0" parTransId="{0BB87A1A-3E70-4671-8151-2D15D0B2A60F}" sibTransId="{46F6172C-34B5-4EF5-869E-F6BD16716F24}"/>
    <dgm:cxn modelId="{47B0D44C-2CC8-4ED0-912C-BCC8C150F9FE}" type="presOf" srcId="{29AAAAC1-7E29-4639-930B-5B366976D8AC}" destId="{F5C5C986-FCB9-4202-B194-B4B814B04BF9}" srcOrd="1" destOrd="0" presId="urn:microsoft.com/office/officeart/2005/8/layout/orgChart1"/>
    <dgm:cxn modelId="{6E3E2DF3-55D3-4C10-80F6-49B87266A869}" type="presOf" srcId="{0BB87A1A-3E70-4671-8151-2D15D0B2A60F}" destId="{99FC8D67-2F6B-4301-ABA1-CE290032BDED}" srcOrd="0" destOrd="0" presId="urn:microsoft.com/office/officeart/2005/8/layout/orgChart1"/>
    <dgm:cxn modelId="{0206963B-3468-45A9-9D20-44BC3015A1FC}" srcId="{315158CB-233A-4134-9E6E-78D36D91E5A9}" destId="{4499AF11-50A5-4AF9-A6A0-83E3FCFF8980}" srcOrd="0" destOrd="0" parTransId="{9379B987-C707-4532-97B4-1487C79844BC}" sibTransId="{855B7371-A992-49F9-9B2A-20B6D8F38220}"/>
    <dgm:cxn modelId="{F75B8857-B1FB-4D89-A033-1EA2D2EF2E9C}" type="presOf" srcId="{4699DA4E-9BB1-41A9-BEE3-A67EC8E0AAAE}" destId="{63A9331F-2E3A-4F1D-92A3-7E02D27D904A}" srcOrd="0" destOrd="0" presId="urn:microsoft.com/office/officeart/2005/8/layout/orgChart1"/>
    <dgm:cxn modelId="{E3CB818F-27DF-4511-B636-13AFF07F4166}" srcId="{846AF11F-91D3-4138-BA22-AF96295DF397}" destId="{C31E9C2B-FCBE-43E8-9812-EA2BE51E1DC8}" srcOrd="2" destOrd="0" parTransId="{DA643B68-1782-465A-8267-80ACEA9839B4}" sibTransId="{257B6B3F-5EAF-47BC-BD1A-E2CB83EB0DB9}"/>
    <dgm:cxn modelId="{1C148518-6583-49D2-9ED5-DF609DDA929F}" type="presOf" srcId="{4499AF11-50A5-4AF9-A6A0-83E3FCFF8980}" destId="{A5B7B7DE-DA29-4872-929D-25DDE42E6CEB}" srcOrd="0" destOrd="0" presId="urn:microsoft.com/office/officeart/2005/8/layout/orgChart1"/>
    <dgm:cxn modelId="{A186CEA6-5091-4995-8FF7-1EA049B7E587}" type="presParOf" srcId="{7E053E02-EE3F-4294-A440-ED24D0C8E2BD}" destId="{93E880E6-2522-45D0-8A1A-19D04B55D0DE}" srcOrd="0" destOrd="0" presId="urn:microsoft.com/office/officeart/2005/8/layout/orgChart1"/>
    <dgm:cxn modelId="{38318034-F2F6-4571-9721-4E665EA5E0EF}" type="presParOf" srcId="{93E880E6-2522-45D0-8A1A-19D04B55D0DE}" destId="{6BD41BAC-EA29-40B6-A15B-940C0E6BE6D9}" srcOrd="0" destOrd="0" presId="urn:microsoft.com/office/officeart/2005/8/layout/orgChart1"/>
    <dgm:cxn modelId="{508C0BDB-C584-4C62-8E2C-4AAA9B672E92}" type="presParOf" srcId="{6BD41BAC-EA29-40B6-A15B-940C0E6BE6D9}" destId="{9C270AEC-AD36-47E8-8ACB-D16B0C5CC70A}" srcOrd="0" destOrd="0" presId="urn:microsoft.com/office/officeart/2005/8/layout/orgChart1"/>
    <dgm:cxn modelId="{A67E9A63-F535-4FBA-9CFE-8C4069B71B85}" type="presParOf" srcId="{6BD41BAC-EA29-40B6-A15B-940C0E6BE6D9}" destId="{E17E4DBD-8FF5-40D9-AECF-38012EE8ACC9}" srcOrd="1" destOrd="0" presId="urn:microsoft.com/office/officeart/2005/8/layout/orgChart1"/>
    <dgm:cxn modelId="{DDFC7EAF-B148-413D-A483-3713C9A8741D}" type="presParOf" srcId="{93E880E6-2522-45D0-8A1A-19D04B55D0DE}" destId="{0426B53E-FF7F-4560-AF0D-540322786A42}" srcOrd="1" destOrd="0" presId="urn:microsoft.com/office/officeart/2005/8/layout/orgChart1"/>
    <dgm:cxn modelId="{E9570518-6DBB-488C-9F68-3D2963F2C482}" type="presParOf" srcId="{0426B53E-FF7F-4560-AF0D-540322786A42}" destId="{41DF482E-9DAB-401C-88D3-4755E4EF4AE2}" srcOrd="0" destOrd="0" presId="urn:microsoft.com/office/officeart/2005/8/layout/orgChart1"/>
    <dgm:cxn modelId="{4C0B838E-389E-4C59-8615-24FB7CB4B954}" type="presParOf" srcId="{0426B53E-FF7F-4560-AF0D-540322786A42}" destId="{34070991-6DB3-4AE3-87E5-56C80901A425}" srcOrd="1" destOrd="0" presId="urn:microsoft.com/office/officeart/2005/8/layout/orgChart1"/>
    <dgm:cxn modelId="{B380D949-7DB1-4C6F-BFA8-EC925D4D131B}" type="presParOf" srcId="{34070991-6DB3-4AE3-87E5-56C80901A425}" destId="{102D34CF-B8FB-4B0C-899B-47484879AE96}" srcOrd="0" destOrd="0" presId="urn:microsoft.com/office/officeart/2005/8/layout/orgChart1"/>
    <dgm:cxn modelId="{2024D750-7278-4A0B-9250-694FFC8FC011}" type="presParOf" srcId="{102D34CF-B8FB-4B0C-899B-47484879AE96}" destId="{5E670063-0CA0-4E2B-A54C-CB3588A94DF4}" srcOrd="0" destOrd="0" presId="urn:microsoft.com/office/officeart/2005/8/layout/orgChart1"/>
    <dgm:cxn modelId="{8C30B475-D603-4922-92C2-5E5C447C0590}" type="presParOf" srcId="{102D34CF-B8FB-4B0C-899B-47484879AE96}" destId="{AB171431-6446-4BF9-B3D6-65C5FE6B0B07}" srcOrd="1" destOrd="0" presId="urn:microsoft.com/office/officeart/2005/8/layout/orgChart1"/>
    <dgm:cxn modelId="{CA2C3BEA-D01A-4E08-A5A5-C06A892527C0}" type="presParOf" srcId="{34070991-6DB3-4AE3-87E5-56C80901A425}" destId="{67EAB60D-BEA0-4A2C-848A-8B6A5F6FD13C}" srcOrd="1" destOrd="0" presId="urn:microsoft.com/office/officeart/2005/8/layout/orgChart1"/>
    <dgm:cxn modelId="{CEDFCB56-C09E-4C6C-85BC-C96F69047A13}" type="presParOf" srcId="{67EAB60D-BEA0-4A2C-848A-8B6A5F6FD13C}" destId="{334C7821-AF37-49BF-A094-74A06D4F1824}" srcOrd="0" destOrd="0" presId="urn:microsoft.com/office/officeart/2005/8/layout/orgChart1"/>
    <dgm:cxn modelId="{30A6DCA5-5B30-4AA4-AD82-C0F586E930DE}" type="presParOf" srcId="{67EAB60D-BEA0-4A2C-848A-8B6A5F6FD13C}" destId="{5EFBA309-29BF-4097-92F2-33EA91F3AE21}" srcOrd="1" destOrd="0" presId="urn:microsoft.com/office/officeart/2005/8/layout/orgChart1"/>
    <dgm:cxn modelId="{8C48422D-0998-4BFC-B4C5-81BEF3498C6C}" type="presParOf" srcId="{5EFBA309-29BF-4097-92F2-33EA91F3AE21}" destId="{215B9220-C7EB-4B0B-AC64-C1A25FA7CDA2}" srcOrd="0" destOrd="0" presId="urn:microsoft.com/office/officeart/2005/8/layout/orgChart1"/>
    <dgm:cxn modelId="{06D68255-9A9C-469E-A3A2-BE68CAE126D4}" type="presParOf" srcId="{215B9220-C7EB-4B0B-AC64-C1A25FA7CDA2}" destId="{1F5D594F-74C7-4502-A8EF-05F3C56EB57E}" srcOrd="0" destOrd="0" presId="urn:microsoft.com/office/officeart/2005/8/layout/orgChart1"/>
    <dgm:cxn modelId="{205C9D97-F340-4962-8D30-708C6D820763}" type="presParOf" srcId="{215B9220-C7EB-4B0B-AC64-C1A25FA7CDA2}" destId="{07DB1A33-B72A-4DC8-9A05-65B5174E1987}" srcOrd="1" destOrd="0" presId="urn:microsoft.com/office/officeart/2005/8/layout/orgChart1"/>
    <dgm:cxn modelId="{D658F671-4F9B-47A0-996C-1B79CFE0E6AC}" type="presParOf" srcId="{5EFBA309-29BF-4097-92F2-33EA91F3AE21}" destId="{8FF39E72-4EC9-4922-A2E7-5F6C1C7BDAEE}" srcOrd="1" destOrd="0" presId="urn:microsoft.com/office/officeart/2005/8/layout/orgChart1"/>
    <dgm:cxn modelId="{AD443D7D-5543-4708-AB00-3AB22DDB643C}" type="presParOf" srcId="{5EFBA309-29BF-4097-92F2-33EA91F3AE21}" destId="{E3A86F7F-EE91-4E1A-ADC9-D9006474690B}" srcOrd="2" destOrd="0" presId="urn:microsoft.com/office/officeart/2005/8/layout/orgChart1"/>
    <dgm:cxn modelId="{D93E89F7-960C-43C7-A6A8-AF0902AE17DC}" type="presParOf" srcId="{67EAB60D-BEA0-4A2C-848A-8B6A5F6FD13C}" destId="{FCA18A08-6A14-4D7F-B5D8-12EE46DA4D30}" srcOrd="2" destOrd="0" presId="urn:microsoft.com/office/officeart/2005/8/layout/orgChart1"/>
    <dgm:cxn modelId="{9031541A-CAE9-479D-98C4-3D5CAD019C44}" type="presParOf" srcId="{67EAB60D-BEA0-4A2C-848A-8B6A5F6FD13C}" destId="{FCB5C6B9-B973-45E9-A9EA-E004DF8D6A9C}" srcOrd="3" destOrd="0" presId="urn:microsoft.com/office/officeart/2005/8/layout/orgChart1"/>
    <dgm:cxn modelId="{92722D0B-44E0-4262-8AED-7DBD1E56F6BE}" type="presParOf" srcId="{FCB5C6B9-B973-45E9-A9EA-E004DF8D6A9C}" destId="{BB2A137D-C722-4088-82F1-A1222DB8CC66}" srcOrd="0" destOrd="0" presId="urn:microsoft.com/office/officeart/2005/8/layout/orgChart1"/>
    <dgm:cxn modelId="{06D3549A-22B7-4732-B44A-FDFE4B5FA54E}" type="presParOf" srcId="{BB2A137D-C722-4088-82F1-A1222DB8CC66}" destId="{B92305C6-7346-4A60-A255-DC799BA5A4A2}" srcOrd="0" destOrd="0" presId="urn:microsoft.com/office/officeart/2005/8/layout/orgChart1"/>
    <dgm:cxn modelId="{E375E7B1-0608-4D81-85C6-0BCD80D4C015}" type="presParOf" srcId="{BB2A137D-C722-4088-82F1-A1222DB8CC66}" destId="{110F9923-584F-4F63-988C-1BBA6C6306D0}" srcOrd="1" destOrd="0" presId="urn:microsoft.com/office/officeart/2005/8/layout/orgChart1"/>
    <dgm:cxn modelId="{6647C34C-3022-4B24-9626-95C6E202560F}" type="presParOf" srcId="{FCB5C6B9-B973-45E9-A9EA-E004DF8D6A9C}" destId="{423A97BE-90A5-437D-BD01-60DD0A4D4DFF}" srcOrd="1" destOrd="0" presId="urn:microsoft.com/office/officeart/2005/8/layout/orgChart1"/>
    <dgm:cxn modelId="{0A4AA025-43B8-411E-9DFD-A4A36C3B7CEB}" type="presParOf" srcId="{FCB5C6B9-B973-45E9-A9EA-E004DF8D6A9C}" destId="{F98FF1DD-F114-4CC9-A1A7-3850E28DEE39}" srcOrd="2" destOrd="0" presId="urn:microsoft.com/office/officeart/2005/8/layout/orgChart1"/>
    <dgm:cxn modelId="{B2524D08-1324-4C7A-A318-7ECBA1B17C60}" type="presParOf" srcId="{67EAB60D-BEA0-4A2C-848A-8B6A5F6FD13C}" destId="{032004A2-584B-4FFE-82B2-C87A6652DB4E}" srcOrd="4" destOrd="0" presId="urn:microsoft.com/office/officeart/2005/8/layout/orgChart1"/>
    <dgm:cxn modelId="{920AF6A6-78E4-44E0-B07A-47A7014ACE0D}" type="presParOf" srcId="{67EAB60D-BEA0-4A2C-848A-8B6A5F6FD13C}" destId="{5A6933C2-E47D-41A6-9AE6-9B0104B3117A}" srcOrd="5" destOrd="0" presId="urn:microsoft.com/office/officeart/2005/8/layout/orgChart1"/>
    <dgm:cxn modelId="{FF1CEC77-3200-4FB9-AA33-FFA4C1239246}" type="presParOf" srcId="{5A6933C2-E47D-41A6-9AE6-9B0104B3117A}" destId="{CD59E885-60B4-4C5A-9889-FDA061A257A7}" srcOrd="0" destOrd="0" presId="urn:microsoft.com/office/officeart/2005/8/layout/orgChart1"/>
    <dgm:cxn modelId="{BAA3576E-7A04-4A3B-85C9-E56A37E486F4}" type="presParOf" srcId="{CD59E885-60B4-4C5A-9889-FDA061A257A7}" destId="{7AD24285-6610-4049-974A-2A0C1366B0D9}" srcOrd="0" destOrd="0" presId="urn:microsoft.com/office/officeart/2005/8/layout/orgChart1"/>
    <dgm:cxn modelId="{1A1A03A2-A5E3-4D84-9874-7292F6AB127E}" type="presParOf" srcId="{CD59E885-60B4-4C5A-9889-FDA061A257A7}" destId="{2DB76CF5-9F9B-47C9-AD6E-10E090830608}" srcOrd="1" destOrd="0" presId="urn:microsoft.com/office/officeart/2005/8/layout/orgChart1"/>
    <dgm:cxn modelId="{BCC8AF4B-7536-433F-B4B3-0FDC7E3C5180}" type="presParOf" srcId="{5A6933C2-E47D-41A6-9AE6-9B0104B3117A}" destId="{4B1BAC20-F683-4FE8-A5CC-2831BFDF5FC7}" srcOrd="1" destOrd="0" presId="urn:microsoft.com/office/officeart/2005/8/layout/orgChart1"/>
    <dgm:cxn modelId="{3A7899A8-60D3-4154-86AC-83EACA66C863}" type="presParOf" srcId="{5A6933C2-E47D-41A6-9AE6-9B0104B3117A}" destId="{EF80E525-9AAF-4EB5-90A4-54DF5FF9876B}" srcOrd="2" destOrd="0" presId="urn:microsoft.com/office/officeart/2005/8/layout/orgChart1"/>
    <dgm:cxn modelId="{356B9D21-F967-4FEC-A738-7C69B99C13E7}" type="presParOf" srcId="{34070991-6DB3-4AE3-87E5-56C80901A425}" destId="{3AA91BB0-2F38-4A8F-AE37-23B38AE7402B}" srcOrd="2" destOrd="0" presId="urn:microsoft.com/office/officeart/2005/8/layout/orgChart1"/>
    <dgm:cxn modelId="{B9408C5B-6970-4246-843D-94CD91E7998B}" type="presParOf" srcId="{0426B53E-FF7F-4560-AF0D-540322786A42}" destId="{E907E6C5-DD96-48F4-B238-EF9D8C1F3380}" srcOrd="2" destOrd="0" presId="urn:microsoft.com/office/officeart/2005/8/layout/orgChart1"/>
    <dgm:cxn modelId="{5BC40C05-3AF4-4DEA-9065-C6FEE9A7A747}" type="presParOf" srcId="{0426B53E-FF7F-4560-AF0D-540322786A42}" destId="{1F8042D7-F6C4-4297-9906-EB03ECABE15E}" srcOrd="3" destOrd="0" presId="urn:microsoft.com/office/officeart/2005/8/layout/orgChart1"/>
    <dgm:cxn modelId="{2AFA4F2E-E337-4152-B4A9-EAE54B3D9F76}" type="presParOf" srcId="{1F8042D7-F6C4-4297-9906-EB03ECABE15E}" destId="{13D8422A-6B19-4521-8BB8-6AE36A06264F}" srcOrd="0" destOrd="0" presId="urn:microsoft.com/office/officeart/2005/8/layout/orgChart1"/>
    <dgm:cxn modelId="{91B0C8FD-CCB8-4E61-AFA2-4C984C90154B}" type="presParOf" srcId="{13D8422A-6B19-4521-8BB8-6AE36A06264F}" destId="{694776DF-10A8-44A9-973E-0823F2375431}" srcOrd="0" destOrd="0" presId="urn:microsoft.com/office/officeart/2005/8/layout/orgChart1"/>
    <dgm:cxn modelId="{1FCD3AE3-CA2D-4BC1-8E13-0C2DCA4ADC35}" type="presParOf" srcId="{13D8422A-6B19-4521-8BB8-6AE36A06264F}" destId="{8D211D6A-18BC-436E-9446-626E2C060A00}" srcOrd="1" destOrd="0" presId="urn:microsoft.com/office/officeart/2005/8/layout/orgChart1"/>
    <dgm:cxn modelId="{D93122D6-5462-43FE-B119-A25540DA1ED3}" type="presParOf" srcId="{1F8042D7-F6C4-4297-9906-EB03ECABE15E}" destId="{F114B745-2E83-4CA5-89FF-E270FDA8B3E7}" srcOrd="1" destOrd="0" presId="urn:microsoft.com/office/officeart/2005/8/layout/orgChart1"/>
    <dgm:cxn modelId="{D565AD14-7C80-4556-AAFA-86A06ED1B495}" type="presParOf" srcId="{F114B745-2E83-4CA5-89FF-E270FDA8B3E7}" destId="{DDD92274-7195-4EF3-BA9C-0259D2EB2196}" srcOrd="0" destOrd="0" presId="urn:microsoft.com/office/officeart/2005/8/layout/orgChart1"/>
    <dgm:cxn modelId="{05B1B1D2-5C8E-43AA-9729-4D6008FCF272}" type="presParOf" srcId="{F114B745-2E83-4CA5-89FF-E270FDA8B3E7}" destId="{C3210AA1-5E9C-49DF-B181-C54983ED4664}" srcOrd="1" destOrd="0" presId="urn:microsoft.com/office/officeart/2005/8/layout/orgChart1"/>
    <dgm:cxn modelId="{2425BEFD-FE16-402E-8DF8-9A15E9E7974F}" type="presParOf" srcId="{C3210AA1-5E9C-49DF-B181-C54983ED4664}" destId="{8CB733FE-C1C1-4B41-8F55-EFF5F2F297B2}" srcOrd="0" destOrd="0" presId="urn:microsoft.com/office/officeart/2005/8/layout/orgChart1"/>
    <dgm:cxn modelId="{A404159F-9F44-4311-B694-9CB8B1AEC495}" type="presParOf" srcId="{8CB733FE-C1C1-4B41-8F55-EFF5F2F297B2}" destId="{8C0EFB2D-BF2A-47A2-BA5C-7DAC1518FF5E}" srcOrd="0" destOrd="0" presId="urn:microsoft.com/office/officeart/2005/8/layout/orgChart1"/>
    <dgm:cxn modelId="{AA8E8687-C90A-455D-A0DB-21D343725F51}" type="presParOf" srcId="{8CB733FE-C1C1-4B41-8F55-EFF5F2F297B2}" destId="{2CA5B3E7-498C-4993-88A3-27AFF6FABC17}" srcOrd="1" destOrd="0" presId="urn:microsoft.com/office/officeart/2005/8/layout/orgChart1"/>
    <dgm:cxn modelId="{F4846096-3AB5-483C-99AF-E6BB8F989D4A}" type="presParOf" srcId="{C3210AA1-5E9C-49DF-B181-C54983ED4664}" destId="{389BB8E1-CC11-4B39-80C9-30BBB515C5DA}" srcOrd="1" destOrd="0" presId="urn:microsoft.com/office/officeart/2005/8/layout/orgChart1"/>
    <dgm:cxn modelId="{0F5C4967-35C7-4B02-BAEB-9E8E10EB4A96}" type="presParOf" srcId="{389BB8E1-CC11-4B39-80C9-30BBB515C5DA}" destId="{1B29D22C-09C3-4A73-A432-112CC5D500D6}" srcOrd="0" destOrd="0" presId="urn:microsoft.com/office/officeart/2005/8/layout/orgChart1"/>
    <dgm:cxn modelId="{C2DFC3E8-32E6-46F8-9B19-BA22BBBA4BF4}" type="presParOf" srcId="{389BB8E1-CC11-4B39-80C9-30BBB515C5DA}" destId="{6B15BBE6-3209-4752-A1EA-60548148B5AF}" srcOrd="1" destOrd="0" presId="urn:microsoft.com/office/officeart/2005/8/layout/orgChart1"/>
    <dgm:cxn modelId="{822E3ED7-C0A5-4DEC-ABF2-648368EF6FE0}" type="presParOf" srcId="{6B15BBE6-3209-4752-A1EA-60548148B5AF}" destId="{E452EB67-0B88-493A-BDF8-71B93FE677C5}" srcOrd="0" destOrd="0" presId="urn:microsoft.com/office/officeart/2005/8/layout/orgChart1"/>
    <dgm:cxn modelId="{D2A86B01-776F-43B0-90C8-04E115A184F6}" type="presParOf" srcId="{E452EB67-0B88-493A-BDF8-71B93FE677C5}" destId="{A5B7B7DE-DA29-4872-929D-25DDE42E6CEB}" srcOrd="0" destOrd="0" presId="urn:microsoft.com/office/officeart/2005/8/layout/orgChart1"/>
    <dgm:cxn modelId="{D50B5DCA-8D75-4519-9FB1-48B26FE37197}" type="presParOf" srcId="{E452EB67-0B88-493A-BDF8-71B93FE677C5}" destId="{4A34C0D1-8055-41B6-95A6-96B957A46C89}" srcOrd="1" destOrd="0" presId="urn:microsoft.com/office/officeart/2005/8/layout/orgChart1"/>
    <dgm:cxn modelId="{A79092E0-A461-418C-BDB6-EE9AF2E75C94}" type="presParOf" srcId="{6B15BBE6-3209-4752-A1EA-60548148B5AF}" destId="{B2A801E9-B206-4CB2-A4C9-173F0CB755D4}" srcOrd="1" destOrd="0" presId="urn:microsoft.com/office/officeart/2005/8/layout/orgChart1"/>
    <dgm:cxn modelId="{F5F2B906-03FA-4DF1-A96F-B2962FECF001}" type="presParOf" srcId="{B2A801E9-B206-4CB2-A4C9-173F0CB755D4}" destId="{63A9331F-2E3A-4F1D-92A3-7E02D27D904A}" srcOrd="0" destOrd="0" presId="urn:microsoft.com/office/officeart/2005/8/layout/orgChart1"/>
    <dgm:cxn modelId="{82217281-5922-44FA-B0D3-B5191E4171B7}" type="presParOf" srcId="{B2A801E9-B206-4CB2-A4C9-173F0CB755D4}" destId="{FE8E5B82-7249-4A6A-8114-92B01D3C6E74}" srcOrd="1" destOrd="0" presId="urn:microsoft.com/office/officeart/2005/8/layout/orgChart1"/>
    <dgm:cxn modelId="{11C34E3C-6114-4DCE-8284-B252C257CE7A}" type="presParOf" srcId="{FE8E5B82-7249-4A6A-8114-92B01D3C6E74}" destId="{3A0FA857-01E4-4F92-883F-0F5CA539725E}" srcOrd="0" destOrd="0" presId="urn:microsoft.com/office/officeart/2005/8/layout/orgChart1"/>
    <dgm:cxn modelId="{38B288AD-8E63-49D5-B137-2AACD05D8CDD}" type="presParOf" srcId="{3A0FA857-01E4-4F92-883F-0F5CA539725E}" destId="{3810069C-29DA-4BA7-BCFA-6B4306F44BC3}" srcOrd="0" destOrd="0" presId="urn:microsoft.com/office/officeart/2005/8/layout/orgChart1"/>
    <dgm:cxn modelId="{6DDBC53A-EF61-4111-A29A-F33C0F39F16A}" type="presParOf" srcId="{3A0FA857-01E4-4F92-883F-0F5CA539725E}" destId="{A7F8447A-CB31-4A9E-9CAE-73824C4ACEC0}" srcOrd="1" destOrd="0" presId="urn:microsoft.com/office/officeart/2005/8/layout/orgChart1"/>
    <dgm:cxn modelId="{959BA05C-6D20-44B5-B80E-A9E6E5CA1E61}" type="presParOf" srcId="{FE8E5B82-7249-4A6A-8114-92B01D3C6E74}" destId="{77412873-44EF-4602-9D04-43BDF000D4B3}" srcOrd="1" destOrd="0" presId="urn:microsoft.com/office/officeart/2005/8/layout/orgChart1"/>
    <dgm:cxn modelId="{3BDD8618-57E5-4861-A636-C388C9502BB7}" type="presParOf" srcId="{FE8E5B82-7249-4A6A-8114-92B01D3C6E74}" destId="{F38E7E47-AC65-499C-8495-D9A1F13404E6}" srcOrd="2" destOrd="0" presId="urn:microsoft.com/office/officeart/2005/8/layout/orgChart1"/>
    <dgm:cxn modelId="{DB0F7F6F-DEE3-4A2C-BAE2-6C079C659BDC}" type="presParOf" srcId="{B2A801E9-B206-4CB2-A4C9-173F0CB755D4}" destId="{AFD27F03-8BF9-4B30-B515-D0488F99D30F}" srcOrd="2" destOrd="0" presId="urn:microsoft.com/office/officeart/2005/8/layout/orgChart1"/>
    <dgm:cxn modelId="{AF0BC906-AE6C-4E10-9B8F-E3A3C9084909}" type="presParOf" srcId="{B2A801E9-B206-4CB2-A4C9-173F0CB755D4}" destId="{E274608B-AD83-403D-A95F-7471789B314D}" srcOrd="3" destOrd="0" presId="urn:microsoft.com/office/officeart/2005/8/layout/orgChart1"/>
    <dgm:cxn modelId="{04357004-CFEB-4B63-87CF-9EEB0CC9C7D8}" type="presParOf" srcId="{E274608B-AD83-403D-A95F-7471789B314D}" destId="{23984219-DEE5-49F3-AEFC-99A6DD16CB1F}" srcOrd="0" destOrd="0" presId="urn:microsoft.com/office/officeart/2005/8/layout/orgChart1"/>
    <dgm:cxn modelId="{4BE8CF90-D72A-4885-9D0C-EDF1612D6DED}" type="presParOf" srcId="{23984219-DEE5-49F3-AEFC-99A6DD16CB1F}" destId="{4DD4FCA1-487C-4B26-AF9E-33BB8F957520}" srcOrd="0" destOrd="0" presId="urn:microsoft.com/office/officeart/2005/8/layout/orgChart1"/>
    <dgm:cxn modelId="{65E38D7F-E694-41F3-9E65-94CF8124EEDC}" type="presParOf" srcId="{23984219-DEE5-49F3-AEFC-99A6DD16CB1F}" destId="{CD2EA304-C6CC-405E-8E97-54381F4ADEAF}" srcOrd="1" destOrd="0" presId="urn:microsoft.com/office/officeart/2005/8/layout/orgChart1"/>
    <dgm:cxn modelId="{DBDC9C7A-4A91-40FC-BB28-F427C20B5578}" type="presParOf" srcId="{E274608B-AD83-403D-A95F-7471789B314D}" destId="{951D98E1-9239-49D9-BF40-38330BC6EF4F}" srcOrd="1" destOrd="0" presId="urn:microsoft.com/office/officeart/2005/8/layout/orgChart1"/>
    <dgm:cxn modelId="{DFCB0EC2-1B32-4CA8-94F1-968948E4EFB6}" type="presParOf" srcId="{E274608B-AD83-403D-A95F-7471789B314D}" destId="{6C3AC146-920F-4E93-B40B-EE61B59A5A18}" srcOrd="2" destOrd="0" presId="urn:microsoft.com/office/officeart/2005/8/layout/orgChart1"/>
    <dgm:cxn modelId="{15A706E9-870A-4BD7-B2AB-FB471D2ED7EC}" type="presParOf" srcId="{B2A801E9-B206-4CB2-A4C9-173F0CB755D4}" destId="{758631B5-497A-4D99-ACBE-AFDC2B2DECAA}" srcOrd="4" destOrd="0" presId="urn:microsoft.com/office/officeart/2005/8/layout/orgChart1"/>
    <dgm:cxn modelId="{EB601042-F6C2-4E92-9F4E-E0E60ABF9142}" type="presParOf" srcId="{B2A801E9-B206-4CB2-A4C9-173F0CB755D4}" destId="{FE3FB9FF-2A78-4C10-AC09-A84DCA53BF6E}" srcOrd="5" destOrd="0" presId="urn:microsoft.com/office/officeart/2005/8/layout/orgChart1"/>
    <dgm:cxn modelId="{E1562FFE-C766-4557-ADB0-C0D24FF494AA}" type="presParOf" srcId="{FE3FB9FF-2A78-4C10-AC09-A84DCA53BF6E}" destId="{BC39AE66-FE16-45F4-8A5C-D5C525D1CA93}" srcOrd="0" destOrd="0" presId="urn:microsoft.com/office/officeart/2005/8/layout/orgChart1"/>
    <dgm:cxn modelId="{9AE5735C-5B76-4CC3-882C-BB776B3A5455}" type="presParOf" srcId="{BC39AE66-FE16-45F4-8A5C-D5C525D1CA93}" destId="{7937E04F-9CB8-4D8B-AAE7-E64251A3EDA3}" srcOrd="0" destOrd="0" presId="urn:microsoft.com/office/officeart/2005/8/layout/orgChart1"/>
    <dgm:cxn modelId="{7498A4F6-9618-4C38-A5F3-09D1083C1490}" type="presParOf" srcId="{BC39AE66-FE16-45F4-8A5C-D5C525D1CA93}" destId="{AFF99965-0351-4667-AF52-815D879FD021}" srcOrd="1" destOrd="0" presId="urn:microsoft.com/office/officeart/2005/8/layout/orgChart1"/>
    <dgm:cxn modelId="{461321B1-4A5E-4643-A2F3-C6C2AABA5063}" type="presParOf" srcId="{FE3FB9FF-2A78-4C10-AC09-A84DCA53BF6E}" destId="{C9FF99A9-4647-4506-B4A4-86E52AED8A7A}" srcOrd="1" destOrd="0" presId="urn:microsoft.com/office/officeart/2005/8/layout/orgChart1"/>
    <dgm:cxn modelId="{C9ECCA23-1824-4DB3-A261-7C647E06CA96}" type="presParOf" srcId="{FE3FB9FF-2A78-4C10-AC09-A84DCA53BF6E}" destId="{EEC863B3-227E-4784-9A37-121C9259BCE4}" srcOrd="2" destOrd="0" presId="urn:microsoft.com/office/officeart/2005/8/layout/orgChart1"/>
    <dgm:cxn modelId="{611719AD-B526-4380-AFE7-9E3652C21698}" type="presParOf" srcId="{B2A801E9-B206-4CB2-A4C9-173F0CB755D4}" destId="{99FC8D67-2F6B-4301-ABA1-CE290032BDED}" srcOrd="6" destOrd="0" presId="urn:microsoft.com/office/officeart/2005/8/layout/orgChart1"/>
    <dgm:cxn modelId="{14C42D80-0431-4709-A4AC-4D9B0BED30B5}" type="presParOf" srcId="{B2A801E9-B206-4CB2-A4C9-173F0CB755D4}" destId="{1DD66FFB-F949-4A46-A946-C14D8066F99D}" srcOrd="7" destOrd="0" presId="urn:microsoft.com/office/officeart/2005/8/layout/orgChart1"/>
    <dgm:cxn modelId="{83ACCC11-EA21-4CAC-A629-D00AA3EE8DD8}" type="presParOf" srcId="{1DD66FFB-F949-4A46-A946-C14D8066F99D}" destId="{03C515A9-31E3-406A-B87A-B3A0C67EA13B}" srcOrd="0" destOrd="0" presId="urn:microsoft.com/office/officeart/2005/8/layout/orgChart1"/>
    <dgm:cxn modelId="{CA06741A-6EFD-4185-8FB1-D9BB9AC5A782}" type="presParOf" srcId="{03C515A9-31E3-406A-B87A-B3A0C67EA13B}" destId="{149FC432-4192-4403-BDB0-E6AB5F68D4FD}" srcOrd="0" destOrd="0" presId="urn:microsoft.com/office/officeart/2005/8/layout/orgChart1"/>
    <dgm:cxn modelId="{3440AD2A-A8A0-40B0-BAE9-494EAA032A5C}" type="presParOf" srcId="{03C515A9-31E3-406A-B87A-B3A0C67EA13B}" destId="{F2679998-64CE-4504-B1FC-9DB29226BABE}" srcOrd="1" destOrd="0" presId="urn:microsoft.com/office/officeart/2005/8/layout/orgChart1"/>
    <dgm:cxn modelId="{E08871E3-FD8C-4FCE-9985-6CAA48726F36}" type="presParOf" srcId="{1DD66FFB-F949-4A46-A946-C14D8066F99D}" destId="{1B39636C-3756-4ED2-99F0-45891A0358C6}" srcOrd="1" destOrd="0" presId="urn:microsoft.com/office/officeart/2005/8/layout/orgChart1"/>
    <dgm:cxn modelId="{9F0E8E76-0F05-4600-893A-DE7E3A0B19E2}" type="presParOf" srcId="{1DD66FFB-F949-4A46-A946-C14D8066F99D}" destId="{4F730585-3D90-4809-AA4E-87E14A4A2945}" srcOrd="2" destOrd="0" presId="urn:microsoft.com/office/officeart/2005/8/layout/orgChart1"/>
    <dgm:cxn modelId="{DE6C430B-74C0-41C2-B7E9-EEEB9A4D83B1}" type="presParOf" srcId="{6B15BBE6-3209-4752-A1EA-60548148B5AF}" destId="{F0946C11-FCF8-4F3D-BB45-A06227DC7692}" srcOrd="2" destOrd="0" presId="urn:microsoft.com/office/officeart/2005/8/layout/orgChart1"/>
    <dgm:cxn modelId="{CD889D68-289F-4375-BDA5-B034B9BCA2FB}" type="presParOf" srcId="{C3210AA1-5E9C-49DF-B181-C54983ED4664}" destId="{18669A83-7557-4D0E-AE81-B4D27400BBA9}" srcOrd="2" destOrd="0" presId="urn:microsoft.com/office/officeart/2005/8/layout/orgChart1"/>
    <dgm:cxn modelId="{0BFAF05E-5C06-4D08-813D-DDC2A5427FD3}" type="presParOf" srcId="{1F8042D7-F6C4-4297-9906-EB03ECABE15E}" destId="{006E8D8B-3A5C-4900-8D60-8007AD631452}" srcOrd="2" destOrd="0" presId="urn:microsoft.com/office/officeart/2005/8/layout/orgChart1"/>
    <dgm:cxn modelId="{8CBEAB6B-FD2B-4316-9E29-AADDB2C3E735}" type="presParOf" srcId="{0426B53E-FF7F-4560-AF0D-540322786A42}" destId="{B55159D9-A09C-44BC-853D-094830BAA109}" srcOrd="4" destOrd="0" presId="urn:microsoft.com/office/officeart/2005/8/layout/orgChart1"/>
    <dgm:cxn modelId="{6FEA51C2-3014-484E-A6D3-51BB90E569AD}" type="presParOf" srcId="{0426B53E-FF7F-4560-AF0D-540322786A42}" destId="{2853F353-C467-4AA6-8C5F-871848A2F013}" srcOrd="5" destOrd="0" presId="urn:microsoft.com/office/officeart/2005/8/layout/orgChart1"/>
    <dgm:cxn modelId="{56613879-72F9-4258-9D14-A3A5F114A4C8}" type="presParOf" srcId="{2853F353-C467-4AA6-8C5F-871848A2F013}" destId="{E676B938-B479-42B7-B705-66CF19DD068F}" srcOrd="0" destOrd="0" presId="urn:microsoft.com/office/officeart/2005/8/layout/orgChart1"/>
    <dgm:cxn modelId="{444D7A10-3019-42AA-8F0A-ABFC00DC0957}" type="presParOf" srcId="{E676B938-B479-42B7-B705-66CF19DD068F}" destId="{C572AA31-69B7-417A-925B-9D17DAD8BCA5}" srcOrd="0" destOrd="0" presId="urn:microsoft.com/office/officeart/2005/8/layout/orgChart1"/>
    <dgm:cxn modelId="{553A296C-105D-43D8-A67F-37404C358948}" type="presParOf" srcId="{E676B938-B479-42B7-B705-66CF19DD068F}" destId="{FEF67D6E-1485-4D33-BDB8-C1507E255B35}" srcOrd="1" destOrd="0" presId="urn:microsoft.com/office/officeart/2005/8/layout/orgChart1"/>
    <dgm:cxn modelId="{64CDCF88-BAA1-4945-AFF9-E806C80B800A}" type="presParOf" srcId="{2853F353-C467-4AA6-8C5F-871848A2F013}" destId="{91ADCA6C-A0C4-4680-AD30-B615DCCB0EC6}" srcOrd="1" destOrd="0" presId="urn:microsoft.com/office/officeart/2005/8/layout/orgChart1"/>
    <dgm:cxn modelId="{1237D3AF-1A3C-4314-B613-365FB0CE9DFC}" type="presParOf" srcId="{91ADCA6C-A0C4-4680-AD30-B615DCCB0EC6}" destId="{34254695-9184-4E5C-B505-40CA010B3F17}" srcOrd="0" destOrd="0" presId="urn:microsoft.com/office/officeart/2005/8/layout/orgChart1"/>
    <dgm:cxn modelId="{C9A451AE-AE17-4BE2-B800-288F3FAE2D43}" type="presParOf" srcId="{91ADCA6C-A0C4-4680-AD30-B615DCCB0EC6}" destId="{4D7B79AC-95A9-4420-9C08-EBC0B610DDD1}" srcOrd="1" destOrd="0" presId="urn:microsoft.com/office/officeart/2005/8/layout/orgChart1"/>
    <dgm:cxn modelId="{289F490E-2B73-4685-9AED-7B637D52B0DF}" type="presParOf" srcId="{4D7B79AC-95A9-4420-9C08-EBC0B610DDD1}" destId="{7B4B2487-64A6-49BA-A50C-F067DAB0A4D3}" srcOrd="0" destOrd="0" presId="urn:microsoft.com/office/officeart/2005/8/layout/orgChart1"/>
    <dgm:cxn modelId="{91EF57B1-04FA-4085-A0B1-8A50AA7E5012}" type="presParOf" srcId="{7B4B2487-64A6-49BA-A50C-F067DAB0A4D3}" destId="{58F829EF-237E-466C-A765-AA67FCEFC2BE}" srcOrd="0" destOrd="0" presId="urn:microsoft.com/office/officeart/2005/8/layout/orgChart1"/>
    <dgm:cxn modelId="{51BA1199-B94A-4A0E-9A2A-5FD1FC8EEF96}" type="presParOf" srcId="{7B4B2487-64A6-49BA-A50C-F067DAB0A4D3}" destId="{F5C5C986-FCB9-4202-B194-B4B814B04BF9}" srcOrd="1" destOrd="0" presId="urn:microsoft.com/office/officeart/2005/8/layout/orgChart1"/>
    <dgm:cxn modelId="{8F65DD7F-6232-4FE2-B10F-6449098E8B45}" type="presParOf" srcId="{4D7B79AC-95A9-4420-9C08-EBC0B610DDD1}" destId="{5C8133FD-E5A5-46E5-9B3D-2E51F2BF5975}" srcOrd="1" destOrd="0" presId="urn:microsoft.com/office/officeart/2005/8/layout/orgChart1"/>
    <dgm:cxn modelId="{5D062FBA-08E1-4B4D-A35F-00C2792EA516}" type="presParOf" srcId="{5C8133FD-E5A5-46E5-9B3D-2E51F2BF5975}" destId="{BB432EBA-8328-419C-A25B-06E7B7EE228A}" srcOrd="0" destOrd="0" presId="urn:microsoft.com/office/officeart/2005/8/layout/orgChart1"/>
    <dgm:cxn modelId="{1EB1B866-72B5-4F66-8918-59D7801C93CC}" type="presParOf" srcId="{5C8133FD-E5A5-46E5-9B3D-2E51F2BF5975}" destId="{15EB6EF9-0A7A-4E97-B459-230DB5E463D3}" srcOrd="1" destOrd="0" presId="urn:microsoft.com/office/officeart/2005/8/layout/orgChart1"/>
    <dgm:cxn modelId="{DA2BF1A9-5111-483D-9BC6-CD1300CFD2AB}" type="presParOf" srcId="{15EB6EF9-0A7A-4E97-B459-230DB5E463D3}" destId="{5932FD25-5641-47C0-9D23-EB884EC880E7}" srcOrd="0" destOrd="0" presId="urn:microsoft.com/office/officeart/2005/8/layout/orgChart1"/>
    <dgm:cxn modelId="{0E70ECF7-1B73-4674-A69F-DFB5F9E2A14F}" type="presParOf" srcId="{5932FD25-5641-47C0-9D23-EB884EC880E7}" destId="{35C188A8-5438-4C99-B1F2-18265D394CB0}" srcOrd="0" destOrd="0" presId="urn:microsoft.com/office/officeart/2005/8/layout/orgChart1"/>
    <dgm:cxn modelId="{D8A63F77-0606-4459-B644-31F1585DCD4C}" type="presParOf" srcId="{5932FD25-5641-47C0-9D23-EB884EC880E7}" destId="{D06BD19F-67EF-4670-8CE4-0A6087F53354}" srcOrd="1" destOrd="0" presId="urn:microsoft.com/office/officeart/2005/8/layout/orgChart1"/>
    <dgm:cxn modelId="{B54473C8-9977-477E-9AFE-946243BC079E}" type="presParOf" srcId="{15EB6EF9-0A7A-4E97-B459-230DB5E463D3}" destId="{84A04C0C-ED37-42BF-8757-0E2F51212EF2}" srcOrd="1" destOrd="0" presId="urn:microsoft.com/office/officeart/2005/8/layout/orgChart1"/>
    <dgm:cxn modelId="{74E3255A-5ABE-42B3-A1F7-385AB1201031}" type="presParOf" srcId="{84A04C0C-ED37-42BF-8757-0E2F51212EF2}" destId="{CF9E17F6-952A-4B86-B640-A30E4C2A751D}" srcOrd="0" destOrd="0" presId="urn:microsoft.com/office/officeart/2005/8/layout/orgChart1"/>
    <dgm:cxn modelId="{9E433D02-7525-4C61-8AC3-D2408F29A402}" type="presParOf" srcId="{84A04C0C-ED37-42BF-8757-0E2F51212EF2}" destId="{83718BAE-C8D5-4DF4-A7FF-566C4DF07302}" srcOrd="1" destOrd="0" presId="urn:microsoft.com/office/officeart/2005/8/layout/orgChart1"/>
    <dgm:cxn modelId="{E3304754-254E-4A7C-9A26-0013BC6E9168}" type="presParOf" srcId="{83718BAE-C8D5-4DF4-A7FF-566C4DF07302}" destId="{FFB6B037-759E-4984-B291-4484AFF1A1BF}" srcOrd="0" destOrd="0" presId="urn:microsoft.com/office/officeart/2005/8/layout/orgChart1"/>
    <dgm:cxn modelId="{4C70F002-5C3E-4FDF-937A-3D7A98316729}" type="presParOf" srcId="{FFB6B037-759E-4984-B291-4484AFF1A1BF}" destId="{D2BE3AC3-D858-43D4-8371-BD287822451B}" srcOrd="0" destOrd="0" presId="urn:microsoft.com/office/officeart/2005/8/layout/orgChart1"/>
    <dgm:cxn modelId="{F2D14D1E-3D54-41F2-9C3A-77E6FDAC6118}" type="presParOf" srcId="{FFB6B037-759E-4984-B291-4484AFF1A1BF}" destId="{D46670F0-CCAD-4C3F-8406-3898A3121BE0}" srcOrd="1" destOrd="0" presId="urn:microsoft.com/office/officeart/2005/8/layout/orgChart1"/>
    <dgm:cxn modelId="{91DEB59D-C8D5-442D-AF6C-89D74176144A}" type="presParOf" srcId="{83718BAE-C8D5-4DF4-A7FF-566C4DF07302}" destId="{3618E8CC-BB25-40B2-A58A-EF07ACE91AC6}" srcOrd="1" destOrd="0" presId="urn:microsoft.com/office/officeart/2005/8/layout/orgChart1"/>
    <dgm:cxn modelId="{BF4B5F6F-5AC1-458A-AD23-0B826111C887}" type="presParOf" srcId="{83718BAE-C8D5-4DF4-A7FF-566C4DF07302}" destId="{94B4532B-F500-4AFE-B6EB-04966DC89477}" srcOrd="2" destOrd="0" presId="urn:microsoft.com/office/officeart/2005/8/layout/orgChart1"/>
    <dgm:cxn modelId="{1676EF46-5687-4B0E-BAE9-37DB4969B246}" type="presParOf" srcId="{84A04C0C-ED37-42BF-8757-0E2F51212EF2}" destId="{C0225075-9AB9-4419-AA13-7CAC3A88E17C}" srcOrd="2" destOrd="0" presId="urn:microsoft.com/office/officeart/2005/8/layout/orgChart1"/>
    <dgm:cxn modelId="{C3D0A4EF-E324-4087-944B-423A5768DC46}" type="presParOf" srcId="{84A04C0C-ED37-42BF-8757-0E2F51212EF2}" destId="{64D80614-F1FE-40BF-A012-E6BAC12AA865}" srcOrd="3" destOrd="0" presId="urn:microsoft.com/office/officeart/2005/8/layout/orgChart1"/>
    <dgm:cxn modelId="{D4FE07C0-52DB-4BD4-B3C5-849EABBE6D4A}" type="presParOf" srcId="{64D80614-F1FE-40BF-A012-E6BAC12AA865}" destId="{56662906-5AE5-41DE-B5FE-753788F4F3E3}" srcOrd="0" destOrd="0" presId="urn:microsoft.com/office/officeart/2005/8/layout/orgChart1"/>
    <dgm:cxn modelId="{D03433ED-61B3-4FE3-9C2B-AF8DB214C947}" type="presParOf" srcId="{56662906-5AE5-41DE-B5FE-753788F4F3E3}" destId="{F2F8F6BA-5C14-4551-88E1-33D95D0B5708}" srcOrd="0" destOrd="0" presId="urn:microsoft.com/office/officeart/2005/8/layout/orgChart1"/>
    <dgm:cxn modelId="{91B7C4FA-7C71-4890-B07A-1B8AC2C717DA}" type="presParOf" srcId="{56662906-5AE5-41DE-B5FE-753788F4F3E3}" destId="{7604314C-0647-42A2-8BDA-A74D49EF9141}" srcOrd="1" destOrd="0" presId="urn:microsoft.com/office/officeart/2005/8/layout/orgChart1"/>
    <dgm:cxn modelId="{F6F5B27C-429D-4662-8C22-171B6090BB1D}" type="presParOf" srcId="{64D80614-F1FE-40BF-A012-E6BAC12AA865}" destId="{B61B4FFA-EF5D-4D27-8348-EEC374C44A89}" srcOrd="1" destOrd="0" presId="urn:microsoft.com/office/officeart/2005/8/layout/orgChart1"/>
    <dgm:cxn modelId="{6F9E3992-EC54-4CC9-AD95-126CE678760B}" type="presParOf" srcId="{64D80614-F1FE-40BF-A012-E6BAC12AA865}" destId="{476A5D0E-1025-4AD8-B90C-16B14D539C81}" srcOrd="2" destOrd="0" presId="urn:microsoft.com/office/officeart/2005/8/layout/orgChart1"/>
    <dgm:cxn modelId="{12B12B4E-D053-4F69-A199-A55177CC73C7}" type="presParOf" srcId="{84A04C0C-ED37-42BF-8757-0E2F51212EF2}" destId="{5EB0E14C-2E40-409D-BE07-9351D2C5E3A5}" srcOrd="4" destOrd="0" presId="urn:microsoft.com/office/officeart/2005/8/layout/orgChart1"/>
    <dgm:cxn modelId="{B49624DD-ED1A-4813-BB43-A85450B42B0C}" type="presParOf" srcId="{84A04C0C-ED37-42BF-8757-0E2F51212EF2}" destId="{5221A98D-5209-4B7F-971B-F2920DB950D2}" srcOrd="5" destOrd="0" presId="urn:microsoft.com/office/officeart/2005/8/layout/orgChart1"/>
    <dgm:cxn modelId="{501D2EF6-7B7A-4EBD-952D-F518806E335B}" type="presParOf" srcId="{5221A98D-5209-4B7F-971B-F2920DB950D2}" destId="{EA6FC75F-B6C9-4972-8512-8B917D7623D1}" srcOrd="0" destOrd="0" presId="urn:microsoft.com/office/officeart/2005/8/layout/orgChart1"/>
    <dgm:cxn modelId="{1B9497BA-4A47-4A6C-AC86-379112DF8A0E}" type="presParOf" srcId="{EA6FC75F-B6C9-4972-8512-8B917D7623D1}" destId="{37E3AAEF-9ED7-439A-8337-36B45049658C}" srcOrd="0" destOrd="0" presId="urn:microsoft.com/office/officeart/2005/8/layout/orgChart1"/>
    <dgm:cxn modelId="{570D92C1-A4E4-43C2-AC91-8151D771E520}" type="presParOf" srcId="{EA6FC75F-B6C9-4972-8512-8B917D7623D1}" destId="{D3B21A07-7CF9-445C-AF4A-0C0B032C38A5}" srcOrd="1" destOrd="0" presId="urn:microsoft.com/office/officeart/2005/8/layout/orgChart1"/>
    <dgm:cxn modelId="{2958C7B7-92CD-4324-90CD-AF519A86588A}" type="presParOf" srcId="{5221A98D-5209-4B7F-971B-F2920DB950D2}" destId="{C66F2B20-24C6-4EC2-8511-54DCF9044506}" srcOrd="1" destOrd="0" presId="urn:microsoft.com/office/officeart/2005/8/layout/orgChart1"/>
    <dgm:cxn modelId="{D5BDAE01-2863-4B11-8830-44BCD79DBCBA}" type="presParOf" srcId="{5221A98D-5209-4B7F-971B-F2920DB950D2}" destId="{A51DD274-498E-4202-A234-4F2BFE338EBF}" srcOrd="2" destOrd="0" presId="urn:microsoft.com/office/officeart/2005/8/layout/orgChart1"/>
    <dgm:cxn modelId="{F3C6F210-CACD-4150-8B98-175780DB3B39}" type="presParOf" srcId="{84A04C0C-ED37-42BF-8757-0E2F51212EF2}" destId="{8C6E43BE-E79F-4A37-9332-2D08A5F6DC7A}" srcOrd="6" destOrd="0" presId="urn:microsoft.com/office/officeart/2005/8/layout/orgChart1"/>
    <dgm:cxn modelId="{6A3AC44E-D6B7-45BF-8866-5098508F89BD}" type="presParOf" srcId="{84A04C0C-ED37-42BF-8757-0E2F51212EF2}" destId="{E288F22D-1011-4DF1-96D1-B6186A93691C}" srcOrd="7" destOrd="0" presId="urn:microsoft.com/office/officeart/2005/8/layout/orgChart1"/>
    <dgm:cxn modelId="{E85CB771-8470-4982-AD19-FD45C5E5B279}" type="presParOf" srcId="{E288F22D-1011-4DF1-96D1-B6186A93691C}" destId="{595BF1A9-980A-4246-98C9-B41757B47730}" srcOrd="0" destOrd="0" presId="urn:microsoft.com/office/officeart/2005/8/layout/orgChart1"/>
    <dgm:cxn modelId="{5219DD3B-913E-4130-8990-96851C0E87BC}" type="presParOf" srcId="{595BF1A9-980A-4246-98C9-B41757B47730}" destId="{A7DC4F52-AE0B-4694-B908-E633E24318A1}" srcOrd="0" destOrd="0" presId="urn:microsoft.com/office/officeart/2005/8/layout/orgChart1"/>
    <dgm:cxn modelId="{C5D7F58C-41A4-45BF-ABEE-1B114AC22C3A}" type="presParOf" srcId="{595BF1A9-980A-4246-98C9-B41757B47730}" destId="{BE802DF0-C47D-4000-A2E7-5F2BCC2D8763}" srcOrd="1" destOrd="0" presId="urn:microsoft.com/office/officeart/2005/8/layout/orgChart1"/>
    <dgm:cxn modelId="{5803573A-5749-4185-BD05-E6E0CCC172A1}" type="presParOf" srcId="{E288F22D-1011-4DF1-96D1-B6186A93691C}" destId="{246B1AEA-3CAE-4D9A-AF9F-659990DBCC67}" srcOrd="1" destOrd="0" presId="urn:microsoft.com/office/officeart/2005/8/layout/orgChart1"/>
    <dgm:cxn modelId="{A7FBD92C-7AFC-4C1A-8ECB-D605047FC611}" type="presParOf" srcId="{E288F22D-1011-4DF1-96D1-B6186A93691C}" destId="{C08B80C0-B4AD-401F-A844-5B8629402D69}" srcOrd="2" destOrd="0" presId="urn:microsoft.com/office/officeart/2005/8/layout/orgChart1"/>
    <dgm:cxn modelId="{CB773590-2B9B-4A98-8E97-38C18778555B}" type="presParOf" srcId="{15EB6EF9-0A7A-4E97-B459-230DB5E463D3}" destId="{1F0E145F-C0BF-41B4-A38C-86BECF4E3A05}" srcOrd="2" destOrd="0" presId="urn:microsoft.com/office/officeart/2005/8/layout/orgChart1"/>
    <dgm:cxn modelId="{ECA2BCBE-3067-4721-8859-8555171E5040}" type="presParOf" srcId="{4D7B79AC-95A9-4420-9C08-EBC0B610DDD1}" destId="{5BB459D4-96A7-4812-8026-61600FCBB399}" srcOrd="2" destOrd="0" presId="urn:microsoft.com/office/officeart/2005/8/layout/orgChart1"/>
    <dgm:cxn modelId="{D889152B-95FF-42E0-845B-69130ED45B07}" type="presParOf" srcId="{2853F353-C467-4AA6-8C5F-871848A2F013}" destId="{F9BF7D41-4F6A-449F-A771-7E70BF5B118B}" srcOrd="2" destOrd="0" presId="urn:microsoft.com/office/officeart/2005/8/layout/orgChart1"/>
    <dgm:cxn modelId="{B99542E6-1B98-4AF2-8511-387AA9DD9E50}" type="presParOf" srcId="{93E880E6-2522-45D0-8A1A-19D04B55D0DE}" destId="{AC197D7D-3949-4E4F-9C3C-F9AAC4DBC079}" srcOrd="2" destOrd="0" presId="urn:microsoft.com/office/officeart/2005/8/layout/orgChart1"/>
    <dgm:cxn modelId="{01D7C7DE-BF75-4E21-9348-ACFE60744859}" type="presParOf" srcId="{AC197D7D-3949-4E4F-9C3C-F9AAC4DBC079}" destId="{B14E5A56-9F32-4495-9939-024A2819CAD4}" srcOrd="0" destOrd="0" presId="urn:microsoft.com/office/officeart/2005/8/layout/orgChart1"/>
    <dgm:cxn modelId="{DC53BBE9-C5AB-48A7-84BA-51910DCC7DED}" type="presParOf" srcId="{AC197D7D-3949-4E4F-9C3C-F9AAC4DBC079}" destId="{689E4BD2-DAE2-44B9-8539-858B62C43B66}" srcOrd="1" destOrd="0" presId="urn:microsoft.com/office/officeart/2005/8/layout/orgChart1"/>
    <dgm:cxn modelId="{468C8618-BA57-4778-8E5D-32A215F1491D}" type="presParOf" srcId="{689E4BD2-DAE2-44B9-8539-858B62C43B66}" destId="{5972049C-79FE-4739-B53C-3CBADFE0697B}" srcOrd="0" destOrd="0" presId="urn:microsoft.com/office/officeart/2005/8/layout/orgChart1"/>
    <dgm:cxn modelId="{3508CA91-FC6F-488C-BA21-DE155C691579}" type="presParOf" srcId="{5972049C-79FE-4739-B53C-3CBADFE0697B}" destId="{C701E56B-689E-4AA4-9597-CD7D4E85DB20}" srcOrd="0" destOrd="0" presId="urn:microsoft.com/office/officeart/2005/8/layout/orgChart1"/>
    <dgm:cxn modelId="{051D9C4B-5624-4C48-B621-FB47BC994E77}" type="presParOf" srcId="{5972049C-79FE-4739-B53C-3CBADFE0697B}" destId="{58524C90-128E-4B81-A102-989F8FC10263}" srcOrd="1" destOrd="0" presId="urn:microsoft.com/office/officeart/2005/8/layout/orgChart1"/>
    <dgm:cxn modelId="{B74726DA-71A4-49E7-98AE-1638E73D1D74}" type="presParOf" srcId="{689E4BD2-DAE2-44B9-8539-858B62C43B66}" destId="{66A0EC20-D50D-43F2-8DD3-4E829749A2C9}" srcOrd="1" destOrd="0" presId="urn:microsoft.com/office/officeart/2005/8/layout/orgChart1"/>
    <dgm:cxn modelId="{3B3DB45B-F2DC-403E-AE15-E34D106BAB48}" type="presParOf" srcId="{689E4BD2-DAE2-44B9-8539-858B62C43B66}" destId="{316E9295-16E6-46DF-B07E-F56114212A0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4E5A56-9F32-4495-9939-024A2819CAD4}">
      <dsp:nvSpPr>
        <dsp:cNvPr id="0" name=""/>
        <dsp:cNvSpPr/>
      </dsp:nvSpPr>
      <dsp:spPr>
        <a:xfrm>
          <a:off x="2575211" y="603858"/>
          <a:ext cx="126696" cy="555051"/>
        </a:xfrm>
        <a:custGeom>
          <a:avLst/>
          <a:gdLst/>
          <a:ahLst/>
          <a:cxnLst/>
          <a:rect l="0" t="0" r="0" b="0"/>
          <a:pathLst>
            <a:path>
              <a:moveTo>
                <a:pt x="126696" y="0"/>
              </a:moveTo>
              <a:lnTo>
                <a:pt x="126696" y="555051"/>
              </a:lnTo>
              <a:lnTo>
                <a:pt x="0" y="555051"/>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6E43BE-E79F-4A37-9332-2D08A5F6DC7A}">
      <dsp:nvSpPr>
        <dsp:cNvPr id="0" name=""/>
        <dsp:cNvSpPr/>
      </dsp:nvSpPr>
      <dsp:spPr>
        <a:xfrm>
          <a:off x="3830110" y="4030695"/>
          <a:ext cx="180994" cy="3125178"/>
        </a:xfrm>
        <a:custGeom>
          <a:avLst/>
          <a:gdLst/>
          <a:ahLst/>
          <a:cxnLst/>
          <a:rect l="0" t="0" r="0" b="0"/>
          <a:pathLst>
            <a:path>
              <a:moveTo>
                <a:pt x="0" y="0"/>
              </a:moveTo>
              <a:lnTo>
                <a:pt x="0" y="3125178"/>
              </a:lnTo>
              <a:lnTo>
                <a:pt x="180994" y="3125178"/>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B0E14C-2E40-409D-BE07-9351D2C5E3A5}">
      <dsp:nvSpPr>
        <dsp:cNvPr id="0" name=""/>
        <dsp:cNvSpPr/>
      </dsp:nvSpPr>
      <dsp:spPr>
        <a:xfrm>
          <a:off x="3830110" y="4030695"/>
          <a:ext cx="180994" cy="2268469"/>
        </a:xfrm>
        <a:custGeom>
          <a:avLst/>
          <a:gdLst/>
          <a:ahLst/>
          <a:cxnLst/>
          <a:rect l="0" t="0" r="0" b="0"/>
          <a:pathLst>
            <a:path>
              <a:moveTo>
                <a:pt x="0" y="0"/>
              </a:moveTo>
              <a:lnTo>
                <a:pt x="0" y="2268469"/>
              </a:lnTo>
              <a:lnTo>
                <a:pt x="180994" y="2268469"/>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225075-9AB9-4419-AA13-7CAC3A88E17C}">
      <dsp:nvSpPr>
        <dsp:cNvPr id="0" name=""/>
        <dsp:cNvSpPr/>
      </dsp:nvSpPr>
      <dsp:spPr>
        <a:xfrm>
          <a:off x="3830110" y="4030695"/>
          <a:ext cx="180994" cy="1411760"/>
        </a:xfrm>
        <a:custGeom>
          <a:avLst/>
          <a:gdLst/>
          <a:ahLst/>
          <a:cxnLst/>
          <a:rect l="0" t="0" r="0" b="0"/>
          <a:pathLst>
            <a:path>
              <a:moveTo>
                <a:pt x="0" y="0"/>
              </a:moveTo>
              <a:lnTo>
                <a:pt x="0" y="1411760"/>
              </a:lnTo>
              <a:lnTo>
                <a:pt x="180994" y="1411760"/>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9E17F6-952A-4B86-B640-A30E4C2A751D}">
      <dsp:nvSpPr>
        <dsp:cNvPr id="0" name=""/>
        <dsp:cNvSpPr/>
      </dsp:nvSpPr>
      <dsp:spPr>
        <a:xfrm>
          <a:off x="3830110" y="4030695"/>
          <a:ext cx="180994" cy="555051"/>
        </a:xfrm>
        <a:custGeom>
          <a:avLst/>
          <a:gdLst/>
          <a:ahLst/>
          <a:cxnLst/>
          <a:rect l="0" t="0" r="0" b="0"/>
          <a:pathLst>
            <a:path>
              <a:moveTo>
                <a:pt x="0" y="0"/>
              </a:moveTo>
              <a:lnTo>
                <a:pt x="0" y="555051"/>
              </a:lnTo>
              <a:lnTo>
                <a:pt x="180994" y="555051"/>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432EBA-8328-419C-A25B-06E7B7EE228A}">
      <dsp:nvSpPr>
        <dsp:cNvPr id="0" name=""/>
        <dsp:cNvSpPr/>
      </dsp:nvSpPr>
      <dsp:spPr>
        <a:xfrm>
          <a:off x="4267043" y="3173986"/>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4254695-9184-4E5C-B505-40CA010B3F17}">
      <dsp:nvSpPr>
        <dsp:cNvPr id="0" name=""/>
        <dsp:cNvSpPr/>
      </dsp:nvSpPr>
      <dsp:spPr>
        <a:xfrm>
          <a:off x="4267043" y="2317277"/>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5159D9-A09C-44BC-853D-094830BAA109}">
      <dsp:nvSpPr>
        <dsp:cNvPr id="0" name=""/>
        <dsp:cNvSpPr/>
      </dsp:nvSpPr>
      <dsp:spPr>
        <a:xfrm>
          <a:off x="2701908" y="603858"/>
          <a:ext cx="1610854" cy="1110102"/>
        </a:xfrm>
        <a:custGeom>
          <a:avLst/>
          <a:gdLst/>
          <a:ahLst/>
          <a:cxnLst/>
          <a:rect l="0" t="0" r="0" b="0"/>
          <a:pathLst>
            <a:path>
              <a:moveTo>
                <a:pt x="0" y="0"/>
              </a:moveTo>
              <a:lnTo>
                <a:pt x="0" y="983405"/>
              </a:lnTo>
              <a:lnTo>
                <a:pt x="1610854" y="983405"/>
              </a:lnTo>
              <a:lnTo>
                <a:pt x="1610854" y="1110102"/>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FC8D67-2F6B-4301-ABA1-CE290032BDED}">
      <dsp:nvSpPr>
        <dsp:cNvPr id="0" name=""/>
        <dsp:cNvSpPr/>
      </dsp:nvSpPr>
      <dsp:spPr>
        <a:xfrm>
          <a:off x="2370084" y="4030695"/>
          <a:ext cx="180994" cy="3125178"/>
        </a:xfrm>
        <a:custGeom>
          <a:avLst/>
          <a:gdLst/>
          <a:ahLst/>
          <a:cxnLst/>
          <a:rect l="0" t="0" r="0" b="0"/>
          <a:pathLst>
            <a:path>
              <a:moveTo>
                <a:pt x="0" y="0"/>
              </a:moveTo>
              <a:lnTo>
                <a:pt x="0" y="3125178"/>
              </a:lnTo>
              <a:lnTo>
                <a:pt x="180994" y="3125178"/>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8631B5-497A-4D99-ACBE-AFDC2B2DECAA}">
      <dsp:nvSpPr>
        <dsp:cNvPr id="0" name=""/>
        <dsp:cNvSpPr/>
      </dsp:nvSpPr>
      <dsp:spPr>
        <a:xfrm>
          <a:off x="2370084" y="4030695"/>
          <a:ext cx="180994" cy="2268469"/>
        </a:xfrm>
        <a:custGeom>
          <a:avLst/>
          <a:gdLst/>
          <a:ahLst/>
          <a:cxnLst/>
          <a:rect l="0" t="0" r="0" b="0"/>
          <a:pathLst>
            <a:path>
              <a:moveTo>
                <a:pt x="0" y="0"/>
              </a:moveTo>
              <a:lnTo>
                <a:pt x="0" y="2268469"/>
              </a:lnTo>
              <a:lnTo>
                <a:pt x="180994" y="2268469"/>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D27F03-8BF9-4B30-B515-D0488F99D30F}">
      <dsp:nvSpPr>
        <dsp:cNvPr id="0" name=""/>
        <dsp:cNvSpPr/>
      </dsp:nvSpPr>
      <dsp:spPr>
        <a:xfrm>
          <a:off x="2370084" y="4030695"/>
          <a:ext cx="180994" cy="1411760"/>
        </a:xfrm>
        <a:custGeom>
          <a:avLst/>
          <a:gdLst/>
          <a:ahLst/>
          <a:cxnLst/>
          <a:rect l="0" t="0" r="0" b="0"/>
          <a:pathLst>
            <a:path>
              <a:moveTo>
                <a:pt x="0" y="0"/>
              </a:moveTo>
              <a:lnTo>
                <a:pt x="0" y="1411760"/>
              </a:lnTo>
              <a:lnTo>
                <a:pt x="180994" y="1411760"/>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A9331F-2E3A-4F1D-92A3-7E02D27D904A}">
      <dsp:nvSpPr>
        <dsp:cNvPr id="0" name=""/>
        <dsp:cNvSpPr/>
      </dsp:nvSpPr>
      <dsp:spPr>
        <a:xfrm>
          <a:off x="2370084" y="4030695"/>
          <a:ext cx="180994" cy="555051"/>
        </a:xfrm>
        <a:custGeom>
          <a:avLst/>
          <a:gdLst/>
          <a:ahLst/>
          <a:cxnLst/>
          <a:rect l="0" t="0" r="0" b="0"/>
          <a:pathLst>
            <a:path>
              <a:moveTo>
                <a:pt x="0" y="0"/>
              </a:moveTo>
              <a:lnTo>
                <a:pt x="0" y="555051"/>
              </a:lnTo>
              <a:lnTo>
                <a:pt x="180994" y="555051"/>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B29D22C-09C3-4A73-A432-112CC5D500D6}">
      <dsp:nvSpPr>
        <dsp:cNvPr id="0" name=""/>
        <dsp:cNvSpPr/>
      </dsp:nvSpPr>
      <dsp:spPr>
        <a:xfrm>
          <a:off x="2807017" y="3173986"/>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DD92274-7195-4EF3-BA9C-0259D2EB2196}">
      <dsp:nvSpPr>
        <dsp:cNvPr id="0" name=""/>
        <dsp:cNvSpPr/>
      </dsp:nvSpPr>
      <dsp:spPr>
        <a:xfrm>
          <a:off x="2807017" y="2317277"/>
          <a:ext cx="91440" cy="253392"/>
        </a:xfrm>
        <a:custGeom>
          <a:avLst/>
          <a:gdLst/>
          <a:ahLst/>
          <a:cxnLst/>
          <a:rect l="0" t="0" r="0" b="0"/>
          <a:pathLst>
            <a:path>
              <a:moveTo>
                <a:pt x="45720" y="0"/>
              </a:moveTo>
              <a:lnTo>
                <a:pt x="45720" y="25339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07E6C5-DD96-48F4-B238-EF9D8C1F3380}">
      <dsp:nvSpPr>
        <dsp:cNvPr id="0" name=""/>
        <dsp:cNvSpPr/>
      </dsp:nvSpPr>
      <dsp:spPr>
        <a:xfrm>
          <a:off x="2701908" y="603858"/>
          <a:ext cx="150829" cy="1110102"/>
        </a:xfrm>
        <a:custGeom>
          <a:avLst/>
          <a:gdLst/>
          <a:ahLst/>
          <a:cxnLst/>
          <a:rect l="0" t="0" r="0" b="0"/>
          <a:pathLst>
            <a:path>
              <a:moveTo>
                <a:pt x="0" y="0"/>
              </a:moveTo>
              <a:lnTo>
                <a:pt x="0" y="983405"/>
              </a:lnTo>
              <a:lnTo>
                <a:pt x="150829" y="983405"/>
              </a:lnTo>
              <a:lnTo>
                <a:pt x="150829" y="1110102"/>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2004A2-584B-4FFE-82B2-C87A6652DB4E}">
      <dsp:nvSpPr>
        <dsp:cNvPr id="0" name=""/>
        <dsp:cNvSpPr/>
      </dsp:nvSpPr>
      <dsp:spPr>
        <a:xfrm>
          <a:off x="608400" y="2317277"/>
          <a:ext cx="180994" cy="2268469"/>
        </a:xfrm>
        <a:custGeom>
          <a:avLst/>
          <a:gdLst/>
          <a:ahLst/>
          <a:cxnLst/>
          <a:rect l="0" t="0" r="0" b="0"/>
          <a:pathLst>
            <a:path>
              <a:moveTo>
                <a:pt x="0" y="0"/>
              </a:moveTo>
              <a:lnTo>
                <a:pt x="0" y="2268469"/>
              </a:lnTo>
              <a:lnTo>
                <a:pt x="180994" y="2268469"/>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A18A08-6A14-4D7F-B5D8-12EE46DA4D30}">
      <dsp:nvSpPr>
        <dsp:cNvPr id="0" name=""/>
        <dsp:cNvSpPr/>
      </dsp:nvSpPr>
      <dsp:spPr>
        <a:xfrm>
          <a:off x="608400" y="2317277"/>
          <a:ext cx="180994" cy="1411760"/>
        </a:xfrm>
        <a:custGeom>
          <a:avLst/>
          <a:gdLst/>
          <a:ahLst/>
          <a:cxnLst/>
          <a:rect l="0" t="0" r="0" b="0"/>
          <a:pathLst>
            <a:path>
              <a:moveTo>
                <a:pt x="0" y="0"/>
              </a:moveTo>
              <a:lnTo>
                <a:pt x="0" y="1411760"/>
              </a:lnTo>
              <a:lnTo>
                <a:pt x="180994" y="1411760"/>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4C7821-AF37-49BF-A094-74A06D4F1824}">
      <dsp:nvSpPr>
        <dsp:cNvPr id="0" name=""/>
        <dsp:cNvSpPr/>
      </dsp:nvSpPr>
      <dsp:spPr>
        <a:xfrm>
          <a:off x="608400" y="2317277"/>
          <a:ext cx="180994" cy="555051"/>
        </a:xfrm>
        <a:custGeom>
          <a:avLst/>
          <a:gdLst/>
          <a:ahLst/>
          <a:cxnLst/>
          <a:rect l="0" t="0" r="0" b="0"/>
          <a:pathLst>
            <a:path>
              <a:moveTo>
                <a:pt x="0" y="0"/>
              </a:moveTo>
              <a:lnTo>
                <a:pt x="0" y="555051"/>
              </a:lnTo>
              <a:lnTo>
                <a:pt x="180994" y="555051"/>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DF482E-9DAB-401C-88D3-4755E4EF4AE2}">
      <dsp:nvSpPr>
        <dsp:cNvPr id="0" name=""/>
        <dsp:cNvSpPr/>
      </dsp:nvSpPr>
      <dsp:spPr>
        <a:xfrm>
          <a:off x="1091053" y="603858"/>
          <a:ext cx="1610854" cy="1110102"/>
        </a:xfrm>
        <a:custGeom>
          <a:avLst/>
          <a:gdLst/>
          <a:ahLst/>
          <a:cxnLst/>
          <a:rect l="0" t="0" r="0" b="0"/>
          <a:pathLst>
            <a:path>
              <a:moveTo>
                <a:pt x="1610854" y="0"/>
              </a:moveTo>
              <a:lnTo>
                <a:pt x="1610854" y="983405"/>
              </a:lnTo>
              <a:lnTo>
                <a:pt x="0" y="983405"/>
              </a:lnTo>
              <a:lnTo>
                <a:pt x="0" y="1110102"/>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C270AEC-AD36-47E8-8ACB-D16B0C5CC70A}">
      <dsp:nvSpPr>
        <dsp:cNvPr id="0" name=""/>
        <dsp:cNvSpPr/>
      </dsp:nvSpPr>
      <dsp:spPr>
        <a:xfrm>
          <a:off x="2098592" y="542"/>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Gill Alton</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CEO</a:t>
          </a:r>
        </a:p>
      </dsp:txBody>
      <dsp:txXfrm>
        <a:off x="2098592" y="542"/>
        <a:ext cx="1206632" cy="603316"/>
      </dsp:txXfrm>
    </dsp:sp>
    <dsp:sp modelId="{5E670063-0CA0-4E2B-A54C-CB3588A94DF4}">
      <dsp:nvSpPr>
        <dsp:cNvPr id="0" name=""/>
        <dsp:cNvSpPr/>
      </dsp:nvSpPr>
      <dsp:spPr>
        <a:xfrm>
          <a:off x="487737" y="171396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Learner Services</a:t>
          </a:r>
        </a:p>
      </dsp:txBody>
      <dsp:txXfrm>
        <a:off x="487737" y="1713960"/>
        <a:ext cx="1206632" cy="603316"/>
      </dsp:txXfrm>
    </dsp:sp>
    <dsp:sp modelId="{1F5D594F-74C7-4502-A8EF-05F3C56EB57E}">
      <dsp:nvSpPr>
        <dsp:cNvPr id="0" name=""/>
        <dsp:cNvSpPr/>
      </dsp:nvSpPr>
      <dsp:spPr>
        <a:xfrm>
          <a:off x="789395" y="257067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Ella Malton</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Academic Achievement Coach</a:t>
          </a:r>
        </a:p>
      </dsp:txBody>
      <dsp:txXfrm>
        <a:off x="789395" y="2570670"/>
        <a:ext cx="1206632" cy="603316"/>
      </dsp:txXfrm>
    </dsp:sp>
    <dsp:sp modelId="{B92305C6-7346-4A60-A255-DC799BA5A4A2}">
      <dsp:nvSpPr>
        <dsp:cNvPr id="0" name=""/>
        <dsp:cNvSpPr/>
      </dsp:nvSpPr>
      <dsp:spPr>
        <a:xfrm>
          <a:off x="789395" y="3427379"/>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Chloe Tate</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HE Employability Officer</a:t>
          </a:r>
        </a:p>
      </dsp:txBody>
      <dsp:txXfrm>
        <a:off x="789395" y="3427379"/>
        <a:ext cx="1206632" cy="603316"/>
      </dsp:txXfrm>
    </dsp:sp>
    <dsp:sp modelId="{7AD24285-6610-4049-974A-2A0C1366B0D9}">
      <dsp:nvSpPr>
        <dsp:cNvPr id="0" name=""/>
        <dsp:cNvSpPr/>
      </dsp:nvSpPr>
      <dsp:spPr>
        <a:xfrm>
          <a:off x="789395" y="4284088"/>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xx</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HE Success Coach</a:t>
          </a:r>
        </a:p>
      </dsp:txBody>
      <dsp:txXfrm>
        <a:off x="789395" y="4284088"/>
        <a:ext cx="1206632" cy="603316"/>
      </dsp:txXfrm>
    </dsp:sp>
    <dsp:sp modelId="{694776DF-10A8-44A9-973E-0823F2375431}">
      <dsp:nvSpPr>
        <dsp:cNvPr id="0" name=""/>
        <dsp:cNvSpPr/>
      </dsp:nvSpPr>
      <dsp:spPr>
        <a:xfrm>
          <a:off x="2249421" y="171396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HE Quality</a:t>
          </a:r>
        </a:p>
      </dsp:txBody>
      <dsp:txXfrm>
        <a:off x="2249421" y="1713960"/>
        <a:ext cx="1206632" cy="603316"/>
      </dsp:txXfrm>
    </dsp:sp>
    <dsp:sp modelId="{8C0EFB2D-BF2A-47A2-BA5C-7DAC1518FF5E}">
      <dsp:nvSpPr>
        <dsp:cNvPr id="0" name=""/>
        <dsp:cNvSpPr/>
      </dsp:nvSpPr>
      <dsp:spPr>
        <a:xfrm>
          <a:off x="2249421" y="257067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Toni Rhodes</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Group Executive Director of Quality</a:t>
          </a:r>
        </a:p>
      </dsp:txBody>
      <dsp:txXfrm>
        <a:off x="2249421" y="2570670"/>
        <a:ext cx="1206632" cy="603316"/>
      </dsp:txXfrm>
    </dsp:sp>
    <dsp:sp modelId="{A5B7B7DE-DA29-4872-929D-25DDE42E6CEB}">
      <dsp:nvSpPr>
        <dsp:cNvPr id="0" name=""/>
        <dsp:cNvSpPr/>
      </dsp:nvSpPr>
      <dsp:spPr>
        <a:xfrm>
          <a:off x="2249421" y="3427379"/>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Nathan Michael</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Academic Registrar</a:t>
          </a:r>
        </a:p>
      </dsp:txBody>
      <dsp:txXfrm>
        <a:off x="2249421" y="3427379"/>
        <a:ext cx="1206632" cy="603316"/>
      </dsp:txXfrm>
    </dsp:sp>
    <dsp:sp modelId="{3810069C-29DA-4BA7-BCFA-6B4306F44BC3}">
      <dsp:nvSpPr>
        <dsp:cNvPr id="0" name=""/>
        <dsp:cNvSpPr/>
      </dsp:nvSpPr>
      <dsp:spPr>
        <a:xfrm>
          <a:off x="2551079" y="4284088"/>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Karen Field</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HE Quality Improvement Officer</a:t>
          </a:r>
        </a:p>
      </dsp:txBody>
      <dsp:txXfrm>
        <a:off x="2551079" y="4284088"/>
        <a:ext cx="1206632" cy="603316"/>
      </dsp:txXfrm>
    </dsp:sp>
    <dsp:sp modelId="{4DD4FCA1-487C-4B26-AF9E-33BB8F957520}">
      <dsp:nvSpPr>
        <dsp:cNvPr id="0" name=""/>
        <dsp:cNvSpPr/>
      </dsp:nvSpPr>
      <dsp:spPr>
        <a:xfrm>
          <a:off x="2551079" y="514079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Mat Tuck</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HE Quality Officer: Student Engagement</a:t>
          </a:r>
        </a:p>
      </dsp:txBody>
      <dsp:txXfrm>
        <a:off x="2551079" y="5140797"/>
        <a:ext cx="1206632" cy="603316"/>
      </dsp:txXfrm>
    </dsp:sp>
    <dsp:sp modelId="{7937E04F-9CB8-4D8B-AAE7-E64251A3EDA3}">
      <dsp:nvSpPr>
        <dsp:cNvPr id="0" name=""/>
        <dsp:cNvSpPr/>
      </dsp:nvSpPr>
      <dsp:spPr>
        <a:xfrm>
          <a:off x="2551079" y="599750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Elizabeth Farrow</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Degree Compliance Officer</a:t>
          </a:r>
        </a:p>
      </dsp:txBody>
      <dsp:txXfrm>
        <a:off x="2551079" y="5997507"/>
        <a:ext cx="1206632" cy="603316"/>
      </dsp:txXfrm>
    </dsp:sp>
    <dsp:sp modelId="{149FC432-4192-4403-BDB0-E6AB5F68D4FD}">
      <dsp:nvSpPr>
        <dsp:cNvPr id="0" name=""/>
        <dsp:cNvSpPr/>
      </dsp:nvSpPr>
      <dsp:spPr>
        <a:xfrm>
          <a:off x="2551079" y="6854216"/>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Rebecca Hurton</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Access Agreement and TEF Compliance Officer</a:t>
          </a:r>
        </a:p>
      </dsp:txBody>
      <dsp:txXfrm>
        <a:off x="2551079" y="6854216"/>
        <a:ext cx="1206632" cy="603316"/>
      </dsp:txXfrm>
    </dsp:sp>
    <dsp:sp modelId="{C572AA31-69B7-417A-925B-9D17DAD8BCA5}">
      <dsp:nvSpPr>
        <dsp:cNvPr id="0" name=""/>
        <dsp:cNvSpPr/>
      </dsp:nvSpPr>
      <dsp:spPr>
        <a:xfrm>
          <a:off x="3709446" y="171396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Claire Foster</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Vice Principal HE</a:t>
          </a:r>
        </a:p>
      </dsp:txBody>
      <dsp:txXfrm>
        <a:off x="3709446" y="1713960"/>
        <a:ext cx="1206632" cy="603316"/>
      </dsp:txXfrm>
    </dsp:sp>
    <dsp:sp modelId="{58F829EF-237E-466C-A765-AA67FCEFC2BE}">
      <dsp:nvSpPr>
        <dsp:cNvPr id="0" name=""/>
        <dsp:cNvSpPr/>
      </dsp:nvSpPr>
      <dsp:spPr>
        <a:xfrm>
          <a:off x="3709446" y="2570670"/>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xx</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Associate Principal</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Faculty of xx</a:t>
          </a:r>
        </a:p>
      </dsp:txBody>
      <dsp:txXfrm>
        <a:off x="3709446" y="2570670"/>
        <a:ext cx="1206632" cy="603316"/>
      </dsp:txXfrm>
    </dsp:sp>
    <dsp:sp modelId="{35C188A8-5438-4C99-B1F2-18265D394CB0}">
      <dsp:nvSpPr>
        <dsp:cNvPr id="0" name=""/>
        <dsp:cNvSpPr/>
      </dsp:nvSpPr>
      <dsp:spPr>
        <a:xfrm>
          <a:off x="3709446" y="3427379"/>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xx</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Curriculum Manager</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School of xx</a:t>
          </a:r>
        </a:p>
      </dsp:txBody>
      <dsp:txXfrm>
        <a:off x="3709446" y="3427379"/>
        <a:ext cx="1206632" cy="603316"/>
      </dsp:txXfrm>
    </dsp:sp>
    <dsp:sp modelId="{D2BE3AC3-D858-43D4-8371-BD287822451B}">
      <dsp:nvSpPr>
        <dsp:cNvPr id="0" name=""/>
        <dsp:cNvSpPr/>
      </dsp:nvSpPr>
      <dsp:spPr>
        <a:xfrm>
          <a:off x="4011104" y="4284088"/>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xx</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Programme Leader</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&lt;&lt;Programme Title&gt;&gt;</a:t>
          </a:r>
        </a:p>
      </dsp:txBody>
      <dsp:txXfrm>
        <a:off x="4011104" y="4284088"/>
        <a:ext cx="1206632" cy="603316"/>
      </dsp:txXfrm>
    </dsp:sp>
    <dsp:sp modelId="{F2F8F6BA-5C14-4551-88E1-33D95D0B5708}">
      <dsp:nvSpPr>
        <dsp:cNvPr id="0" name=""/>
        <dsp:cNvSpPr/>
      </dsp:nvSpPr>
      <dsp:spPr>
        <a:xfrm>
          <a:off x="4011104" y="514079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xx</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Module Tutor</a:t>
          </a:r>
        </a:p>
      </dsp:txBody>
      <dsp:txXfrm>
        <a:off x="4011104" y="5140797"/>
        <a:ext cx="1206632" cy="603316"/>
      </dsp:txXfrm>
    </dsp:sp>
    <dsp:sp modelId="{37E3AAEF-9ED7-439A-8337-36B45049658C}">
      <dsp:nvSpPr>
        <dsp:cNvPr id="0" name=""/>
        <dsp:cNvSpPr/>
      </dsp:nvSpPr>
      <dsp:spPr>
        <a:xfrm>
          <a:off x="4011104" y="5997507"/>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xx</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Module Tutor</a:t>
          </a:r>
        </a:p>
      </dsp:txBody>
      <dsp:txXfrm>
        <a:off x="4011104" y="5997507"/>
        <a:ext cx="1206632" cy="603316"/>
      </dsp:txXfrm>
    </dsp:sp>
    <dsp:sp modelId="{A7DC4F52-AE0B-4694-B908-E633E24318A1}">
      <dsp:nvSpPr>
        <dsp:cNvPr id="0" name=""/>
        <dsp:cNvSpPr/>
      </dsp:nvSpPr>
      <dsp:spPr>
        <a:xfrm>
          <a:off x="4011104" y="6854216"/>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xx</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Module Tutor</a:t>
          </a:r>
        </a:p>
      </dsp:txBody>
      <dsp:txXfrm>
        <a:off x="4011104" y="6854216"/>
        <a:ext cx="1206632" cy="603316"/>
      </dsp:txXfrm>
    </dsp:sp>
    <dsp:sp modelId="{C701E56B-689E-4AA4-9597-CD7D4E85DB20}">
      <dsp:nvSpPr>
        <dsp:cNvPr id="0" name=""/>
        <dsp:cNvSpPr/>
      </dsp:nvSpPr>
      <dsp:spPr>
        <a:xfrm>
          <a:off x="1368579" y="857251"/>
          <a:ext cx="1206632" cy="603316"/>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Debra Gray</a:t>
          </a:r>
        </a:p>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Principal</a:t>
          </a:r>
        </a:p>
      </dsp:txBody>
      <dsp:txXfrm>
        <a:off x="1368579" y="857251"/>
        <a:ext cx="1206632" cy="6033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0" ma:contentTypeDescription="Create a new document." ma:contentTypeScope="" ma:versionID="e0782775cf840be33925194b54cdc60d">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52b2d9ec1f06f1877aa07bde48dfdca4"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D7035-103B-4D79-9FCD-B1A27D49F617}">
  <ds:schemaRefs>
    <ds:schemaRef ds:uri="http://schemas.microsoft.com/sharepoint/v3/contenttype/forms"/>
  </ds:schemaRefs>
</ds:datastoreItem>
</file>

<file path=customXml/itemProps2.xml><?xml version="1.0" encoding="utf-8"?>
<ds:datastoreItem xmlns:ds="http://schemas.openxmlformats.org/officeDocument/2006/customXml" ds:itemID="{A66C4BDA-9C0B-421A-AD27-CBDAA07761B1}">
  <ds:schemaRefs>
    <ds:schemaRef ds:uri="http://schemas.microsoft.com/office/infopath/2007/PartnerControls"/>
    <ds:schemaRef ds:uri="http://schemas.openxmlformats.org/package/2006/metadata/core-properties"/>
    <ds:schemaRef ds:uri="http://schemas.microsoft.com/office/2006/documentManagement/types"/>
    <ds:schemaRef ds:uri="5204d055-2a3d-4797-adff-4172fa4a4e55"/>
    <ds:schemaRef ds:uri="http://www.w3.org/XML/1998/namespace"/>
    <ds:schemaRef ds:uri="http://purl.org/dc/dcmitype/"/>
    <ds:schemaRef ds:uri="http://purl.org/dc/terms/"/>
    <ds:schemaRef ds:uri="24256e7a-220e-4581-9df8-993e17d1fa6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5FFED83-5175-4821-B352-6EC1BC8A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18120</Words>
  <Characters>103286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Foundation Degree in Health and Social Care</vt:lpstr>
    </vt:vector>
  </TitlesOfParts>
  <Company>GIFHE</Company>
  <LinksUpToDate>false</LinksUpToDate>
  <CharactersWithSpaces>121164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Degree in Health and Social Care</dc:title>
  <dc:subject/>
  <dc:creator>Lisa Tees (Staff)</dc:creator>
  <cp:keywords/>
  <cp:lastModifiedBy>Nathan Michael</cp:lastModifiedBy>
  <cp:revision>2</cp:revision>
  <cp:lastPrinted>2011-07-19T10:41:00Z</cp:lastPrinted>
  <dcterms:created xsi:type="dcterms:W3CDTF">2019-01-11T11:50:00Z</dcterms:created>
  <dcterms:modified xsi:type="dcterms:W3CDTF">2019-01-11T11:50:00Z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AuthorIds_UIVersion_512">
    <vt:lpwstr>35</vt:lpwstr>
  </property>
</Properties>
</file>